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AFE86" w14:textId="7D75226F" w:rsidR="00471271" w:rsidRPr="00473774" w:rsidRDefault="00473774" w:rsidP="00473774">
      <w:pPr>
        <w:pStyle w:val="NoSpacing"/>
        <w:rPr>
          <w:b/>
        </w:rPr>
      </w:pPr>
      <w:r w:rsidRPr="00473774">
        <w:rPr>
          <w:b/>
        </w:rPr>
        <w:t xml:space="preserve">Supplemental Material S1: </w:t>
      </w:r>
      <w:r w:rsidR="00471271" w:rsidRPr="00473774">
        <w:rPr>
          <w:b/>
        </w:rPr>
        <w:t xml:space="preserve">Background information </w:t>
      </w:r>
    </w:p>
    <w:p w14:paraId="5665D07A" w14:textId="77777777" w:rsidR="00471271" w:rsidRDefault="00471271" w:rsidP="003D0A8B">
      <w:pPr>
        <w:rPr>
          <w:rFonts w:ascii="Arial" w:hAnsi="Arial" w:cs="Arial"/>
          <w:sz w:val="22"/>
          <w:szCs w:val="22"/>
        </w:rPr>
      </w:pPr>
    </w:p>
    <w:p w14:paraId="72623160" w14:textId="77F9D7A0" w:rsidR="008E6432" w:rsidRDefault="007970B7" w:rsidP="003D0A8B">
      <w:pPr>
        <w:rPr>
          <w:rFonts w:ascii="Arial" w:hAnsi="Arial" w:cs="Arial"/>
          <w:sz w:val="22"/>
          <w:szCs w:val="22"/>
        </w:rPr>
      </w:pPr>
      <w:r>
        <w:rPr>
          <w:rFonts w:ascii="Arial" w:hAnsi="Arial" w:cs="Arial"/>
          <w:sz w:val="22"/>
          <w:szCs w:val="22"/>
        </w:rPr>
        <w:t>Legumes (</w:t>
      </w:r>
      <w:r w:rsidRPr="00063532">
        <w:rPr>
          <w:rFonts w:ascii="Arial" w:hAnsi="Arial" w:cs="Arial"/>
          <w:i/>
          <w:sz w:val="22"/>
          <w:szCs w:val="22"/>
        </w:rPr>
        <w:t>Fabaceae</w:t>
      </w:r>
      <w:r>
        <w:rPr>
          <w:rFonts w:ascii="Arial" w:hAnsi="Arial" w:cs="Arial"/>
          <w:sz w:val="22"/>
          <w:szCs w:val="22"/>
        </w:rPr>
        <w:t>) are one of the most speciose plant families (Ricklefs and Renner 1994) and ar</w:t>
      </w:r>
      <w:bookmarkStart w:id="0" w:name="_GoBack"/>
      <w:bookmarkEnd w:id="0"/>
      <w:r>
        <w:rPr>
          <w:rFonts w:ascii="Arial" w:hAnsi="Arial" w:cs="Arial"/>
          <w:sz w:val="22"/>
          <w:szCs w:val="22"/>
        </w:rPr>
        <w:t xml:space="preserve">e one of the few organisms capable of fixing atmospheric nitrogen through their symbiosis with rhizobia. As such, they provide ecosystem services to virtually all terrestrial plant communities (Mulder et al. 2004, Hooper et al. 2005) and are vital to contemporary and historical agricultural systems (Harlan 1966). </w:t>
      </w:r>
      <w:r w:rsidR="003D0A8B" w:rsidRPr="003D0A8B">
        <w:rPr>
          <w:rFonts w:ascii="Arial" w:hAnsi="Arial" w:cs="Arial"/>
          <w:sz w:val="22"/>
          <w:szCs w:val="22"/>
        </w:rPr>
        <w:t>The legume host provides photosynthate for energy and in return the bacterium reduces unreactive atmospheric nitrogen to the biologically available form ammonia. Nitrogen fixation occurs in novel, plant derived organs called root nodules. Nodule formation is a complex process relying on coordinated chemical signaling between the plant root and rhizobia in the soil.</w:t>
      </w:r>
    </w:p>
    <w:p w14:paraId="46D204FE" w14:textId="77777777" w:rsidR="00471271" w:rsidRDefault="00471271" w:rsidP="003D0A8B">
      <w:pPr>
        <w:rPr>
          <w:rFonts w:ascii="Arial" w:hAnsi="Arial" w:cs="Arial"/>
          <w:sz w:val="22"/>
          <w:szCs w:val="22"/>
        </w:rPr>
      </w:pPr>
    </w:p>
    <w:p w14:paraId="1EF7D776" w14:textId="6A08D5BD" w:rsidR="008E6432" w:rsidRDefault="003D0A8B" w:rsidP="008E6432">
      <w:pPr>
        <w:rPr>
          <w:rFonts w:ascii="Arial" w:hAnsi="Arial" w:cs="Arial"/>
          <w:sz w:val="22"/>
          <w:szCs w:val="22"/>
        </w:rPr>
      </w:pPr>
      <w:r w:rsidRPr="003D0A8B">
        <w:rPr>
          <w:rFonts w:ascii="Arial" w:hAnsi="Arial" w:cs="Arial"/>
          <w:sz w:val="22"/>
          <w:szCs w:val="22"/>
        </w:rPr>
        <w:t>As a result of the signaling process, legume species vary widely in the specificity of the symbiosis, with some legumes able to partner with a broad range of distinct rhizobial groups, and other legumes able to form nodules with one or a few rhizobia lineag</w:t>
      </w:r>
      <w:r w:rsidR="008E6432">
        <w:rPr>
          <w:rFonts w:ascii="Arial" w:hAnsi="Arial" w:cs="Arial"/>
          <w:sz w:val="22"/>
          <w:szCs w:val="22"/>
        </w:rPr>
        <w:t xml:space="preserve">es (Oldroyd and Downie, 2008).   For example, legumes of the genus </w:t>
      </w:r>
      <w:r w:rsidR="008E6432" w:rsidRPr="004A228C">
        <w:rPr>
          <w:rFonts w:ascii="Arial" w:hAnsi="Arial" w:cs="Arial"/>
          <w:i/>
          <w:sz w:val="22"/>
          <w:szCs w:val="22"/>
        </w:rPr>
        <w:t>Medicago</w:t>
      </w:r>
      <w:r w:rsidR="008E6432" w:rsidRPr="004A228C">
        <w:rPr>
          <w:rFonts w:ascii="Arial" w:hAnsi="Arial" w:cs="Arial"/>
          <w:sz w:val="22"/>
          <w:szCs w:val="22"/>
        </w:rPr>
        <w:t xml:space="preserve"> typically associate with rhizobia in the </w:t>
      </w:r>
      <w:r w:rsidR="008E6432" w:rsidRPr="004A228C">
        <w:rPr>
          <w:rFonts w:ascii="Arial" w:hAnsi="Arial" w:cs="Arial"/>
          <w:i/>
          <w:sz w:val="22"/>
          <w:szCs w:val="22"/>
        </w:rPr>
        <w:t>Sinorhizobium</w:t>
      </w:r>
      <w:r w:rsidR="008E6432" w:rsidRPr="004A228C">
        <w:rPr>
          <w:rFonts w:ascii="Arial" w:hAnsi="Arial" w:cs="Arial"/>
          <w:sz w:val="22"/>
          <w:szCs w:val="22"/>
        </w:rPr>
        <w:t xml:space="preserve"> clade, though specificity varies within and among species (Bena et al. 2005). </w:t>
      </w:r>
      <w:r w:rsidR="008E6432">
        <w:rPr>
          <w:rFonts w:ascii="Arial" w:hAnsi="Arial" w:cs="Arial"/>
          <w:sz w:val="22"/>
          <w:szCs w:val="22"/>
        </w:rPr>
        <w:t>Similarly, n</w:t>
      </w:r>
      <w:r w:rsidR="008E6432" w:rsidRPr="003D0A8B">
        <w:rPr>
          <w:rFonts w:ascii="Arial" w:hAnsi="Arial" w:cs="Arial"/>
          <w:sz w:val="22"/>
          <w:szCs w:val="22"/>
        </w:rPr>
        <w:t xml:space="preserve">itrogen fixation in </w:t>
      </w:r>
      <w:r w:rsidR="008E6432">
        <w:rPr>
          <w:rFonts w:ascii="Arial" w:hAnsi="Arial" w:cs="Arial"/>
          <w:sz w:val="22"/>
          <w:szCs w:val="22"/>
        </w:rPr>
        <w:t xml:space="preserve">the legume crop </w:t>
      </w:r>
      <w:r w:rsidR="008E6432" w:rsidRPr="003D0A8B">
        <w:rPr>
          <w:rFonts w:ascii="Arial" w:hAnsi="Arial" w:cs="Arial"/>
          <w:sz w:val="22"/>
          <w:szCs w:val="22"/>
        </w:rPr>
        <w:t xml:space="preserve">chickpea is highly specific as there are two primary described species of rhizobia that have been isolated from chickpea nodules: </w:t>
      </w:r>
      <w:r w:rsidR="008E6432" w:rsidRPr="003D0A8B">
        <w:rPr>
          <w:rFonts w:ascii="Arial" w:hAnsi="Arial" w:cs="Arial"/>
          <w:i/>
          <w:sz w:val="22"/>
          <w:szCs w:val="22"/>
        </w:rPr>
        <w:t>Mesorhizobium ciceri</w:t>
      </w:r>
      <w:r w:rsidR="008E6432" w:rsidRPr="003D0A8B">
        <w:rPr>
          <w:rFonts w:ascii="Arial" w:hAnsi="Arial" w:cs="Arial"/>
          <w:sz w:val="22"/>
          <w:szCs w:val="22"/>
        </w:rPr>
        <w:t xml:space="preserve"> and </w:t>
      </w:r>
      <w:r w:rsidR="008E6432" w:rsidRPr="003D0A8B">
        <w:rPr>
          <w:rFonts w:ascii="Arial" w:hAnsi="Arial" w:cs="Arial"/>
          <w:i/>
          <w:sz w:val="22"/>
          <w:szCs w:val="22"/>
        </w:rPr>
        <w:t xml:space="preserve">Mesorhizobium mediterraneum </w:t>
      </w:r>
      <w:r w:rsidR="008E6432" w:rsidRPr="003D0A8B">
        <w:rPr>
          <w:rFonts w:ascii="Arial" w:hAnsi="Arial" w:cs="Arial"/>
          <w:sz w:val="22"/>
          <w:szCs w:val="22"/>
        </w:rPr>
        <w:t xml:space="preserve">(Kantar </w:t>
      </w:r>
      <w:r w:rsidR="008E6432" w:rsidRPr="003D0A8B">
        <w:rPr>
          <w:rFonts w:ascii="Arial" w:hAnsi="Arial" w:cs="Arial"/>
          <w:i/>
          <w:sz w:val="22"/>
          <w:szCs w:val="22"/>
        </w:rPr>
        <w:t>et al.</w:t>
      </w:r>
      <w:r w:rsidR="008E6432" w:rsidRPr="003D0A8B">
        <w:rPr>
          <w:rFonts w:ascii="Arial" w:hAnsi="Arial" w:cs="Arial"/>
          <w:sz w:val="22"/>
          <w:szCs w:val="22"/>
        </w:rPr>
        <w:t xml:space="preserve">, p. 185 in Yadav, </w:t>
      </w:r>
      <w:r w:rsidR="008E6432" w:rsidRPr="003D0A8B">
        <w:rPr>
          <w:rFonts w:ascii="Arial" w:hAnsi="Arial" w:cs="Arial"/>
          <w:i/>
          <w:sz w:val="22"/>
          <w:szCs w:val="22"/>
        </w:rPr>
        <w:t>et al.</w:t>
      </w:r>
      <w:r w:rsidR="008E6432" w:rsidRPr="003D0A8B">
        <w:rPr>
          <w:rFonts w:ascii="Arial" w:hAnsi="Arial" w:cs="Arial"/>
          <w:sz w:val="22"/>
          <w:szCs w:val="22"/>
        </w:rPr>
        <w:t xml:space="preserve">, 2006); in North Africa, chickpea can also be nodulated by </w:t>
      </w:r>
      <w:r w:rsidR="008E6432" w:rsidRPr="003D0A8B">
        <w:rPr>
          <w:rFonts w:ascii="Arial" w:hAnsi="Arial" w:cs="Arial"/>
          <w:i/>
          <w:sz w:val="22"/>
          <w:szCs w:val="22"/>
        </w:rPr>
        <w:t xml:space="preserve">Sinorhizobium medicae </w:t>
      </w:r>
      <w:r w:rsidR="008E6432" w:rsidRPr="003D0A8B">
        <w:rPr>
          <w:rFonts w:ascii="Arial" w:hAnsi="Arial" w:cs="Arial"/>
          <w:sz w:val="22"/>
          <w:szCs w:val="22"/>
        </w:rPr>
        <w:t xml:space="preserve">(Aouani </w:t>
      </w:r>
      <w:r w:rsidR="008E6432" w:rsidRPr="003D0A8B">
        <w:rPr>
          <w:rFonts w:ascii="Arial" w:hAnsi="Arial" w:cs="Arial"/>
          <w:i/>
          <w:sz w:val="22"/>
          <w:szCs w:val="22"/>
        </w:rPr>
        <w:t>et al.,</w:t>
      </w:r>
      <w:r w:rsidR="008E6432" w:rsidRPr="003D0A8B">
        <w:rPr>
          <w:rFonts w:ascii="Arial" w:hAnsi="Arial" w:cs="Arial"/>
          <w:sz w:val="22"/>
          <w:szCs w:val="22"/>
        </w:rPr>
        <w:t xml:space="preserve"> 2001), but the symbiosis is ineffective. As in most legume-rhizobium interactions, symbiotic nitrogen fixation in chickpea depends on both plant genotype and bacterial strain (Somasegaren </w:t>
      </w:r>
      <w:r w:rsidR="008E6432" w:rsidRPr="003D0A8B">
        <w:rPr>
          <w:rFonts w:ascii="Arial" w:hAnsi="Arial" w:cs="Arial"/>
          <w:i/>
          <w:sz w:val="22"/>
          <w:szCs w:val="22"/>
        </w:rPr>
        <w:t>et al.</w:t>
      </w:r>
      <w:r w:rsidR="008E6432" w:rsidRPr="003D0A8B">
        <w:rPr>
          <w:rFonts w:ascii="Arial" w:hAnsi="Arial" w:cs="Arial"/>
          <w:sz w:val="22"/>
          <w:szCs w:val="22"/>
        </w:rPr>
        <w:t xml:space="preserve"> 1988). Understanding and maximizing the potential of biological nitrogen fixation in </w:t>
      </w:r>
      <w:r w:rsidR="00645CBD">
        <w:rPr>
          <w:rFonts w:ascii="Arial" w:hAnsi="Arial" w:cs="Arial"/>
          <w:sz w:val="22"/>
          <w:szCs w:val="22"/>
        </w:rPr>
        <w:t xml:space="preserve">a crop like </w:t>
      </w:r>
      <w:r w:rsidR="008E6432" w:rsidRPr="003D0A8B">
        <w:rPr>
          <w:rFonts w:ascii="Arial" w:hAnsi="Arial" w:cs="Arial"/>
          <w:sz w:val="22"/>
          <w:szCs w:val="22"/>
        </w:rPr>
        <w:t>chickpea will thus require equal understanding of the plant and its symbiont, including how symbiont geographic range and population structure tracks that of its host.</w:t>
      </w:r>
    </w:p>
    <w:p w14:paraId="6B99B9E8" w14:textId="77777777" w:rsidR="00471271" w:rsidRDefault="00471271" w:rsidP="00471271">
      <w:pPr>
        <w:rPr>
          <w:rFonts w:ascii="Arial" w:hAnsi="Arial" w:cs="Arial"/>
          <w:sz w:val="22"/>
          <w:szCs w:val="22"/>
        </w:rPr>
      </w:pPr>
    </w:p>
    <w:p w14:paraId="363175FE" w14:textId="2D347A76" w:rsidR="008E6432" w:rsidRDefault="008E6432" w:rsidP="00471271">
      <w:pPr>
        <w:rPr>
          <w:rFonts w:ascii="Arial" w:hAnsi="Arial" w:cs="Arial"/>
          <w:sz w:val="22"/>
          <w:szCs w:val="22"/>
        </w:rPr>
      </w:pPr>
      <w:r w:rsidRPr="004A228C">
        <w:rPr>
          <w:rFonts w:ascii="Arial" w:hAnsi="Arial" w:cs="Arial"/>
          <w:sz w:val="22"/>
          <w:szCs w:val="22"/>
        </w:rPr>
        <w:t xml:space="preserve">Some legumes form nodules with a restricted subset of symbionts through selective perception of specific bacterial ligands (Nod factors), the initiation of defense reactions in response to bacterial Type III ligands, or via as yet unknown mechanisms (e.g. Geurts et al. 1997, Tirichine et al. 2000, Lorio et al. 2006). Many studies demonstrate strong interactions between legume genotype and symbiont strain in determining levels of nodulation and plant performance (Mutch and Young 2004, Mhadhbi et al. </w:t>
      </w:r>
      <w:r w:rsidRPr="00063532">
        <w:rPr>
          <w:rFonts w:ascii="Arial" w:hAnsi="Arial" w:cs="Arial"/>
          <w:sz w:val="22"/>
          <w:szCs w:val="22"/>
        </w:rPr>
        <w:t>2005);</w:t>
      </w:r>
      <w:r w:rsidR="002138D6">
        <w:rPr>
          <w:rFonts w:ascii="Arial" w:hAnsi="Arial" w:cs="Arial"/>
          <w:sz w:val="22"/>
          <w:szCs w:val="22"/>
        </w:rPr>
        <w:t xml:space="preserve"> host-symbiont coevolution</w:t>
      </w:r>
      <w:r w:rsidRPr="00063532">
        <w:rPr>
          <w:rFonts w:ascii="Arial" w:hAnsi="Arial" w:cs="Arial"/>
          <w:sz w:val="22"/>
          <w:szCs w:val="22"/>
        </w:rPr>
        <w:t xml:space="preserve"> thus</w:t>
      </w:r>
      <w:r w:rsidR="002138D6">
        <w:rPr>
          <w:rFonts w:ascii="Arial" w:hAnsi="Arial" w:cs="Arial"/>
          <w:sz w:val="22"/>
          <w:szCs w:val="22"/>
        </w:rPr>
        <w:t xml:space="preserve"> likely</w:t>
      </w:r>
      <w:r w:rsidRPr="00063532">
        <w:rPr>
          <w:rFonts w:ascii="Arial" w:hAnsi="Arial" w:cs="Arial"/>
          <w:sz w:val="22"/>
          <w:szCs w:val="22"/>
        </w:rPr>
        <w:t xml:space="preserve"> play</w:t>
      </w:r>
      <w:r w:rsidR="002138D6">
        <w:rPr>
          <w:rFonts w:ascii="Arial" w:hAnsi="Arial" w:cs="Arial"/>
          <w:sz w:val="22"/>
          <w:szCs w:val="22"/>
        </w:rPr>
        <w:t>s</w:t>
      </w:r>
      <w:r w:rsidRPr="00063532">
        <w:rPr>
          <w:rFonts w:ascii="Arial" w:hAnsi="Arial" w:cs="Arial"/>
          <w:sz w:val="22"/>
          <w:szCs w:val="22"/>
        </w:rPr>
        <w:t xml:space="preserve"> a role in adapti</w:t>
      </w:r>
      <w:r w:rsidR="002138D6">
        <w:rPr>
          <w:rFonts w:ascii="Arial" w:hAnsi="Arial" w:cs="Arial"/>
          <w:sz w:val="22"/>
          <w:szCs w:val="22"/>
        </w:rPr>
        <w:t>ve differentiation of both legume species and rhizobial species, contributing to their diversity.</w:t>
      </w:r>
    </w:p>
    <w:p w14:paraId="0E46F05C" w14:textId="77777777" w:rsidR="00471271" w:rsidRDefault="00471271" w:rsidP="00471271">
      <w:pPr>
        <w:rPr>
          <w:rFonts w:ascii="Arial" w:hAnsi="Arial" w:cs="Arial"/>
          <w:sz w:val="22"/>
          <w:szCs w:val="22"/>
        </w:rPr>
      </w:pPr>
    </w:p>
    <w:p w14:paraId="57BB8D76" w14:textId="3DFA7758" w:rsidR="003D0A8B" w:rsidRPr="003D0A8B" w:rsidRDefault="008E6432" w:rsidP="00471271">
      <w:pPr>
        <w:rPr>
          <w:rFonts w:ascii="Arial" w:hAnsi="Arial" w:cs="Arial"/>
          <w:sz w:val="22"/>
          <w:szCs w:val="22"/>
        </w:rPr>
      </w:pPr>
      <w:r>
        <w:rPr>
          <w:rFonts w:ascii="Arial" w:hAnsi="Arial" w:cs="Arial"/>
          <w:sz w:val="22"/>
          <w:szCs w:val="22"/>
        </w:rPr>
        <w:t>Furthermore, stresses in soils such as drought, excessively high levels of certain molecules (saline soils, heavy metals, etc) or pathogens and herbivores</w:t>
      </w:r>
      <w:r w:rsidR="00010151">
        <w:rPr>
          <w:rFonts w:ascii="Arial" w:hAnsi="Arial" w:cs="Arial"/>
          <w:sz w:val="22"/>
          <w:szCs w:val="22"/>
        </w:rPr>
        <w:t xml:space="preserve"> may affect the legume-rhizobial symbiosis in still poorly understood ways.  For example, l</w:t>
      </w:r>
      <w:r w:rsidR="003D0A8B" w:rsidRPr="003D0A8B">
        <w:rPr>
          <w:rFonts w:ascii="Arial" w:hAnsi="Arial" w:cs="Arial"/>
          <w:sz w:val="22"/>
          <w:szCs w:val="22"/>
        </w:rPr>
        <w:t xml:space="preserve">egumes exhibit varying levels of response to abiotic stress in biological nitrogen fixation traits. Nitrogen fixation is a highly energy-demanding process, so stresses that affect plant growth and photosynthetic rates also inhibit nodule formation and nodule function. Environmental stresses such as drought, heat, and salinity have also been shown to reduce rhizobial population size and retention time in soil. However, large variation exists in the magnitude of the effects that abiotic stress has on nitrogen fixation between legume species, between rhizobial isolates, as well as within populations of legumes (Zahran, 1999). The study of the effect of abiotic stress on nitrogen fixation </w:t>
      </w:r>
      <w:r w:rsidR="00010151">
        <w:rPr>
          <w:rFonts w:ascii="Arial" w:hAnsi="Arial" w:cs="Arial"/>
          <w:sz w:val="22"/>
          <w:szCs w:val="22"/>
        </w:rPr>
        <w:t xml:space="preserve">on the vast majority of legumes, including important crops, </w:t>
      </w:r>
      <w:r w:rsidR="003D0A8B" w:rsidRPr="003D0A8B">
        <w:rPr>
          <w:rFonts w:ascii="Arial" w:hAnsi="Arial" w:cs="Arial"/>
          <w:sz w:val="22"/>
          <w:szCs w:val="22"/>
        </w:rPr>
        <w:t xml:space="preserve">has been limited. Drought stress has been shown to reduce nodule formation, as well as nitrogen fixation rates when measured directly, but the effect depends on the strain used to inoculate </w:t>
      </w:r>
      <w:r w:rsidR="00010151">
        <w:rPr>
          <w:rFonts w:ascii="Arial" w:hAnsi="Arial" w:cs="Arial"/>
          <w:sz w:val="22"/>
          <w:szCs w:val="22"/>
        </w:rPr>
        <w:t>(Esfahani &amp; Mostajeran, 2011). As an example, t</w:t>
      </w:r>
      <w:r w:rsidR="003D0A8B" w:rsidRPr="003D0A8B">
        <w:rPr>
          <w:rFonts w:ascii="Arial" w:hAnsi="Arial" w:cs="Arial"/>
          <w:sz w:val="22"/>
          <w:szCs w:val="22"/>
        </w:rPr>
        <w:t xml:space="preserve">emperatures above 30 C have been shown to reduce nodule number as well as growth of chickpea symbionts in culture (Rodrigues </w:t>
      </w:r>
      <w:r w:rsidR="003D0A8B" w:rsidRPr="003D0A8B">
        <w:rPr>
          <w:rFonts w:ascii="Arial" w:hAnsi="Arial" w:cs="Arial"/>
          <w:i/>
          <w:sz w:val="22"/>
          <w:szCs w:val="22"/>
        </w:rPr>
        <w:t>et al.</w:t>
      </w:r>
      <w:r w:rsidR="003D0A8B" w:rsidRPr="003D0A8B">
        <w:rPr>
          <w:rFonts w:ascii="Arial" w:hAnsi="Arial" w:cs="Arial"/>
          <w:sz w:val="22"/>
          <w:szCs w:val="22"/>
        </w:rPr>
        <w:t xml:space="preserve">, 2006), but few experiments have </w:t>
      </w:r>
      <w:r w:rsidR="003D0A8B" w:rsidRPr="003D0A8B">
        <w:rPr>
          <w:rFonts w:ascii="Arial" w:hAnsi="Arial" w:cs="Arial"/>
          <w:sz w:val="22"/>
          <w:szCs w:val="22"/>
        </w:rPr>
        <w:lastRenderedPageBreak/>
        <w:t>been done to examine the effects of temperature on nitrogen fixation in chickpea, and all work has been conducted on cultivated germplasm of limited genetic di</w:t>
      </w:r>
      <w:r w:rsidR="00010151">
        <w:rPr>
          <w:rFonts w:ascii="Arial" w:hAnsi="Arial" w:cs="Arial"/>
          <w:sz w:val="22"/>
          <w:szCs w:val="22"/>
        </w:rPr>
        <w:t>versity (Devasirvatham, 2012). Furthermore, b</w:t>
      </w:r>
      <w:r w:rsidR="003D0A8B" w:rsidRPr="003D0A8B">
        <w:rPr>
          <w:rFonts w:ascii="Arial" w:hAnsi="Arial" w:cs="Arial"/>
          <w:sz w:val="22"/>
          <w:szCs w:val="22"/>
        </w:rPr>
        <w:t xml:space="preserve">oth drought and salinity effects on nitrogen fixation vary by chickpea genotype as well as rhizobial inoculant, underscoring the substantial potential benefits of research focused on maximizing resilience of nitrogen fixation to abiotic stress in </w:t>
      </w:r>
      <w:r w:rsidR="00010151">
        <w:rPr>
          <w:rFonts w:ascii="Arial" w:hAnsi="Arial" w:cs="Arial"/>
          <w:sz w:val="22"/>
          <w:szCs w:val="22"/>
        </w:rPr>
        <w:t>legumes</w:t>
      </w:r>
      <w:r w:rsidR="003D0A8B" w:rsidRPr="003D0A8B">
        <w:rPr>
          <w:rFonts w:ascii="Arial" w:hAnsi="Arial" w:cs="Arial"/>
          <w:sz w:val="22"/>
          <w:szCs w:val="22"/>
        </w:rPr>
        <w:t xml:space="preserve"> (Toker </w:t>
      </w:r>
      <w:r w:rsidR="003D0A8B" w:rsidRPr="003D0A8B">
        <w:rPr>
          <w:rFonts w:ascii="Arial" w:hAnsi="Arial" w:cs="Arial"/>
          <w:i/>
          <w:sz w:val="22"/>
          <w:szCs w:val="22"/>
        </w:rPr>
        <w:t>et al.</w:t>
      </w:r>
      <w:r w:rsidR="003D0A8B" w:rsidRPr="003D0A8B">
        <w:rPr>
          <w:rFonts w:ascii="Arial" w:hAnsi="Arial" w:cs="Arial"/>
          <w:sz w:val="22"/>
          <w:szCs w:val="22"/>
        </w:rPr>
        <w:t xml:space="preserve">, p. 486-488 in Yadav </w:t>
      </w:r>
      <w:r w:rsidR="003D0A8B" w:rsidRPr="003D0A8B">
        <w:rPr>
          <w:rFonts w:ascii="Arial" w:hAnsi="Arial" w:cs="Arial"/>
          <w:i/>
          <w:sz w:val="22"/>
          <w:szCs w:val="22"/>
        </w:rPr>
        <w:t>et al.</w:t>
      </w:r>
      <w:r w:rsidR="003D0A8B" w:rsidRPr="003D0A8B">
        <w:rPr>
          <w:rFonts w:ascii="Arial" w:hAnsi="Arial" w:cs="Arial"/>
          <w:sz w:val="22"/>
          <w:szCs w:val="22"/>
        </w:rPr>
        <w:t xml:space="preserve">, 2006; Mhadhbi </w:t>
      </w:r>
      <w:r w:rsidR="003D0A8B" w:rsidRPr="003D0A8B">
        <w:rPr>
          <w:rFonts w:ascii="Arial" w:hAnsi="Arial" w:cs="Arial"/>
          <w:i/>
          <w:sz w:val="22"/>
          <w:szCs w:val="22"/>
        </w:rPr>
        <w:t>et al.</w:t>
      </w:r>
      <w:r w:rsidR="002138D6">
        <w:rPr>
          <w:rFonts w:ascii="Arial" w:hAnsi="Arial" w:cs="Arial"/>
          <w:sz w:val="22"/>
          <w:szCs w:val="22"/>
        </w:rPr>
        <w:t>,</w:t>
      </w:r>
      <w:r w:rsidR="003D0A8B" w:rsidRPr="003D0A8B">
        <w:rPr>
          <w:rFonts w:ascii="Arial" w:hAnsi="Arial" w:cs="Arial"/>
          <w:sz w:val="22"/>
          <w:szCs w:val="22"/>
        </w:rPr>
        <w:t xml:space="preserve"> 2008).</w:t>
      </w:r>
    </w:p>
    <w:p w14:paraId="501F17DE" w14:textId="527FA1BC" w:rsidR="003D0A8B" w:rsidRDefault="003D0A8B"/>
    <w:p w14:paraId="056C7880" w14:textId="2D5779C1" w:rsidR="00471271" w:rsidRDefault="00471271"/>
    <w:p w14:paraId="0FE69DE2" w14:textId="6ECC982B" w:rsidR="00471271" w:rsidRPr="002138D6" w:rsidRDefault="00471271" w:rsidP="00645CBD">
      <w:pPr>
        <w:outlineLvl w:val="0"/>
        <w:rPr>
          <w:rFonts w:ascii="Arial" w:hAnsi="Arial" w:cs="Arial"/>
          <w:sz w:val="22"/>
        </w:rPr>
      </w:pPr>
      <w:r w:rsidRPr="00471271">
        <w:rPr>
          <w:rFonts w:ascii="Arial" w:hAnsi="Arial" w:cs="Arial"/>
          <w:b/>
          <w:sz w:val="22"/>
        </w:rPr>
        <w:t>Legume List</w:t>
      </w:r>
      <w:r w:rsidR="002138D6">
        <w:rPr>
          <w:rFonts w:ascii="Arial" w:hAnsi="Arial" w:cs="Arial"/>
          <w:b/>
          <w:sz w:val="22"/>
        </w:rPr>
        <w:t xml:space="preserve">.  </w:t>
      </w:r>
      <w:r w:rsidR="002138D6">
        <w:rPr>
          <w:rFonts w:ascii="Arial" w:hAnsi="Arial" w:cs="Arial"/>
          <w:sz w:val="22"/>
        </w:rPr>
        <w:t>This list contains a number of common legume crop species for which seeds are commercially available, as well as a number of native and introduced legume species which can be relatively easily found in natural areas of disturbed areas.  We have included a number of minor legume crops that are of cultural significance to many immigrant and refugee populations as well, such as grasspea and mung bean.</w:t>
      </w:r>
    </w:p>
    <w:p w14:paraId="71AF0E4B" w14:textId="77777777" w:rsidR="00471271" w:rsidRDefault="00471271">
      <w:pPr>
        <w:rPr>
          <w:rFonts w:ascii="Arial" w:hAnsi="Arial" w:cs="Arial"/>
          <w:b/>
          <w:sz w:val="22"/>
        </w:rPr>
      </w:pPr>
    </w:p>
    <w:tbl>
      <w:tblPr>
        <w:tblStyle w:val="TableGrid"/>
        <w:tblW w:w="10075" w:type="dxa"/>
        <w:tblLook w:val="04A0" w:firstRow="1" w:lastRow="0" w:firstColumn="1" w:lastColumn="0" w:noHBand="0" w:noVBand="1"/>
      </w:tblPr>
      <w:tblGrid>
        <w:gridCol w:w="3775"/>
        <w:gridCol w:w="3510"/>
        <w:gridCol w:w="2790"/>
      </w:tblGrid>
      <w:tr w:rsidR="00471271" w:rsidRPr="00471271" w14:paraId="3B8EDFE7" w14:textId="77777777" w:rsidTr="00471271">
        <w:trPr>
          <w:trHeight w:val="315"/>
        </w:trPr>
        <w:tc>
          <w:tcPr>
            <w:tcW w:w="3775" w:type="dxa"/>
            <w:shd w:val="clear" w:color="auto" w:fill="E7E6E6" w:themeFill="background2"/>
            <w:noWrap/>
            <w:vAlign w:val="center"/>
            <w:hideMark/>
          </w:tcPr>
          <w:p w14:paraId="7A724813" w14:textId="77777777" w:rsidR="00471271" w:rsidRPr="00471271" w:rsidRDefault="00471271" w:rsidP="00471271">
            <w:pPr>
              <w:jc w:val="center"/>
              <w:rPr>
                <w:rFonts w:ascii="Arial" w:hAnsi="Arial" w:cs="Arial"/>
                <w:b/>
                <w:bCs/>
                <w:sz w:val="22"/>
              </w:rPr>
            </w:pPr>
            <w:r w:rsidRPr="00471271">
              <w:rPr>
                <w:rFonts w:ascii="Arial" w:hAnsi="Arial" w:cs="Arial"/>
                <w:b/>
                <w:bCs/>
                <w:sz w:val="22"/>
              </w:rPr>
              <w:t>Common Name</w:t>
            </w:r>
          </w:p>
        </w:tc>
        <w:tc>
          <w:tcPr>
            <w:tcW w:w="3510" w:type="dxa"/>
            <w:shd w:val="clear" w:color="auto" w:fill="E7E6E6" w:themeFill="background2"/>
            <w:noWrap/>
            <w:vAlign w:val="center"/>
            <w:hideMark/>
          </w:tcPr>
          <w:p w14:paraId="0D43FE7C" w14:textId="77777777" w:rsidR="00471271" w:rsidRPr="00471271" w:rsidRDefault="00471271" w:rsidP="00471271">
            <w:pPr>
              <w:jc w:val="center"/>
              <w:rPr>
                <w:rFonts w:ascii="Arial" w:hAnsi="Arial" w:cs="Arial"/>
                <w:b/>
                <w:bCs/>
                <w:sz w:val="22"/>
              </w:rPr>
            </w:pPr>
            <w:r w:rsidRPr="00471271">
              <w:rPr>
                <w:rFonts w:ascii="Arial" w:hAnsi="Arial" w:cs="Arial"/>
                <w:b/>
                <w:bCs/>
                <w:sz w:val="22"/>
              </w:rPr>
              <w:t>Scientific Name</w:t>
            </w:r>
          </w:p>
        </w:tc>
        <w:tc>
          <w:tcPr>
            <w:tcW w:w="2790" w:type="dxa"/>
            <w:shd w:val="clear" w:color="auto" w:fill="E7E6E6" w:themeFill="background2"/>
            <w:noWrap/>
            <w:vAlign w:val="center"/>
            <w:hideMark/>
          </w:tcPr>
          <w:p w14:paraId="04869F03" w14:textId="77777777" w:rsidR="00471271" w:rsidRPr="00471271" w:rsidRDefault="00471271" w:rsidP="00471271">
            <w:pPr>
              <w:jc w:val="center"/>
              <w:rPr>
                <w:rFonts w:ascii="Arial" w:hAnsi="Arial" w:cs="Arial"/>
                <w:b/>
                <w:bCs/>
                <w:sz w:val="22"/>
              </w:rPr>
            </w:pPr>
            <w:r w:rsidRPr="00471271">
              <w:rPr>
                <w:rFonts w:ascii="Arial" w:hAnsi="Arial" w:cs="Arial"/>
                <w:b/>
                <w:bCs/>
                <w:sz w:val="22"/>
              </w:rPr>
              <w:t>Crop or Native</w:t>
            </w:r>
          </w:p>
        </w:tc>
      </w:tr>
      <w:tr w:rsidR="00471271" w:rsidRPr="00471271" w14:paraId="7B8DCE79" w14:textId="77777777" w:rsidTr="00471271">
        <w:trPr>
          <w:trHeight w:val="315"/>
        </w:trPr>
        <w:tc>
          <w:tcPr>
            <w:tcW w:w="3775" w:type="dxa"/>
            <w:noWrap/>
            <w:vAlign w:val="center"/>
            <w:hideMark/>
          </w:tcPr>
          <w:p w14:paraId="73306207" w14:textId="77777777" w:rsidR="00471271" w:rsidRPr="00471271" w:rsidRDefault="00471271" w:rsidP="00471271">
            <w:pPr>
              <w:rPr>
                <w:rFonts w:ascii="Arial" w:hAnsi="Arial" w:cs="Arial"/>
                <w:sz w:val="22"/>
              </w:rPr>
            </w:pPr>
            <w:r w:rsidRPr="00471271">
              <w:rPr>
                <w:rFonts w:ascii="Arial" w:hAnsi="Arial" w:cs="Arial"/>
                <w:sz w:val="22"/>
              </w:rPr>
              <w:t>Common pea</w:t>
            </w:r>
          </w:p>
        </w:tc>
        <w:tc>
          <w:tcPr>
            <w:tcW w:w="3510" w:type="dxa"/>
            <w:noWrap/>
            <w:vAlign w:val="center"/>
            <w:hideMark/>
          </w:tcPr>
          <w:p w14:paraId="222DA0D4" w14:textId="77777777" w:rsidR="00471271" w:rsidRPr="00471271" w:rsidRDefault="00471271" w:rsidP="00471271">
            <w:pPr>
              <w:rPr>
                <w:rFonts w:ascii="Arial" w:hAnsi="Arial" w:cs="Arial"/>
                <w:i/>
                <w:sz w:val="22"/>
              </w:rPr>
            </w:pPr>
            <w:r w:rsidRPr="00471271">
              <w:rPr>
                <w:rFonts w:ascii="Arial" w:hAnsi="Arial" w:cs="Arial"/>
                <w:i/>
                <w:sz w:val="22"/>
              </w:rPr>
              <w:t>Pisum sativum</w:t>
            </w:r>
          </w:p>
        </w:tc>
        <w:tc>
          <w:tcPr>
            <w:tcW w:w="2790" w:type="dxa"/>
            <w:noWrap/>
            <w:vAlign w:val="center"/>
            <w:hideMark/>
          </w:tcPr>
          <w:p w14:paraId="4B7FA946"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61DD9E96" w14:textId="77777777" w:rsidTr="00471271">
        <w:trPr>
          <w:trHeight w:val="315"/>
        </w:trPr>
        <w:tc>
          <w:tcPr>
            <w:tcW w:w="3775" w:type="dxa"/>
            <w:noWrap/>
            <w:vAlign w:val="center"/>
            <w:hideMark/>
          </w:tcPr>
          <w:p w14:paraId="0A36F551" w14:textId="77777777" w:rsidR="00471271" w:rsidRPr="00471271" w:rsidRDefault="00471271" w:rsidP="00471271">
            <w:pPr>
              <w:rPr>
                <w:rFonts w:ascii="Arial" w:hAnsi="Arial" w:cs="Arial"/>
                <w:sz w:val="22"/>
              </w:rPr>
            </w:pPr>
            <w:r w:rsidRPr="00471271">
              <w:rPr>
                <w:rFonts w:ascii="Arial" w:hAnsi="Arial" w:cs="Arial"/>
                <w:sz w:val="22"/>
              </w:rPr>
              <w:t>Common bean</w:t>
            </w:r>
          </w:p>
        </w:tc>
        <w:tc>
          <w:tcPr>
            <w:tcW w:w="3510" w:type="dxa"/>
            <w:noWrap/>
            <w:vAlign w:val="center"/>
            <w:hideMark/>
          </w:tcPr>
          <w:p w14:paraId="796DD38D" w14:textId="77777777" w:rsidR="00471271" w:rsidRPr="00471271" w:rsidRDefault="00471271" w:rsidP="00471271">
            <w:pPr>
              <w:rPr>
                <w:rFonts w:ascii="Arial" w:hAnsi="Arial" w:cs="Arial"/>
                <w:i/>
                <w:sz w:val="22"/>
              </w:rPr>
            </w:pPr>
            <w:r w:rsidRPr="00471271">
              <w:rPr>
                <w:rFonts w:ascii="Arial" w:hAnsi="Arial" w:cs="Arial"/>
                <w:i/>
                <w:sz w:val="22"/>
              </w:rPr>
              <w:t>Phaseolus vulgaris</w:t>
            </w:r>
          </w:p>
        </w:tc>
        <w:tc>
          <w:tcPr>
            <w:tcW w:w="2790" w:type="dxa"/>
            <w:noWrap/>
            <w:vAlign w:val="center"/>
            <w:hideMark/>
          </w:tcPr>
          <w:p w14:paraId="0559D218"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234844D9" w14:textId="77777777" w:rsidTr="00471271">
        <w:trPr>
          <w:trHeight w:val="315"/>
        </w:trPr>
        <w:tc>
          <w:tcPr>
            <w:tcW w:w="3775" w:type="dxa"/>
            <w:noWrap/>
            <w:vAlign w:val="center"/>
            <w:hideMark/>
          </w:tcPr>
          <w:p w14:paraId="0E19BF5B" w14:textId="77777777" w:rsidR="00471271" w:rsidRPr="00471271" w:rsidRDefault="00471271" w:rsidP="00471271">
            <w:pPr>
              <w:rPr>
                <w:rFonts w:ascii="Arial" w:hAnsi="Arial" w:cs="Arial"/>
                <w:sz w:val="22"/>
              </w:rPr>
            </w:pPr>
            <w:r w:rsidRPr="00471271">
              <w:rPr>
                <w:rFonts w:ascii="Arial" w:hAnsi="Arial" w:cs="Arial"/>
                <w:sz w:val="22"/>
              </w:rPr>
              <w:t>Soybean</w:t>
            </w:r>
          </w:p>
        </w:tc>
        <w:tc>
          <w:tcPr>
            <w:tcW w:w="3510" w:type="dxa"/>
            <w:noWrap/>
            <w:vAlign w:val="center"/>
            <w:hideMark/>
          </w:tcPr>
          <w:p w14:paraId="0CCEB7E4" w14:textId="77777777" w:rsidR="00471271" w:rsidRPr="00471271" w:rsidRDefault="00471271" w:rsidP="00471271">
            <w:pPr>
              <w:rPr>
                <w:rFonts w:ascii="Arial" w:hAnsi="Arial" w:cs="Arial"/>
                <w:i/>
                <w:sz w:val="22"/>
              </w:rPr>
            </w:pPr>
            <w:r w:rsidRPr="00471271">
              <w:rPr>
                <w:rFonts w:ascii="Arial" w:hAnsi="Arial" w:cs="Arial"/>
                <w:i/>
                <w:sz w:val="22"/>
              </w:rPr>
              <w:t>Glycine max</w:t>
            </w:r>
          </w:p>
        </w:tc>
        <w:tc>
          <w:tcPr>
            <w:tcW w:w="2790" w:type="dxa"/>
            <w:noWrap/>
            <w:vAlign w:val="center"/>
            <w:hideMark/>
          </w:tcPr>
          <w:p w14:paraId="71715149"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62734381" w14:textId="77777777" w:rsidTr="00471271">
        <w:trPr>
          <w:trHeight w:val="315"/>
        </w:trPr>
        <w:tc>
          <w:tcPr>
            <w:tcW w:w="3775" w:type="dxa"/>
            <w:noWrap/>
            <w:vAlign w:val="center"/>
            <w:hideMark/>
          </w:tcPr>
          <w:p w14:paraId="2685FEE4" w14:textId="77777777" w:rsidR="00471271" w:rsidRPr="00471271" w:rsidRDefault="00471271" w:rsidP="00471271">
            <w:pPr>
              <w:rPr>
                <w:rFonts w:ascii="Arial" w:hAnsi="Arial" w:cs="Arial"/>
                <w:sz w:val="22"/>
              </w:rPr>
            </w:pPr>
            <w:r w:rsidRPr="00471271">
              <w:rPr>
                <w:rFonts w:ascii="Arial" w:hAnsi="Arial" w:cs="Arial"/>
                <w:sz w:val="22"/>
              </w:rPr>
              <w:t>Black-eyed peas</w:t>
            </w:r>
          </w:p>
        </w:tc>
        <w:tc>
          <w:tcPr>
            <w:tcW w:w="3510" w:type="dxa"/>
            <w:noWrap/>
            <w:vAlign w:val="center"/>
            <w:hideMark/>
          </w:tcPr>
          <w:p w14:paraId="7D90444B" w14:textId="77777777" w:rsidR="00471271" w:rsidRPr="00471271" w:rsidRDefault="00471271" w:rsidP="00471271">
            <w:pPr>
              <w:rPr>
                <w:rFonts w:ascii="Arial" w:hAnsi="Arial" w:cs="Arial"/>
                <w:i/>
                <w:sz w:val="22"/>
              </w:rPr>
            </w:pPr>
            <w:r w:rsidRPr="00471271">
              <w:rPr>
                <w:rFonts w:ascii="Arial" w:hAnsi="Arial" w:cs="Arial"/>
                <w:i/>
                <w:sz w:val="22"/>
              </w:rPr>
              <w:t>Vigna ungulata</w:t>
            </w:r>
          </w:p>
        </w:tc>
        <w:tc>
          <w:tcPr>
            <w:tcW w:w="2790" w:type="dxa"/>
            <w:noWrap/>
            <w:vAlign w:val="center"/>
            <w:hideMark/>
          </w:tcPr>
          <w:p w14:paraId="2298FECA"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632C2D0E" w14:textId="77777777" w:rsidTr="00471271">
        <w:trPr>
          <w:trHeight w:val="315"/>
        </w:trPr>
        <w:tc>
          <w:tcPr>
            <w:tcW w:w="3775" w:type="dxa"/>
            <w:noWrap/>
            <w:vAlign w:val="center"/>
            <w:hideMark/>
          </w:tcPr>
          <w:p w14:paraId="7AF18792" w14:textId="77777777" w:rsidR="00471271" w:rsidRPr="00471271" w:rsidRDefault="00471271" w:rsidP="00471271">
            <w:pPr>
              <w:rPr>
                <w:rFonts w:ascii="Arial" w:hAnsi="Arial" w:cs="Arial"/>
                <w:sz w:val="22"/>
              </w:rPr>
            </w:pPr>
            <w:r w:rsidRPr="00471271">
              <w:rPr>
                <w:rFonts w:ascii="Arial" w:hAnsi="Arial" w:cs="Arial"/>
                <w:sz w:val="22"/>
              </w:rPr>
              <w:t>Adzuki bean</w:t>
            </w:r>
          </w:p>
        </w:tc>
        <w:tc>
          <w:tcPr>
            <w:tcW w:w="3510" w:type="dxa"/>
            <w:noWrap/>
            <w:vAlign w:val="center"/>
            <w:hideMark/>
          </w:tcPr>
          <w:p w14:paraId="1EEAF8D5" w14:textId="77777777" w:rsidR="00471271" w:rsidRPr="00471271" w:rsidRDefault="00471271" w:rsidP="00471271">
            <w:pPr>
              <w:rPr>
                <w:rFonts w:ascii="Arial" w:hAnsi="Arial" w:cs="Arial"/>
                <w:i/>
                <w:sz w:val="22"/>
              </w:rPr>
            </w:pPr>
            <w:r w:rsidRPr="00471271">
              <w:rPr>
                <w:rFonts w:ascii="Arial" w:hAnsi="Arial" w:cs="Arial"/>
                <w:i/>
                <w:sz w:val="22"/>
              </w:rPr>
              <w:t>Vigna angularis</w:t>
            </w:r>
          </w:p>
        </w:tc>
        <w:tc>
          <w:tcPr>
            <w:tcW w:w="2790" w:type="dxa"/>
            <w:noWrap/>
            <w:vAlign w:val="center"/>
            <w:hideMark/>
          </w:tcPr>
          <w:p w14:paraId="3758C28B"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42F0D728" w14:textId="77777777" w:rsidTr="00471271">
        <w:trPr>
          <w:trHeight w:val="315"/>
        </w:trPr>
        <w:tc>
          <w:tcPr>
            <w:tcW w:w="3775" w:type="dxa"/>
            <w:noWrap/>
            <w:vAlign w:val="center"/>
            <w:hideMark/>
          </w:tcPr>
          <w:p w14:paraId="30C954C5" w14:textId="77777777" w:rsidR="00471271" w:rsidRPr="00471271" w:rsidRDefault="00471271" w:rsidP="00471271">
            <w:pPr>
              <w:rPr>
                <w:rFonts w:ascii="Arial" w:hAnsi="Arial" w:cs="Arial"/>
                <w:sz w:val="22"/>
              </w:rPr>
            </w:pPr>
            <w:r w:rsidRPr="00471271">
              <w:rPr>
                <w:rFonts w:ascii="Arial" w:hAnsi="Arial" w:cs="Arial"/>
                <w:sz w:val="22"/>
              </w:rPr>
              <w:t>Chickpea</w:t>
            </w:r>
          </w:p>
        </w:tc>
        <w:tc>
          <w:tcPr>
            <w:tcW w:w="3510" w:type="dxa"/>
            <w:noWrap/>
            <w:vAlign w:val="center"/>
            <w:hideMark/>
          </w:tcPr>
          <w:p w14:paraId="36C5C583" w14:textId="77777777" w:rsidR="00471271" w:rsidRPr="00471271" w:rsidRDefault="00471271" w:rsidP="00471271">
            <w:pPr>
              <w:rPr>
                <w:rFonts w:ascii="Arial" w:hAnsi="Arial" w:cs="Arial"/>
                <w:i/>
                <w:sz w:val="22"/>
              </w:rPr>
            </w:pPr>
            <w:r w:rsidRPr="00471271">
              <w:rPr>
                <w:rFonts w:ascii="Arial" w:hAnsi="Arial" w:cs="Arial"/>
                <w:i/>
                <w:sz w:val="22"/>
              </w:rPr>
              <w:t>Cicer arietinum</w:t>
            </w:r>
          </w:p>
        </w:tc>
        <w:tc>
          <w:tcPr>
            <w:tcW w:w="2790" w:type="dxa"/>
            <w:noWrap/>
            <w:vAlign w:val="center"/>
            <w:hideMark/>
          </w:tcPr>
          <w:p w14:paraId="5C36F20D"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7D9B3FC6" w14:textId="77777777" w:rsidTr="00471271">
        <w:trPr>
          <w:trHeight w:val="315"/>
        </w:trPr>
        <w:tc>
          <w:tcPr>
            <w:tcW w:w="3775" w:type="dxa"/>
            <w:noWrap/>
            <w:vAlign w:val="center"/>
            <w:hideMark/>
          </w:tcPr>
          <w:p w14:paraId="2C7AEBBB" w14:textId="77777777" w:rsidR="00471271" w:rsidRPr="00471271" w:rsidRDefault="00471271" w:rsidP="00471271">
            <w:pPr>
              <w:rPr>
                <w:rFonts w:ascii="Arial" w:hAnsi="Arial" w:cs="Arial"/>
                <w:sz w:val="22"/>
              </w:rPr>
            </w:pPr>
            <w:r w:rsidRPr="00471271">
              <w:rPr>
                <w:rFonts w:ascii="Arial" w:hAnsi="Arial" w:cs="Arial"/>
                <w:sz w:val="22"/>
              </w:rPr>
              <w:t>Lentil</w:t>
            </w:r>
          </w:p>
        </w:tc>
        <w:tc>
          <w:tcPr>
            <w:tcW w:w="3510" w:type="dxa"/>
            <w:noWrap/>
            <w:vAlign w:val="center"/>
            <w:hideMark/>
          </w:tcPr>
          <w:p w14:paraId="02B22261" w14:textId="77777777" w:rsidR="00471271" w:rsidRPr="00471271" w:rsidRDefault="00471271" w:rsidP="00471271">
            <w:pPr>
              <w:rPr>
                <w:rFonts w:ascii="Arial" w:hAnsi="Arial" w:cs="Arial"/>
                <w:i/>
                <w:sz w:val="22"/>
              </w:rPr>
            </w:pPr>
            <w:r w:rsidRPr="00471271">
              <w:rPr>
                <w:rFonts w:ascii="Arial" w:hAnsi="Arial" w:cs="Arial"/>
                <w:i/>
                <w:sz w:val="22"/>
              </w:rPr>
              <w:t>Lens culinaris</w:t>
            </w:r>
          </w:p>
        </w:tc>
        <w:tc>
          <w:tcPr>
            <w:tcW w:w="2790" w:type="dxa"/>
            <w:noWrap/>
            <w:vAlign w:val="center"/>
            <w:hideMark/>
          </w:tcPr>
          <w:p w14:paraId="06DD949F"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46AE9F57" w14:textId="77777777" w:rsidTr="00471271">
        <w:trPr>
          <w:trHeight w:val="315"/>
        </w:trPr>
        <w:tc>
          <w:tcPr>
            <w:tcW w:w="3775" w:type="dxa"/>
            <w:noWrap/>
            <w:vAlign w:val="center"/>
            <w:hideMark/>
          </w:tcPr>
          <w:p w14:paraId="47EA7F9D" w14:textId="77777777" w:rsidR="00471271" w:rsidRPr="00471271" w:rsidRDefault="00471271" w:rsidP="00471271">
            <w:pPr>
              <w:rPr>
                <w:rFonts w:ascii="Arial" w:hAnsi="Arial" w:cs="Arial"/>
                <w:sz w:val="22"/>
              </w:rPr>
            </w:pPr>
            <w:r w:rsidRPr="00471271">
              <w:rPr>
                <w:rFonts w:ascii="Arial" w:hAnsi="Arial" w:cs="Arial"/>
                <w:sz w:val="22"/>
              </w:rPr>
              <w:t>Pigeonpea</w:t>
            </w:r>
          </w:p>
        </w:tc>
        <w:tc>
          <w:tcPr>
            <w:tcW w:w="3510" w:type="dxa"/>
            <w:noWrap/>
            <w:vAlign w:val="center"/>
            <w:hideMark/>
          </w:tcPr>
          <w:p w14:paraId="0A2E7BEF" w14:textId="77777777" w:rsidR="00471271" w:rsidRPr="00471271" w:rsidRDefault="00471271" w:rsidP="00471271">
            <w:pPr>
              <w:rPr>
                <w:rFonts w:ascii="Arial" w:hAnsi="Arial" w:cs="Arial"/>
                <w:i/>
                <w:sz w:val="22"/>
              </w:rPr>
            </w:pPr>
            <w:r w:rsidRPr="00471271">
              <w:rPr>
                <w:rFonts w:ascii="Arial" w:hAnsi="Arial" w:cs="Arial"/>
                <w:i/>
                <w:sz w:val="22"/>
              </w:rPr>
              <w:t>Cajanus cajan</w:t>
            </w:r>
          </w:p>
        </w:tc>
        <w:tc>
          <w:tcPr>
            <w:tcW w:w="2790" w:type="dxa"/>
            <w:noWrap/>
            <w:vAlign w:val="center"/>
            <w:hideMark/>
          </w:tcPr>
          <w:p w14:paraId="345547C2" w14:textId="77777777" w:rsidR="00471271" w:rsidRPr="00471271" w:rsidRDefault="00471271" w:rsidP="00471271">
            <w:pPr>
              <w:rPr>
                <w:rFonts w:ascii="Arial" w:hAnsi="Arial" w:cs="Arial"/>
                <w:sz w:val="22"/>
              </w:rPr>
            </w:pPr>
            <w:r w:rsidRPr="00471271">
              <w:rPr>
                <w:rFonts w:ascii="Arial" w:hAnsi="Arial" w:cs="Arial"/>
                <w:sz w:val="22"/>
              </w:rPr>
              <w:t>crop</w:t>
            </w:r>
          </w:p>
        </w:tc>
      </w:tr>
      <w:tr w:rsidR="00FB27ED" w:rsidRPr="00471271" w14:paraId="018ED491" w14:textId="77777777" w:rsidTr="00471271">
        <w:trPr>
          <w:trHeight w:val="315"/>
        </w:trPr>
        <w:tc>
          <w:tcPr>
            <w:tcW w:w="3775" w:type="dxa"/>
            <w:noWrap/>
            <w:vAlign w:val="center"/>
          </w:tcPr>
          <w:p w14:paraId="20C8D847" w14:textId="13AD8E6B" w:rsidR="00FB27ED" w:rsidRPr="00471271" w:rsidRDefault="00FB27ED" w:rsidP="00471271">
            <w:pPr>
              <w:rPr>
                <w:rFonts w:ascii="Arial" w:hAnsi="Arial" w:cs="Arial"/>
                <w:sz w:val="22"/>
              </w:rPr>
            </w:pPr>
            <w:r>
              <w:rPr>
                <w:rFonts w:ascii="Arial" w:hAnsi="Arial" w:cs="Arial"/>
                <w:sz w:val="22"/>
              </w:rPr>
              <w:t>Peanut</w:t>
            </w:r>
          </w:p>
        </w:tc>
        <w:tc>
          <w:tcPr>
            <w:tcW w:w="3510" w:type="dxa"/>
            <w:noWrap/>
            <w:vAlign w:val="center"/>
          </w:tcPr>
          <w:p w14:paraId="541DE9A4" w14:textId="043D58A5" w:rsidR="00FB27ED" w:rsidRPr="00FB27ED" w:rsidRDefault="00FB27ED" w:rsidP="00471271">
            <w:pPr>
              <w:rPr>
                <w:rFonts w:ascii="Arial" w:hAnsi="Arial" w:cs="Arial"/>
                <w:i/>
                <w:sz w:val="22"/>
              </w:rPr>
            </w:pPr>
            <w:r w:rsidRPr="00FB27ED">
              <w:rPr>
                <w:rFonts w:ascii="Arial" w:hAnsi="Arial" w:cs="Arial"/>
                <w:i/>
                <w:sz w:val="22"/>
              </w:rPr>
              <w:t>Arachis hypogea</w:t>
            </w:r>
          </w:p>
        </w:tc>
        <w:tc>
          <w:tcPr>
            <w:tcW w:w="2790" w:type="dxa"/>
            <w:noWrap/>
            <w:vAlign w:val="center"/>
          </w:tcPr>
          <w:p w14:paraId="1A992E38" w14:textId="407E6724" w:rsidR="00FB27ED" w:rsidRPr="00471271" w:rsidRDefault="00FB27ED" w:rsidP="00471271">
            <w:pPr>
              <w:rPr>
                <w:rFonts w:ascii="Arial" w:hAnsi="Arial" w:cs="Arial"/>
                <w:sz w:val="22"/>
              </w:rPr>
            </w:pPr>
            <w:r>
              <w:rPr>
                <w:rFonts w:ascii="Arial" w:hAnsi="Arial" w:cs="Arial"/>
                <w:sz w:val="22"/>
              </w:rPr>
              <w:t>crop</w:t>
            </w:r>
          </w:p>
        </w:tc>
      </w:tr>
      <w:tr w:rsidR="00471271" w:rsidRPr="00471271" w14:paraId="024C58C1" w14:textId="77777777" w:rsidTr="00471271">
        <w:trPr>
          <w:trHeight w:val="315"/>
        </w:trPr>
        <w:tc>
          <w:tcPr>
            <w:tcW w:w="3775" w:type="dxa"/>
            <w:noWrap/>
            <w:vAlign w:val="center"/>
            <w:hideMark/>
          </w:tcPr>
          <w:p w14:paraId="3423997C" w14:textId="77777777" w:rsidR="00471271" w:rsidRPr="00471271" w:rsidRDefault="00471271" w:rsidP="00471271">
            <w:pPr>
              <w:rPr>
                <w:rFonts w:ascii="Arial" w:hAnsi="Arial" w:cs="Arial"/>
                <w:sz w:val="22"/>
              </w:rPr>
            </w:pPr>
            <w:r w:rsidRPr="00471271">
              <w:rPr>
                <w:rFonts w:ascii="Arial" w:hAnsi="Arial" w:cs="Arial"/>
                <w:sz w:val="22"/>
              </w:rPr>
              <w:t>Alfalfa</w:t>
            </w:r>
          </w:p>
        </w:tc>
        <w:tc>
          <w:tcPr>
            <w:tcW w:w="3510" w:type="dxa"/>
            <w:noWrap/>
            <w:vAlign w:val="center"/>
            <w:hideMark/>
          </w:tcPr>
          <w:p w14:paraId="54C3EB75" w14:textId="77777777" w:rsidR="00471271" w:rsidRPr="00471271" w:rsidRDefault="00471271" w:rsidP="00471271">
            <w:pPr>
              <w:rPr>
                <w:rFonts w:ascii="Arial" w:hAnsi="Arial" w:cs="Arial"/>
                <w:i/>
                <w:sz w:val="22"/>
              </w:rPr>
            </w:pPr>
            <w:r w:rsidRPr="00471271">
              <w:rPr>
                <w:rFonts w:ascii="Arial" w:hAnsi="Arial" w:cs="Arial"/>
                <w:i/>
                <w:sz w:val="22"/>
              </w:rPr>
              <w:t>Medicago sativa</w:t>
            </w:r>
          </w:p>
        </w:tc>
        <w:tc>
          <w:tcPr>
            <w:tcW w:w="2790" w:type="dxa"/>
            <w:noWrap/>
            <w:vAlign w:val="center"/>
            <w:hideMark/>
          </w:tcPr>
          <w:p w14:paraId="7B2CD74B" w14:textId="77777777" w:rsidR="00471271" w:rsidRPr="00471271" w:rsidRDefault="00471271" w:rsidP="00471271">
            <w:pPr>
              <w:rPr>
                <w:rFonts w:ascii="Arial" w:hAnsi="Arial" w:cs="Arial"/>
                <w:sz w:val="22"/>
              </w:rPr>
            </w:pPr>
            <w:r w:rsidRPr="00471271">
              <w:rPr>
                <w:rFonts w:ascii="Arial" w:hAnsi="Arial" w:cs="Arial"/>
                <w:sz w:val="22"/>
              </w:rPr>
              <w:t>forage crop</w:t>
            </w:r>
          </w:p>
        </w:tc>
      </w:tr>
      <w:tr w:rsidR="00471271" w:rsidRPr="00471271" w14:paraId="6960EF8F" w14:textId="77777777" w:rsidTr="00471271">
        <w:trPr>
          <w:trHeight w:val="315"/>
        </w:trPr>
        <w:tc>
          <w:tcPr>
            <w:tcW w:w="3775" w:type="dxa"/>
            <w:noWrap/>
            <w:vAlign w:val="center"/>
            <w:hideMark/>
          </w:tcPr>
          <w:p w14:paraId="45F58502" w14:textId="77777777" w:rsidR="00471271" w:rsidRPr="00471271" w:rsidRDefault="00471271" w:rsidP="00471271">
            <w:pPr>
              <w:rPr>
                <w:rFonts w:ascii="Arial" w:hAnsi="Arial" w:cs="Arial"/>
                <w:sz w:val="22"/>
              </w:rPr>
            </w:pPr>
            <w:r w:rsidRPr="00471271">
              <w:rPr>
                <w:rFonts w:ascii="Arial" w:hAnsi="Arial" w:cs="Arial"/>
                <w:sz w:val="22"/>
              </w:rPr>
              <w:t>White clover</w:t>
            </w:r>
          </w:p>
        </w:tc>
        <w:tc>
          <w:tcPr>
            <w:tcW w:w="3510" w:type="dxa"/>
            <w:noWrap/>
            <w:vAlign w:val="center"/>
            <w:hideMark/>
          </w:tcPr>
          <w:p w14:paraId="76FC6D99" w14:textId="77777777" w:rsidR="00471271" w:rsidRPr="00471271" w:rsidRDefault="00471271" w:rsidP="00471271">
            <w:pPr>
              <w:rPr>
                <w:rFonts w:ascii="Arial" w:hAnsi="Arial" w:cs="Arial"/>
                <w:i/>
                <w:sz w:val="22"/>
              </w:rPr>
            </w:pPr>
            <w:r w:rsidRPr="00471271">
              <w:rPr>
                <w:rFonts w:ascii="Arial" w:hAnsi="Arial" w:cs="Arial"/>
                <w:i/>
                <w:sz w:val="22"/>
              </w:rPr>
              <w:t>Trifolium repens</w:t>
            </w:r>
          </w:p>
        </w:tc>
        <w:tc>
          <w:tcPr>
            <w:tcW w:w="2790" w:type="dxa"/>
            <w:noWrap/>
            <w:vAlign w:val="center"/>
            <w:hideMark/>
          </w:tcPr>
          <w:p w14:paraId="4D058F8D" w14:textId="77777777" w:rsidR="00471271" w:rsidRPr="00471271" w:rsidRDefault="00471271" w:rsidP="00471271">
            <w:pPr>
              <w:rPr>
                <w:rFonts w:ascii="Arial" w:hAnsi="Arial" w:cs="Arial"/>
                <w:sz w:val="22"/>
              </w:rPr>
            </w:pPr>
            <w:r w:rsidRPr="00471271">
              <w:rPr>
                <w:rFonts w:ascii="Arial" w:hAnsi="Arial" w:cs="Arial"/>
                <w:sz w:val="22"/>
              </w:rPr>
              <w:t>forage crop</w:t>
            </w:r>
          </w:p>
        </w:tc>
      </w:tr>
      <w:tr w:rsidR="00471271" w:rsidRPr="00471271" w14:paraId="76CFED23" w14:textId="77777777" w:rsidTr="00471271">
        <w:trPr>
          <w:trHeight w:val="315"/>
        </w:trPr>
        <w:tc>
          <w:tcPr>
            <w:tcW w:w="3775" w:type="dxa"/>
            <w:noWrap/>
            <w:vAlign w:val="center"/>
            <w:hideMark/>
          </w:tcPr>
          <w:p w14:paraId="46D32AE6" w14:textId="77777777" w:rsidR="00471271" w:rsidRPr="00471271" w:rsidRDefault="00471271" w:rsidP="00471271">
            <w:pPr>
              <w:rPr>
                <w:rFonts w:ascii="Arial" w:hAnsi="Arial" w:cs="Arial"/>
                <w:sz w:val="22"/>
              </w:rPr>
            </w:pPr>
            <w:r w:rsidRPr="00471271">
              <w:rPr>
                <w:rFonts w:ascii="Arial" w:hAnsi="Arial" w:cs="Arial"/>
                <w:sz w:val="22"/>
              </w:rPr>
              <w:t>Sweet clover</w:t>
            </w:r>
          </w:p>
        </w:tc>
        <w:tc>
          <w:tcPr>
            <w:tcW w:w="3510" w:type="dxa"/>
            <w:noWrap/>
            <w:vAlign w:val="center"/>
            <w:hideMark/>
          </w:tcPr>
          <w:p w14:paraId="2E218D40" w14:textId="77777777" w:rsidR="00471271" w:rsidRPr="00471271" w:rsidRDefault="00471271" w:rsidP="00471271">
            <w:pPr>
              <w:rPr>
                <w:rFonts w:ascii="Arial" w:hAnsi="Arial" w:cs="Arial"/>
                <w:i/>
                <w:sz w:val="22"/>
              </w:rPr>
            </w:pPr>
            <w:r w:rsidRPr="00471271">
              <w:rPr>
                <w:rFonts w:ascii="Arial" w:hAnsi="Arial" w:cs="Arial"/>
                <w:i/>
                <w:sz w:val="22"/>
              </w:rPr>
              <w:t>Melilotus officinalis</w:t>
            </w:r>
          </w:p>
        </w:tc>
        <w:tc>
          <w:tcPr>
            <w:tcW w:w="2790" w:type="dxa"/>
            <w:noWrap/>
            <w:vAlign w:val="center"/>
            <w:hideMark/>
          </w:tcPr>
          <w:p w14:paraId="5834A5F8" w14:textId="77777777" w:rsidR="00471271" w:rsidRPr="00471271" w:rsidRDefault="00471271" w:rsidP="00471271">
            <w:pPr>
              <w:rPr>
                <w:rFonts w:ascii="Arial" w:hAnsi="Arial" w:cs="Arial"/>
                <w:sz w:val="22"/>
              </w:rPr>
            </w:pPr>
            <w:r w:rsidRPr="00471271">
              <w:rPr>
                <w:rFonts w:ascii="Arial" w:hAnsi="Arial" w:cs="Arial"/>
                <w:sz w:val="22"/>
              </w:rPr>
              <w:t>forage crop</w:t>
            </w:r>
          </w:p>
        </w:tc>
      </w:tr>
      <w:tr w:rsidR="00471271" w:rsidRPr="00471271" w14:paraId="743CC439" w14:textId="77777777" w:rsidTr="00471271">
        <w:trPr>
          <w:trHeight w:val="315"/>
        </w:trPr>
        <w:tc>
          <w:tcPr>
            <w:tcW w:w="3775" w:type="dxa"/>
            <w:noWrap/>
            <w:vAlign w:val="center"/>
            <w:hideMark/>
          </w:tcPr>
          <w:p w14:paraId="21C953F3" w14:textId="77777777" w:rsidR="00471271" w:rsidRPr="00471271" w:rsidRDefault="00471271" w:rsidP="00471271">
            <w:pPr>
              <w:rPr>
                <w:rFonts w:ascii="Arial" w:hAnsi="Arial" w:cs="Arial"/>
                <w:sz w:val="22"/>
              </w:rPr>
            </w:pPr>
            <w:r w:rsidRPr="00471271">
              <w:rPr>
                <w:rFonts w:ascii="Arial" w:hAnsi="Arial" w:cs="Arial"/>
                <w:sz w:val="22"/>
              </w:rPr>
              <w:t>Lima bean</w:t>
            </w:r>
          </w:p>
        </w:tc>
        <w:tc>
          <w:tcPr>
            <w:tcW w:w="3510" w:type="dxa"/>
            <w:noWrap/>
            <w:vAlign w:val="center"/>
            <w:hideMark/>
          </w:tcPr>
          <w:p w14:paraId="43A64B0C" w14:textId="77777777" w:rsidR="00471271" w:rsidRPr="00471271" w:rsidRDefault="00471271" w:rsidP="00471271">
            <w:pPr>
              <w:rPr>
                <w:rFonts w:ascii="Arial" w:hAnsi="Arial" w:cs="Arial"/>
                <w:i/>
                <w:sz w:val="22"/>
              </w:rPr>
            </w:pPr>
            <w:r w:rsidRPr="00471271">
              <w:rPr>
                <w:rFonts w:ascii="Arial" w:hAnsi="Arial" w:cs="Arial"/>
                <w:i/>
                <w:sz w:val="22"/>
              </w:rPr>
              <w:t>Phaseouls lunatus</w:t>
            </w:r>
          </w:p>
        </w:tc>
        <w:tc>
          <w:tcPr>
            <w:tcW w:w="2790" w:type="dxa"/>
            <w:noWrap/>
            <w:vAlign w:val="center"/>
            <w:hideMark/>
          </w:tcPr>
          <w:p w14:paraId="5D99E6EC"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46009C38" w14:textId="77777777" w:rsidTr="00471271">
        <w:trPr>
          <w:trHeight w:val="315"/>
        </w:trPr>
        <w:tc>
          <w:tcPr>
            <w:tcW w:w="3775" w:type="dxa"/>
            <w:noWrap/>
            <w:vAlign w:val="center"/>
            <w:hideMark/>
          </w:tcPr>
          <w:p w14:paraId="5A40AC67" w14:textId="77777777" w:rsidR="00471271" w:rsidRPr="00471271" w:rsidRDefault="00471271" w:rsidP="00471271">
            <w:pPr>
              <w:rPr>
                <w:rFonts w:ascii="Arial" w:hAnsi="Arial" w:cs="Arial"/>
                <w:sz w:val="22"/>
              </w:rPr>
            </w:pPr>
            <w:r w:rsidRPr="00471271">
              <w:rPr>
                <w:rFonts w:ascii="Arial" w:hAnsi="Arial" w:cs="Arial"/>
                <w:sz w:val="22"/>
              </w:rPr>
              <w:t>Mung bean</w:t>
            </w:r>
          </w:p>
        </w:tc>
        <w:tc>
          <w:tcPr>
            <w:tcW w:w="3510" w:type="dxa"/>
            <w:noWrap/>
            <w:vAlign w:val="center"/>
            <w:hideMark/>
          </w:tcPr>
          <w:p w14:paraId="7E22C242" w14:textId="77777777" w:rsidR="00471271" w:rsidRPr="00471271" w:rsidRDefault="00471271" w:rsidP="00471271">
            <w:pPr>
              <w:rPr>
                <w:rFonts w:ascii="Arial" w:hAnsi="Arial" w:cs="Arial"/>
                <w:i/>
                <w:sz w:val="22"/>
              </w:rPr>
            </w:pPr>
            <w:r w:rsidRPr="00471271">
              <w:rPr>
                <w:rFonts w:ascii="Arial" w:hAnsi="Arial" w:cs="Arial"/>
                <w:i/>
                <w:sz w:val="22"/>
              </w:rPr>
              <w:t>Vigna radiata</w:t>
            </w:r>
          </w:p>
        </w:tc>
        <w:tc>
          <w:tcPr>
            <w:tcW w:w="2790" w:type="dxa"/>
            <w:noWrap/>
            <w:vAlign w:val="center"/>
            <w:hideMark/>
          </w:tcPr>
          <w:p w14:paraId="16834BD3"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22CB9441" w14:textId="77777777" w:rsidTr="00471271">
        <w:trPr>
          <w:trHeight w:val="315"/>
        </w:trPr>
        <w:tc>
          <w:tcPr>
            <w:tcW w:w="3775" w:type="dxa"/>
            <w:noWrap/>
            <w:vAlign w:val="center"/>
            <w:hideMark/>
          </w:tcPr>
          <w:p w14:paraId="2075DD86" w14:textId="4CC132D3" w:rsidR="00471271" w:rsidRPr="00471271" w:rsidRDefault="00471271" w:rsidP="00471271">
            <w:pPr>
              <w:rPr>
                <w:rFonts w:ascii="Arial" w:hAnsi="Arial" w:cs="Arial"/>
                <w:sz w:val="22"/>
              </w:rPr>
            </w:pPr>
            <w:r w:rsidRPr="00471271">
              <w:rPr>
                <w:rFonts w:ascii="Arial" w:hAnsi="Arial" w:cs="Arial"/>
                <w:sz w:val="22"/>
              </w:rPr>
              <w:t>Grasspea</w:t>
            </w:r>
            <w:r w:rsidR="002138D6">
              <w:rPr>
                <w:rFonts w:ascii="Arial" w:hAnsi="Arial" w:cs="Arial"/>
                <w:sz w:val="22"/>
              </w:rPr>
              <w:t>, chickling vetch</w:t>
            </w:r>
          </w:p>
        </w:tc>
        <w:tc>
          <w:tcPr>
            <w:tcW w:w="3510" w:type="dxa"/>
            <w:noWrap/>
            <w:vAlign w:val="center"/>
            <w:hideMark/>
          </w:tcPr>
          <w:p w14:paraId="64C0149A" w14:textId="77777777" w:rsidR="00471271" w:rsidRPr="00471271" w:rsidRDefault="00471271" w:rsidP="00471271">
            <w:pPr>
              <w:rPr>
                <w:rFonts w:ascii="Arial" w:hAnsi="Arial" w:cs="Arial"/>
                <w:i/>
                <w:sz w:val="22"/>
              </w:rPr>
            </w:pPr>
            <w:r w:rsidRPr="00471271">
              <w:rPr>
                <w:rFonts w:ascii="Arial" w:hAnsi="Arial" w:cs="Arial"/>
                <w:i/>
                <w:sz w:val="22"/>
              </w:rPr>
              <w:t>Lathyrus sativus</w:t>
            </w:r>
          </w:p>
        </w:tc>
        <w:tc>
          <w:tcPr>
            <w:tcW w:w="2790" w:type="dxa"/>
            <w:noWrap/>
            <w:vAlign w:val="center"/>
            <w:hideMark/>
          </w:tcPr>
          <w:p w14:paraId="37E33741" w14:textId="77777777" w:rsidR="00471271" w:rsidRPr="00471271" w:rsidRDefault="00471271" w:rsidP="00471271">
            <w:pPr>
              <w:rPr>
                <w:rFonts w:ascii="Arial" w:hAnsi="Arial" w:cs="Arial"/>
                <w:sz w:val="22"/>
              </w:rPr>
            </w:pPr>
            <w:r w:rsidRPr="00471271">
              <w:rPr>
                <w:rFonts w:ascii="Arial" w:hAnsi="Arial" w:cs="Arial"/>
                <w:sz w:val="22"/>
              </w:rPr>
              <w:t>crop</w:t>
            </w:r>
          </w:p>
        </w:tc>
      </w:tr>
      <w:tr w:rsidR="00471271" w:rsidRPr="00471271" w14:paraId="780A9C20" w14:textId="77777777" w:rsidTr="00471271">
        <w:trPr>
          <w:trHeight w:val="315"/>
        </w:trPr>
        <w:tc>
          <w:tcPr>
            <w:tcW w:w="3775" w:type="dxa"/>
            <w:noWrap/>
            <w:vAlign w:val="center"/>
            <w:hideMark/>
          </w:tcPr>
          <w:p w14:paraId="77033AB5" w14:textId="6B854321" w:rsidR="00471271" w:rsidRPr="002138D6" w:rsidRDefault="002138D6" w:rsidP="00471271">
            <w:pPr>
              <w:rPr>
                <w:rFonts w:ascii="Arial" w:hAnsi="Arial" w:cs="Arial"/>
                <w:sz w:val="22"/>
              </w:rPr>
            </w:pPr>
            <w:r w:rsidRPr="002138D6">
              <w:rPr>
                <w:rFonts w:ascii="Arial" w:hAnsi="Arial" w:cs="Arial"/>
                <w:sz w:val="22"/>
              </w:rPr>
              <w:t>black medic</w:t>
            </w:r>
          </w:p>
        </w:tc>
        <w:tc>
          <w:tcPr>
            <w:tcW w:w="3510" w:type="dxa"/>
            <w:noWrap/>
            <w:vAlign w:val="center"/>
            <w:hideMark/>
          </w:tcPr>
          <w:p w14:paraId="51F01B54" w14:textId="79D495D7" w:rsidR="00471271" w:rsidRPr="002138D6" w:rsidRDefault="002138D6" w:rsidP="00471271">
            <w:pPr>
              <w:rPr>
                <w:rFonts w:ascii="Arial" w:hAnsi="Arial" w:cs="Arial"/>
                <w:i/>
                <w:sz w:val="22"/>
              </w:rPr>
            </w:pPr>
            <w:r w:rsidRPr="002138D6">
              <w:rPr>
                <w:rFonts w:ascii="Arial" w:hAnsi="Arial" w:cs="Arial"/>
                <w:i/>
                <w:sz w:val="22"/>
              </w:rPr>
              <w:t>Medicago lupulina</w:t>
            </w:r>
          </w:p>
        </w:tc>
        <w:tc>
          <w:tcPr>
            <w:tcW w:w="2790" w:type="dxa"/>
            <w:noWrap/>
            <w:vAlign w:val="center"/>
            <w:hideMark/>
          </w:tcPr>
          <w:p w14:paraId="03553CD0" w14:textId="77777777" w:rsidR="00471271" w:rsidRPr="00471271" w:rsidRDefault="00471271" w:rsidP="00471271">
            <w:pPr>
              <w:rPr>
                <w:rFonts w:ascii="Arial" w:hAnsi="Arial" w:cs="Arial"/>
                <w:sz w:val="22"/>
              </w:rPr>
            </w:pPr>
            <w:r w:rsidRPr="00471271">
              <w:rPr>
                <w:rFonts w:ascii="Arial" w:hAnsi="Arial" w:cs="Arial"/>
                <w:sz w:val="22"/>
              </w:rPr>
              <w:t>exotic, widespread</w:t>
            </w:r>
          </w:p>
        </w:tc>
      </w:tr>
      <w:tr w:rsidR="00471271" w:rsidRPr="00471271" w14:paraId="598489DD" w14:textId="77777777" w:rsidTr="00471271">
        <w:trPr>
          <w:trHeight w:val="315"/>
        </w:trPr>
        <w:tc>
          <w:tcPr>
            <w:tcW w:w="3775" w:type="dxa"/>
            <w:noWrap/>
            <w:vAlign w:val="center"/>
            <w:hideMark/>
          </w:tcPr>
          <w:p w14:paraId="4A146A0B" w14:textId="081069E2" w:rsidR="00471271" w:rsidRPr="002138D6" w:rsidRDefault="002138D6" w:rsidP="00471271">
            <w:pPr>
              <w:rPr>
                <w:rFonts w:ascii="Arial" w:hAnsi="Arial" w:cs="Arial"/>
                <w:sz w:val="22"/>
              </w:rPr>
            </w:pPr>
            <w:r w:rsidRPr="002138D6">
              <w:rPr>
                <w:rFonts w:ascii="Arial" w:hAnsi="Arial" w:cs="Arial"/>
                <w:sz w:val="22"/>
              </w:rPr>
              <w:t>burclover</w:t>
            </w:r>
          </w:p>
        </w:tc>
        <w:tc>
          <w:tcPr>
            <w:tcW w:w="3510" w:type="dxa"/>
            <w:noWrap/>
            <w:vAlign w:val="center"/>
            <w:hideMark/>
          </w:tcPr>
          <w:p w14:paraId="0C35007D" w14:textId="6FCF8AE5" w:rsidR="00471271" w:rsidRPr="002138D6" w:rsidRDefault="002138D6" w:rsidP="00471271">
            <w:pPr>
              <w:rPr>
                <w:rFonts w:ascii="Arial" w:hAnsi="Arial" w:cs="Arial"/>
                <w:i/>
                <w:sz w:val="22"/>
              </w:rPr>
            </w:pPr>
            <w:r w:rsidRPr="002138D6">
              <w:rPr>
                <w:rFonts w:ascii="Arial" w:hAnsi="Arial" w:cs="Arial"/>
                <w:i/>
                <w:sz w:val="22"/>
              </w:rPr>
              <w:t>Medicago polymorpha</w:t>
            </w:r>
          </w:p>
        </w:tc>
        <w:tc>
          <w:tcPr>
            <w:tcW w:w="2790" w:type="dxa"/>
            <w:noWrap/>
            <w:vAlign w:val="center"/>
            <w:hideMark/>
          </w:tcPr>
          <w:p w14:paraId="686082BD" w14:textId="77777777" w:rsidR="00471271" w:rsidRPr="00471271" w:rsidRDefault="00471271" w:rsidP="00471271">
            <w:pPr>
              <w:rPr>
                <w:rFonts w:ascii="Arial" w:hAnsi="Arial" w:cs="Arial"/>
                <w:sz w:val="22"/>
              </w:rPr>
            </w:pPr>
            <w:r w:rsidRPr="00471271">
              <w:rPr>
                <w:rFonts w:ascii="Arial" w:hAnsi="Arial" w:cs="Arial"/>
                <w:sz w:val="22"/>
              </w:rPr>
              <w:t>exotic, widespread</w:t>
            </w:r>
          </w:p>
        </w:tc>
      </w:tr>
      <w:tr w:rsidR="00471271" w:rsidRPr="00471271" w14:paraId="4336935D" w14:textId="77777777" w:rsidTr="00471271">
        <w:trPr>
          <w:trHeight w:val="315"/>
        </w:trPr>
        <w:tc>
          <w:tcPr>
            <w:tcW w:w="3775" w:type="dxa"/>
            <w:noWrap/>
            <w:vAlign w:val="center"/>
            <w:hideMark/>
          </w:tcPr>
          <w:p w14:paraId="4CA9D121" w14:textId="77777777" w:rsidR="00471271" w:rsidRPr="00471271" w:rsidRDefault="00471271" w:rsidP="00471271">
            <w:pPr>
              <w:rPr>
                <w:rFonts w:ascii="Arial" w:hAnsi="Arial" w:cs="Arial"/>
                <w:sz w:val="22"/>
              </w:rPr>
            </w:pPr>
            <w:r w:rsidRPr="00471271">
              <w:rPr>
                <w:rFonts w:ascii="Arial" w:hAnsi="Arial" w:cs="Arial"/>
                <w:sz w:val="22"/>
              </w:rPr>
              <w:t>Partridge pea</w:t>
            </w:r>
          </w:p>
        </w:tc>
        <w:tc>
          <w:tcPr>
            <w:tcW w:w="3510" w:type="dxa"/>
            <w:noWrap/>
            <w:vAlign w:val="center"/>
            <w:hideMark/>
          </w:tcPr>
          <w:p w14:paraId="29C8C3C5" w14:textId="77777777" w:rsidR="00471271" w:rsidRPr="00471271" w:rsidRDefault="00471271" w:rsidP="00471271">
            <w:pPr>
              <w:rPr>
                <w:rFonts w:ascii="Arial" w:hAnsi="Arial" w:cs="Arial"/>
                <w:i/>
                <w:sz w:val="22"/>
              </w:rPr>
            </w:pPr>
            <w:r w:rsidRPr="00471271">
              <w:rPr>
                <w:rFonts w:ascii="Arial" w:hAnsi="Arial" w:cs="Arial"/>
                <w:i/>
                <w:sz w:val="22"/>
              </w:rPr>
              <w:t>Chamaecrista fasiculata</w:t>
            </w:r>
          </w:p>
        </w:tc>
        <w:tc>
          <w:tcPr>
            <w:tcW w:w="2790" w:type="dxa"/>
            <w:noWrap/>
            <w:vAlign w:val="center"/>
            <w:hideMark/>
          </w:tcPr>
          <w:p w14:paraId="160B1BCF"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7E92EB7F" w14:textId="77777777" w:rsidTr="00471271">
        <w:trPr>
          <w:trHeight w:val="315"/>
        </w:trPr>
        <w:tc>
          <w:tcPr>
            <w:tcW w:w="3775" w:type="dxa"/>
            <w:noWrap/>
            <w:vAlign w:val="center"/>
            <w:hideMark/>
          </w:tcPr>
          <w:p w14:paraId="1FC03559" w14:textId="77777777" w:rsidR="00471271" w:rsidRPr="00471271" w:rsidRDefault="00471271" w:rsidP="00471271">
            <w:pPr>
              <w:rPr>
                <w:rFonts w:ascii="Arial" w:hAnsi="Arial" w:cs="Arial"/>
                <w:sz w:val="22"/>
              </w:rPr>
            </w:pPr>
            <w:r w:rsidRPr="00471271">
              <w:rPr>
                <w:rFonts w:ascii="Arial" w:hAnsi="Arial" w:cs="Arial"/>
                <w:sz w:val="22"/>
              </w:rPr>
              <w:t xml:space="preserve">Blue wild indigo </w:t>
            </w:r>
          </w:p>
        </w:tc>
        <w:tc>
          <w:tcPr>
            <w:tcW w:w="3510" w:type="dxa"/>
            <w:noWrap/>
            <w:vAlign w:val="center"/>
            <w:hideMark/>
          </w:tcPr>
          <w:p w14:paraId="2BCB53A7" w14:textId="77777777" w:rsidR="00471271" w:rsidRPr="00471271" w:rsidRDefault="00471271" w:rsidP="00471271">
            <w:pPr>
              <w:rPr>
                <w:rFonts w:ascii="Arial" w:hAnsi="Arial" w:cs="Arial"/>
                <w:i/>
                <w:sz w:val="22"/>
              </w:rPr>
            </w:pPr>
            <w:r w:rsidRPr="00471271">
              <w:rPr>
                <w:rFonts w:ascii="Arial" w:hAnsi="Arial" w:cs="Arial"/>
                <w:i/>
                <w:sz w:val="22"/>
              </w:rPr>
              <w:t>Baptisia australis</w:t>
            </w:r>
          </w:p>
        </w:tc>
        <w:tc>
          <w:tcPr>
            <w:tcW w:w="2790" w:type="dxa"/>
            <w:noWrap/>
            <w:vAlign w:val="center"/>
            <w:hideMark/>
          </w:tcPr>
          <w:p w14:paraId="3254E99D"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091DEC79" w14:textId="77777777" w:rsidTr="00471271">
        <w:trPr>
          <w:trHeight w:val="315"/>
        </w:trPr>
        <w:tc>
          <w:tcPr>
            <w:tcW w:w="3775" w:type="dxa"/>
            <w:noWrap/>
            <w:vAlign w:val="center"/>
            <w:hideMark/>
          </w:tcPr>
          <w:p w14:paraId="65616191" w14:textId="77777777" w:rsidR="00471271" w:rsidRPr="00471271" w:rsidRDefault="00471271" w:rsidP="00471271">
            <w:pPr>
              <w:rPr>
                <w:rFonts w:ascii="Arial" w:hAnsi="Arial" w:cs="Arial"/>
                <w:sz w:val="22"/>
              </w:rPr>
            </w:pPr>
            <w:r w:rsidRPr="00471271">
              <w:rPr>
                <w:rFonts w:ascii="Arial" w:hAnsi="Arial" w:cs="Arial"/>
                <w:sz w:val="22"/>
              </w:rPr>
              <w:t xml:space="preserve">Wild senna </w:t>
            </w:r>
          </w:p>
        </w:tc>
        <w:tc>
          <w:tcPr>
            <w:tcW w:w="3510" w:type="dxa"/>
            <w:noWrap/>
            <w:vAlign w:val="center"/>
            <w:hideMark/>
          </w:tcPr>
          <w:p w14:paraId="63E8F062" w14:textId="77777777" w:rsidR="00471271" w:rsidRPr="00471271" w:rsidRDefault="00471271" w:rsidP="00471271">
            <w:pPr>
              <w:rPr>
                <w:rFonts w:ascii="Arial" w:hAnsi="Arial" w:cs="Arial"/>
                <w:i/>
                <w:sz w:val="22"/>
              </w:rPr>
            </w:pPr>
            <w:r w:rsidRPr="00471271">
              <w:rPr>
                <w:rFonts w:ascii="Arial" w:hAnsi="Arial" w:cs="Arial"/>
                <w:i/>
                <w:sz w:val="22"/>
              </w:rPr>
              <w:t>Senna hebecarpa</w:t>
            </w:r>
          </w:p>
        </w:tc>
        <w:tc>
          <w:tcPr>
            <w:tcW w:w="2790" w:type="dxa"/>
            <w:noWrap/>
            <w:vAlign w:val="center"/>
            <w:hideMark/>
          </w:tcPr>
          <w:p w14:paraId="7A5AD157"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A104DFA" w14:textId="77777777" w:rsidTr="00471271">
        <w:trPr>
          <w:trHeight w:val="315"/>
        </w:trPr>
        <w:tc>
          <w:tcPr>
            <w:tcW w:w="3775" w:type="dxa"/>
            <w:noWrap/>
            <w:vAlign w:val="center"/>
            <w:hideMark/>
          </w:tcPr>
          <w:p w14:paraId="5C0586CB" w14:textId="77777777" w:rsidR="00471271" w:rsidRPr="00471271" w:rsidRDefault="00471271" w:rsidP="00471271">
            <w:pPr>
              <w:rPr>
                <w:rFonts w:ascii="Arial" w:hAnsi="Arial" w:cs="Arial"/>
                <w:sz w:val="22"/>
              </w:rPr>
            </w:pPr>
            <w:r w:rsidRPr="00471271">
              <w:rPr>
                <w:rFonts w:ascii="Arial" w:hAnsi="Arial" w:cs="Arial"/>
                <w:sz w:val="22"/>
              </w:rPr>
              <w:t xml:space="preserve">Illinois bundleflower </w:t>
            </w:r>
          </w:p>
        </w:tc>
        <w:tc>
          <w:tcPr>
            <w:tcW w:w="3510" w:type="dxa"/>
            <w:noWrap/>
            <w:vAlign w:val="center"/>
            <w:hideMark/>
          </w:tcPr>
          <w:p w14:paraId="5B10F35C" w14:textId="77777777" w:rsidR="00471271" w:rsidRPr="00471271" w:rsidRDefault="00471271" w:rsidP="00471271">
            <w:pPr>
              <w:rPr>
                <w:rFonts w:ascii="Arial" w:hAnsi="Arial" w:cs="Arial"/>
                <w:i/>
                <w:sz w:val="22"/>
              </w:rPr>
            </w:pPr>
            <w:r w:rsidRPr="00471271">
              <w:rPr>
                <w:rFonts w:ascii="Arial" w:hAnsi="Arial" w:cs="Arial"/>
                <w:i/>
                <w:sz w:val="22"/>
              </w:rPr>
              <w:t>Desmanthus illinoensis</w:t>
            </w:r>
          </w:p>
        </w:tc>
        <w:tc>
          <w:tcPr>
            <w:tcW w:w="2790" w:type="dxa"/>
            <w:noWrap/>
            <w:vAlign w:val="center"/>
            <w:hideMark/>
          </w:tcPr>
          <w:p w14:paraId="3454F38E"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7A14716D" w14:textId="77777777" w:rsidTr="00471271">
        <w:trPr>
          <w:trHeight w:val="315"/>
        </w:trPr>
        <w:tc>
          <w:tcPr>
            <w:tcW w:w="3775" w:type="dxa"/>
            <w:noWrap/>
            <w:vAlign w:val="center"/>
            <w:hideMark/>
          </w:tcPr>
          <w:p w14:paraId="1E8C3CED" w14:textId="77777777" w:rsidR="00471271" w:rsidRPr="00471271" w:rsidRDefault="00471271" w:rsidP="00471271">
            <w:pPr>
              <w:rPr>
                <w:rFonts w:ascii="Arial" w:hAnsi="Arial" w:cs="Arial"/>
                <w:sz w:val="22"/>
              </w:rPr>
            </w:pPr>
            <w:r w:rsidRPr="00471271">
              <w:rPr>
                <w:rFonts w:ascii="Arial" w:hAnsi="Arial" w:cs="Arial"/>
                <w:sz w:val="22"/>
              </w:rPr>
              <w:t xml:space="preserve">Hog peanut </w:t>
            </w:r>
          </w:p>
        </w:tc>
        <w:tc>
          <w:tcPr>
            <w:tcW w:w="3510" w:type="dxa"/>
            <w:noWrap/>
            <w:vAlign w:val="center"/>
            <w:hideMark/>
          </w:tcPr>
          <w:p w14:paraId="050A000E" w14:textId="77777777" w:rsidR="00471271" w:rsidRPr="00471271" w:rsidRDefault="00471271" w:rsidP="00471271">
            <w:pPr>
              <w:rPr>
                <w:rFonts w:ascii="Arial" w:hAnsi="Arial" w:cs="Arial"/>
                <w:i/>
                <w:sz w:val="22"/>
              </w:rPr>
            </w:pPr>
            <w:r w:rsidRPr="00471271">
              <w:rPr>
                <w:rFonts w:ascii="Arial" w:hAnsi="Arial" w:cs="Arial"/>
                <w:i/>
                <w:sz w:val="22"/>
              </w:rPr>
              <w:t>Amphicarpaea bracteata</w:t>
            </w:r>
          </w:p>
        </w:tc>
        <w:tc>
          <w:tcPr>
            <w:tcW w:w="2790" w:type="dxa"/>
            <w:noWrap/>
            <w:vAlign w:val="center"/>
            <w:hideMark/>
          </w:tcPr>
          <w:p w14:paraId="6BB0D626"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28267483" w14:textId="77777777" w:rsidTr="00471271">
        <w:trPr>
          <w:trHeight w:val="315"/>
        </w:trPr>
        <w:tc>
          <w:tcPr>
            <w:tcW w:w="3775" w:type="dxa"/>
            <w:noWrap/>
            <w:vAlign w:val="center"/>
            <w:hideMark/>
          </w:tcPr>
          <w:p w14:paraId="7D506C16" w14:textId="77777777" w:rsidR="00471271" w:rsidRPr="00471271" w:rsidRDefault="00471271" w:rsidP="00471271">
            <w:pPr>
              <w:rPr>
                <w:rFonts w:ascii="Arial" w:hAnsi="Arial" w:cs="Arial"/>
                <w:sz w:val="22"/>
              </w:rPr>
            </w:pPr>
            <w:r w:rsidRPr="00471271">
              <w:rPr>
                <w:rFonts w:ascii="Arial" w:hAnsi="Arial" w:cs="Arial"/>
                <w:sz w:val="22"/>
              </w:rPr>
              <w:t xml:space="preserve">Round headed bush clover </w:t>
            </w:r>
          </w:p>
        </w:tc>
        <w:tc>
          <w:tcPr>
            <w:tcW w:w="3510" w:type="dxa"/>
            <w:noWrap/>
            <w:vAlign w:val="center"/>
            <w:hideMark/>
          </w:tcPr>
          <w:p w14:paraId="114F9430" w14:textId="77777777" w:rsidR="00471271" w:rsidRPr="00471271" w:rsidRDefault="00471271" w:rsidP="00471271">
            <w:pPr>
              <w:rPr>
                <w:rFonts w:ascii="Arial" w:hAnsi="Arial" w:cs="Arial"/>
                <w:i/>
                <w:sz w:val="22"/>
              </w:rPr>
            </w:pPr>
            <w:r w:rsidRPr="00471271">
              <w:rPr>
                <w:rFonts w:ascii="Arial" w:hAnsi="Arial" w:cs="Arial"/>
                <w:i/>
                <w:sz w:val="22"/>
              </w:rPr>
              <w:t>Lespedeza capitata</w:t>
            </w:r>
          </w:p>
        </w:tc>
        <w:tc>
          <w:tcPr>
            <w:tcW w:w="2790" w:type="dxa"/>
            <w:noWrap/>
            <w:vAlign w:val="center"/>
            <w:hideMark/>
          </w:tcPr>
          <w:p w14:paraId="34F4A338"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4A9850BF" w14:textId="77777777" w:rsidTr="00471271">
        <w:trPr>
          <w:trHeight w:val="315"/>
        </w:trPr>
        <w:tc>
          <w:tcPr>
            <w:tcW w:w="3775" w:type="dxa"/>
            <w:noWrap/>
            <w:vAlign w:val="center"/>
            <w:hideMark/>
          </w:tcPr>
          <w:p w14:paraId="66507EE8" w14:textId="77777777" w:rsidR="00471271" w:rsidRPr="00471271" w:rsidRDefault="00471271" w:rsidP="00471271">
            <w:pPr>
              <w:rPr>
                <w:rFonts w:ascii="Arial" w:hAnsi="Arial" w:cs="Arial"/>
                <w:sz w:val="22"/>
              </w:rPr>
            </w:pPr>
            <w:r w:rsidRPr="00471271">
              <w:rPr>
                <w:rFonts w:ascii="Arial" w:hAnsi="Arial" w:cs="Arial"/>
                <w:sz w:val="22"/>
              </w:rPr>
              <w:t xml:space="preserve">Pale pea </w:t>
            </w:r>
          </w:p>
        </w:tc>
        <w:tc>
          <w:tcPr>
            <w:tcW w:w="3510" w:type="dxa"/>
            <w:noWrap/>
            <w:vAlign w:val="center"/>
            <w:hideMark/>
          </w:tcPr>
          <w:p w14:paraId="392188C3" w14:textId="77777777" w:rsidR="00471271" w:rsidRPr="00471271" w:rsidRDefault="00471271" w:rsidP="00471271">
            <w:pPr>
              <w:rPr>
                <w:rFonts w:ascii="Arial" w:hAnsi="Arial" w:cs="Arial"/>
                <w:i/>
                <w:sz w:val="22"/>
              </w:rPr>
            </w:pPr>
            <w:r w:rsidRPr="00471271">
              <w:rPr>
                <w:rFonts w:ascii="Arial" w:hAnsi="Arial" w:cs="Arial"/>
                <w:i/>
                <w:sz w:val="22"/>
              </w:rPr>
              <w:t>Lathyrus ochroleucus</w:t>
            </w:r>
          </w:p>
        </w:tc>
        <w:tc>
          <w:tcPr>
            <w:tcW w:w="2790" w:type="dxa"/>
            <w:noWrap/>
            <w:vAlign w:val="center"/>
            <w:hideMark/>
          </w:tcPr>
          <w:p w14:paraId="56886BB1"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42D0ACE" w14:textId="77777777" w:rsidTr="00471271">
        <w:trPr>
          <w:trHeight w:val="315"/>
        </w:trPr>
        <w:tc>
          <w:tcPr>
            <w:tcW w:w="3775" w:type="dxa"/>
            <w:noWrap/>
            <w:vAlign w:val="center"/>
            <w:hideMark/>
          </w:tcPr>
          <w:p w14:paraId="505E9B5C" w14:textId="77777777" w:rsidR="00471271" w:rsidRPr="00471271" w:rsidRDefault="00471271" w:rsidP="00471271">
            <w:pPr>
              <w:rPr>
                <w:rFonts w:ascii="Arial" w:hAnsi="Arial" w:cs="Arial"/>
                <w:sz w:val="22"/>
              </w:rPr>
            </w:pPr>
            <w:r w:rsidRPr="00471271">
              <w:rPr>
                <w:rFonts w:ascii="Arial" w:hAnsi="Arial" w:cs="Arial"/>
                <w:sz w:val="22"/>
              </w:rPr>
              <w:t xml:space="preserve">Veiny pea / Wild pea </w:t>
            </w:r>
          </w:p>
        </w:tc>
        <w:tc>
          <w:tcPr>
            <w:tcW w:w="3510" w:type="dxa"/>
            <w:noWrap/>
            <w:vAlign w:val="center"/>
            <w:hideMark/>
          </w:tcPr>
          <w:p w14:paraId="587AE872" w14:textId="77777777" w:rsidR="00471271" w:rsidRPr="00471271" w:rsidRDefault="00471271" w:rsidP="00471271">
            <w:pPr>
              <w:rPr>
                <w:rFonts w:ascii="Arial" w:hAnsi="Arial" w:cs="Arial"/>
                <w:i/>
                <w:sz w:val="22"/>
              </w:rPr>
            </w:pPr>
            <w:r w:rsidRPr="00471271">
              <w:rPr>
                <w:rFonts w:ascii="Arial" w:hAnsi="Arial" w:cs="Arial"/>
                <w:i/>
                <w:sz w:val="22"/>
              </w:rPr>
              <w:t>Lathyrus venosus</w:t>
            </w:r>
          </w:p>
        </w:tc>
        <w:tc>
          <w:tcPr>
            <w:tcW w:w="2790" w:type="dxa"/>
            <w:noWrap/>
            <w:vAlign w:val="center"/>
            <w:hideMark/>
          </w:tcPr>
          <w:p w14:paraId="7E3436F3"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00746CF7" w14:textId="77777777" w:rsidTr="00471271">
        <w:trPr>
          <w:trHeight w:val="315"/>
        </w:trPr>
        <w:tc>
          <w:tcPr>
            <w:tcW w:w="3775" w:type="dxa"/>
            <w:noWrap/>
            <w:vAlign w:val="center"/>
            <w:hideMark/>
          </w:tcPr>
          <w:p w14:paraId="3F04447F" w14:textId="77777777" w:rsidR="00471271" w:rsidRPr="00471271" w:rsidRDefault="00471271" w:rsidP="00471271">
            <w:pPr>
              <w:rPr>
                <w:rFonts w:ascii="Arial" w:hAnsi="Arial" w:cs="Arial"/>
                <w:sz w:val="22"/>
              </w:rPr>
            </w:pPr>
            <w:r w:rsidRPr="00471271">
              <w:rPr>
                <w:rFonts w:ascii="Arial" w:hAnsi="Arial" w:cs="Arial"/>
                <w:sz w:val="22"/>
              </w:rPr>
              <w:t xml:space="preserve">Beach pea </w:t>
            </w:r>
          </w:p>
        </w:tc>
        <w:tc>
          <w:tcPr>
            <w:tcW w:w="3510" w:type="dxa"/>
            <w:noWrap/>
            <w:vAlign w:val="center"/>
            <w:hideMark/>
          </w:tcPr>
          <w:p w14:paraId="21C496CD" w14:textId="77777777" w:rsidR="00471271" w:rsidRPr="00471271" w:rsidRDefault="00471271" w:rsidP="00471271">
            <w:pPr>
              <w:rPr>
                <w:rFonts w:ascii="Arial" w:hAnsi="Arial" w:cs="Arial"/>
                <w:i/>
                <w:sz w:val="22"/>
              </w:rPr>
            </w:pPr>
            <w:r w:rsidRPr="00471271">
              <w:rPr>
                <w:rFonts w:ascii="Arial" w:hAnsi="Arial" w:cs="Arial"/>
                <w:i/>
                <w:sz w:val="22"/>
              </w:rPr>
              <w:t>Lathyrus maritimus</w:t>
            </w:r>
          </w:p>
        </w:tc>
        <w:tc>
          <w:tcPr>
            <w:tcW w:w="2790" w:type="dxa"/>
            <w:noWrap/>
            <w:vAlign w:val="center"/>
            <w:hideMark/>
          </w:tcPr>
          <w:p w14:paraId="0DDA0813"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20604B8C" w14:textId="77777777" w:rsidTr="00471271">
        <w:trPr>
          <w:trHeight w:val="315"/>
        </w:trPr>
        <w:tc>
          <w:tcPr>
            <w:tcW w:w="3775" w:type="dxa"/>
            <w:noWrap/>
            <w:vAlign w:val="center"/>
            <w:hideMark/>
          </w:tcPr>
          <w:p w14:paraId="0D84EBB7" w14:textId="77777777" w:rsidR="00471271" w:rsidRPr="00471271" w:rsidRDefault="00471271" w:rsidP="00471271">
            <w:pPr>
              <w:rPr>
                <w:rFonts w:ascii="Arial" w:hAnsi="Arial" w:cs="Arial"/>
                <w:sz w:val="22"/>
              </w:rPr>
            </w:pPr>
            <w:r w:rsidRPr="00471271">
              <w:rPr>
                <w:rFonts w:ascii="Arial" w:hAnsi="Arial" w:cs="Arial"/>
                <w:sz w:val="22"/>
              </w:rPr>
              <w:t xml:space="preserve">False indigo </w:t>
            </w:r>
          </w:p>
        </w:tc>
        <w:tc>
          <w:tcPr>
            <w:tcW w:w="3510" w:type="dxa"/>
            <w:noWrap/>
            <w:vAlign w:val="center"/>
            <w:hideMark/>
          </w:tcPr>
          <w:p w14:paraId="3F5396DC" w14:textId="77777777" w:rsidR="00471271" w:rsidRPr="00471271" w:rsidRDefault="00471271" w:rsidP="00471271">
            <w:pPr>
              <w:rPr>
                <w:rFonts w:ascii="Arial" w:hAnsi="Arial" w:cs="Arial"/>
                <w:i/>
                <w:sz w:val="22"/>
              </w:rPr>
            </w:pPr>
            <w:r w:rsidRPr="00471271">
              <w:rPr>
                <w:rFonts w:ascii="Arial" w:hAnsi="Arial" w:cs="Arial"/>
                <w:i/>
                <w:sz w:val="22"/>
              </w:rPr>
              <w:t xml:space="preserve">Amorpha fruticosa </w:t>
            </w:r>
          </w:p>
        </w:tc>
        <w:tc>
          <w:tcPr>
            <w:tcW w:w="2790" w:type="dxa"/>
            <w:noWrap/>
            <w:vAlign w:val="center"/>
            <w:hideMark/>
          </w:tcPr>
          <w:p w14:paraId="04CF50ED"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2EE77958" w14:textId="77777777" w:rsidTr="00471271">
        <w:trPr>
          <w:trHeight w:val="315"/>
        </w:trPr>
        <w:tc>
          <w:tcPr>
            <w:tcW w:w="3775" w:type="dxa"/>
            <w:noWrap/>
            <w:vAlign w:val="center"/>
            <w:hideMark/>
          </w:tcPr>
          <w:p w14:paraId="293EFD39" w14:textId="77777777" w:rsidR="00471271" w:rsidRPr="00471271" w:rsidRDefault="00471271" w:rsidP="00471271">
            <w:pPr>
              <w:rPr>
                <w:rFonts w:ascii="Arial" w:hAnsi="Arial" w:cs="Arial"/>
                <w:sz w:val="22"/>
              </w:rPr>
            </w:pPr>
            <w:r w:rsidRPr="00471271">
              <w:rPr>
                <w:rFonts w:ascii="Arial" w:hAnsi="Arial" w:cs="Arial"/>
                <w:sz w:val="22"/>
              </w:rPr>
              <w:lastRenderedPageBreak/>
              <w:t xml:space="preserve">Leadplant </w:t>
            </w:r>
          </w:p>
        </w:tc>
        <w:tc>
          <w:tcPr>
            <w:tcW w:w="3510" w:type="dxa"/>
            <w:noWrap/>
            <w:vAlign w:val="center"/>
            <w:hideMark/>
          </w:tcPr>
          <w:p w14:paraId="7085327F" w14:textId="77777777" w:rsidR="00471271" w:rsidRPr="00471271" w:rsidRDefault="00471271" w:rsidP="00471271">
            <w:pPr>
              <w:rPr>
                <w:rFonts w:ascii="Arial" w:hAnsi="Arial" w:cs="Arial"/>
                <w:i/>
                <w:sz w:val="22"/>
              </w:rPr>
            </w:pPr>
            <w:r w:rsidRPr="00471271">
              <w:rPr>
                <w:rFonts w:ascii="Arial" w:hAnsi="Arial" w:cs="Arial"/>
                <w:i/>
                <w:sz w:val="22"/>
              </w:rPr>
              <w:t>Amorpha canescens</w:t>
            </w:r>
          </w:p>
        </w:tc>
        <w:tc>
          <w:tcPr>
            <w:tcW w:w="2790" w:type="dxa"/>
            <w:noWrap/>
            <w:vAlign w:val="center"/>
            <w:hideMark/>
          </w:tcPr>
          <w:p w14:paraId="40EF1438"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47F345FE" w14:textId="77777777" w:rsidTr="00471271">
        <w:trPr>
          <w:trHeight w:val="315"/>
        </w:trPr>
        <w:tc>
          <w:tcPr>
            <w:tcW w:w="3775" w:type="dxa"/>
            <w:noWrap/>
            <w:vAlign w:val="center"/>
            <w:hideMark/>
          </w:tcPr>
          <w:p w14:paraId="0126E603" w14:textId="77777777" w:rsidR="00471271" w:rsidRPr="00471271" w:rsidRDefault="00471271" w:rsidP="00471271">
            <w:pPr>
              <w:rPr>
                <w:rFonts w:ascii="Arial" w:hAnsi="Arial" w:cs="Arial"/>
                <w:sz w:val="22"/>
              </w:rPr>
            </w:pPr>
            <w:r w:rsidRPr="00471271">
              <w:rPr>
                <w:rFonts w:ascii="Arial" w:hAnsi="Arial" w:cs="Arial"/>
                <w:sz w:val="22"/>
              </w:rPr>
              <w:t xml:space="preserve">Purple prairie clover </w:t>
            </w:r>
          </w:p>
        </w:tc>
        <w:tc>
          <w:tcPr>
            <w:tcW w:w="3510" w:type="dxa"/>
            <w:noWrap/>
            <w:vAlign w:val="center"/>
            <w:hideMark/>
          </w:tcPr>
          <w:p w14:paraId="4C52A7AD" w14:textId="77777777" w:rsidR="00471271" w:rsidRPr="00471271" w:rsidRDefault="00471271" w:rsidP="00471271">
            <w:pPr>
              <w:rPr>
                <w:rFonts w:ascii="Arial" w:hAnsi="Arial" w:cs="Arial"/>
                <w:i/>
                <w:sz w:val="22"/>
              </w:rPr>
            </w:pPr>
            <w:r w:rsidRPr="00471271">
              <w:rPr>
                <w:rFonts w:ascii="Arial" w:hAnsi="Arial" w:cs="Arial"/>
                <w:i/>
                <w:sz w:val="22"/>
              </w:rPr>
              <w:t>Dalea purpureum</w:t>
            </w:r>
          </w:p>
        </w:tc>
        <w:tc>
          <w:tcPr>
            <w:tcW w:w="2790" w:type="dxa"/>
            <w:noWrap/>
            <w:vAlign w:val="center"/>
            <w:hideMark/>
          </w:tcPr>
          <w:p w14:paraId="19F78698"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7221174B" w14:textId="77777777" w:rsidTr="00471271">
        <w:trPr>
          <w:trHeight w:val="315"/>
        </w:trPr>
        <w:tc>
          <w:tcPr>
            <w:tcW w:w="3775" w:type="dxa"/>
            <w:noWrap/>
            <w:vAlign w:val="center"/>
            <w:hideMark/>
          </w:tcPr>
          <w:p w14:paraId="5AD0F3C5" w14:textId="77777777" w:rsidR="00471271" w:rsidRPr="00471271" w:rsidRDefault="00471271" w:rsidP="00471271">
            <w:pPr>
              <w:rPr>
                <w:rFonts w:ascii="Arial" w:hAnsi="Arial" w:cs="Arial"/>
                <w:sz w:val="22"/>
              </w:rPr>
            </w:pPr>
            <w:r w:rsidRPr="00471271">
              <w:rPr>
                <w:rFonts w:ascii="Arial" w:hAnsi="Arial" w:cs="Arial"/>
                <w:sz w:val="22"/>
              </w:rPr>
              <w:t xml:space="preserve">White prairie clover </w:t>
            </w:r>
          </w:p>
        </w:tc>
        <w:tc>
          <w:tcPr>
            <w:tcW w:w="3510" w:type="dxa"/>
            <w:noWrap/>
            <w:vAlign w:val="center"/>
            <w:hideMark/>
          </w:tcPr>
          <w:p w14:paraId="1D24A5E2" w14:textId="77777777" w:rsidR="00471271" w:rsidRPr="00471271" w:rsidRDefault="00471271" w:rsidP="00471271">
            <w:pPr>
              <w:rPr>
                <w:rFonts w:ascii="Arial" w:hAnsi="Arial" w:cs="Arial"/>
                <w:i/>
                <w:sz w:val="22"/>
              </w:rPr>
            </w:pPr>
            <w:r w:rsidRPr="00471271">
              <w:rPr>
                <w:rFonts w:ascii="Arial" w:hAnsi="Arial" w:cs="Arial"/>
                <w:i/>
                <w:sz w:val="22"/>
              </w:rPr>
              <w:t>Dalea candidum</w:t>
            </w:r>
          </w:p>
        </w:tc>
        <w:tc>
          <w:tcPr>
            <w:tcW w:w="2790" w:type="dxa"/>
            <w:noWrap/>
            <w:vAlign w:val="center"/>
            <w:hideMark/>
          </w:tcPr>
          <w:p w14:paraId="21FC965C"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05BD115" w14:textId="77777777" w:rsidTr="00471271">
        <w:trPr>
          <w:trHeight w:val="315"/>
        </w:trPr>
        <w:tc>
          <w:tcPr>
            <w:tcW w:w="3775" w:type="dxa"/>
            <w:noWrap/>
            <w:vAlign w:val="center"/>
            <w:hideMark/>
          </w:tcPr>
          <w:p w14:paraId="7A878A35" w14:textId="77777777" w:rsidR="00471271" w:rsidRPr="00471271" w:rsidRDefault="00471271" w:rsidP="00471271">
            <w:pPr>
              <w:rPr>
                <w:rFonts w:ascii="Arial" w:hAnsi="Arial" w:cs="Arial"/>
                <w:sz w:val="22"/>
              </w:rPr>
            </w:pPr>
            <w:r w:rsidRPr="00471271">
              <w:rPr>
                <w:rFonts w:ascii="Arial" w:hAnsi="Arial" w:cs="Arial"/>
                <w:sz w:val="22"/>
              </w:rPr>
              <w:t xml:space="preserve">Silky prairie clover </w:t>
            </w:r>
          </w:p>
        </w:tc>
        <w:tc>
          <w:tcPr>
            <w:tcW w:w="3510" w:type="dxa"/>
            <w:noWrap/>
            <w:vAlign w:val="center"/>
            <w:hideMark/>
          </w:tcPr>
          <w:p w14:paraId="3CCE1E19" w14:textId="77777777" w:rsidR="00471271" w:rsidRPr="00471271" w:rsidRDefault="00471271" w:rsidP="00471271">
            <w:pPr>
              <w:rPr>
                <w:rFonts w:ascii="Arial" w:hAnsi="Arial" w:cs="Arial"/>
                <w:i/>
                <w:sz w:val="22"/>
              </w:rPr>
            </w:pPr>
            <w:r w:rsidRPr="00471271">
              <w:rPr>
                <w:rFonts w:ascii="Arial" w:hAnsi="Arial" w:cs="Arial"/>
                <w:i/>
                <w:sz w:val="22"/>
              </w:rPr>
              <w:t xml:space="preserve">Dalea villosum </w:t>
            </w:r>
          </w:p>
        </w:tc>
        <w:tc>
          <w:tcPr>
            <w:tcW w:w="2790" w:type="dxa"/>
            <w:noWrap/>
            <w:vAlign w:val="center"/>
            <w:hideMark/>
          </w:tcPr>
          <w:p w14:paraId="4A656EE3"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7173D782" w14:textId="77777777" w:rsidTr="00471271">
        <w:trPr>
          <w:trHeight w:val="315"/>
        </w:trPr>
        <w:tc>
          <w:tcPr>
            <w:tcW w:w="3775" w:type="dxa"/>
            <w:noWrap/>
            <w:vAlign w:val="center"/>
            <w:hideMark/>
          </w:tcPr>
          <w:p w14:paraId="4D70EB91" w14:textId="77777777" w:rsidR="00471271" w:rsidRPr="00471271" w:rsidRDefault="00471271" w:rsidP="00471271">
            <w:pPr>
              <w:rPr>
                <w:rFonts w:ascii="Arial" w:hAnsi="Arial" w:cs="Arial"/>
                <w:sz w:val="22"/>
              </w:rPr>
            </w:pPr>
            <w:r w:rsidRPr="00471271">
              <w:rPr>
                <w:rFonts w:ascii="Arial" w:hAnsi="Arial" w:cs="Arial"/>
                <w:sz w:val="22"/>
              </w:rPr>
              <w:t xml:space="preserve">Wild licorice </w:t>
            </w:r>
          </w:p>
        </w:tc>
        <w:tc>
          <w:tcPr>
            <w:tcW w:w="3510" w:type="dxa"/>
            <w:noWrap/>
            <w:vAlign w:val="center"/>
            <w:hideMark/>
          </w:tcPr>
          <w:p w14:paraId="000A0AD2" w14:textId="77777777" w:rsidR="00471271" w:rsidRPr="00471271" w:rsidRDefault="00471271" w:rsidP="00471271">
            <w:pPr>
              <w:rPr>
                <w:rFonts w:ascii="Arial" w:hAnsi="Arial" w:cs="Arial"/>
                <w:i/>
                <w:sz w:val="22"/>
              </w:rPr>
            </w:pPr>
            <w:r w:rsidRPr="00471271">
              <w:rPr>
                <w:rFonts w:ascii="Arial" w:hAnsi="Arial" w:cs="Arial"/>
                <w:i/>
                <w:sz w:val="22"/>
              </w:rPr>
              <w:t>Glycyrrhiza lepidota</w:t>
            </w:r>
          </w:p>
        </w:tc>
        <w:tc>
          <w:tcPr>
            <w:tcW w:w="2790" w:type="dxa"/>
            <w:noWrap/>
            <w:vAlign w:val="center"/>
            <w:hideMark/>
          </w:tcPr>
          <w:p w14:paraId="1C4DD868"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42F7EEF7" w14:textId="77777777" w:rsidTr="00471271">
        <w:trPr>
          <w:trHeight w:val="315"/>
        </w:trPr>
        <w:tc>
          <w:tcPr>
            <w:tcW w:w="3775" w:type="dxa"/>
            <w:noWrap/>
            <w:vAlign w:val="center"/>
            <w:hideMark/>
          </w:tcPr>
          <w:p w14:paraId="041F99E1" w14:textId="77777777" w:rsidR="00471271" w:rsidRPr="00471271" w:rsidRDefault="00471271" w:rsidP="00471271">
            <w:pPr>
              <w:rPr>
                <w:rFonts w:ascii="Arial" w:hAnsi="Arial" w:cs="Arial"/>
                <w:sz w:val="22"/>
              </w:rPr>
            </w:pPr>
            <w:r w:rsidRPr="00471271">
              <w:rPr>
                <w:rFonts w:ascii="Arial" w:hAnsi="Arial" w:cs="Arial"/>
                <w:sz w:val="22"/>
              </w:rPr>
              <w:t xml:space="preserve">Canada milkvetch </w:t>
            </w:r>
          </w:p>
        </w:tc>
        <w:tc>
          <w:tcPr>
            <w:tcW w:w="3510" w:type="dxa"/>
            <w:noWrap/>
            <w:vAlign w:val="center"/>
            <w:hideMark/>
          </w:tcPr>
          <w:p w14:paraId="4B5F05C2" w14:textId="77777777" w:rsidR="00471271" w:rsidRPr="00471271" w:rsidRDefault="00471271" w:rsidP="00471271">
            <w:pPr>
              <w:rPr>
                <w:rFonts w:ascii="Arial" w:hAnsi="Arial" w:cs="Arial"/>
                <w:i/>
                <w:sz w:val="22"/>
              </w:rPr>
            </w:pPr>
            <w:r w:rsidRPr="00471271">
              <w:rPr>
                <w:rFonts w:ascii="Arial" w:hAnsi="Arial" w:cs="Arial"/>
                <w:i/>
                <w:sz w:val="22"/>
              </w:rPr>
              <w:t>Astralagus canadensis</w:t>
            </w:r>
          </w:p>
        </w:tc>
        <w:tc>
          <w:tcPr>
            <w:tcW w:w="2790" w:type="dxa"/>
            <w:noWrap/>
            <w:vAlign w:val="center"/>
            <w:hideMark/>
          </w:tcPr>
          <w:p w14:paraId="176CC616"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CD9490C" w14:textId="77777777" w:rsidTr="00471271">
        <w:trPr>
          <w:trHeight w:val="315"/>
        </w:trPr>
        <w:tc>
          <w:tcPr>
            <w:tcW w:w="3775" w:type="dxa"/>
            <w:noWrap/>
            <w:vAlign w:val="center"/>
            <w:hideMark/>
          </w:tcPr>
          <w:p w14:paraId="3C9763AE" w14:textId="77777777" w:rsidR="00471271" w:rsidRPr="00471271" w:rsidRDefault="00471271" w:rsidP="00471271">
            <w:pPr>
              <w:rPr>
                <w:rFonts w:ascii="Arial" w:hAnsi="Arial" w:cs="Arial"/>
                <w:sz w:val="22"/>
              </w:rPr>
            </w:pPr>
            <w:r w:rsidRPr="00471271">
              <w:rPr>
                <w:rFonts w:ascii="Arial" w:hAnsi="Arial" w:cs="Arial"/>
                <w:sz w:val="22"/>
              </w:rPr>
              <w:t xml:space="preserve">Ground plum </w:t>
            </w:r>
          </w:p>
        </w:tc>
        <w:tc>
          <w:tcPr>
            <w:tcW w:w="3510" w:type="dxa"/>
            <w:noWrap/>
            <w:vAlign w:val="center"/>
            <w:hideMark/>
          </w:tcPr>
          <w:p w14:paraId="16D7DDE9" w14:textId="77777777" w:rsidR="00471271" w:rsidRPr="00471271" w:rsidRDefault="00471271" w:rsidP="00471271">
            <w:pPr>
              <w:rPr>
                <w:rFonts w:ascii="Arial" w:hAnsi="Arial" w:cs="Arial"/>
                <w:i/>
                <w:sz w:val="22"/>
              </w:rPr>
            </w:pPr>
            <w:r w:rsidRPr="00471271">
              <w:rPr>
                <w:rFonts w:ascii="Arial" w:hAnsi="Arial" w:cs="Arial"/>
                <w:i/>
                <w:sz w:val="22"/>
              </w:rPr>
              <w:t>Astralagus crassicarpus</w:t>
            </w:r>
          </w:p>
        </w:tc>
        <w:tc>
          <w:tcPr>
            <w:tcW w:w="2790" w:type="dxa"/>
            <w:noWrap/>
            <w:vAlign w:val="center"/>
            <w:hideMark/>
          </w:tcPr>
          <w:p w14:paraId="7268E2FF"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DA060CB" w14:textId="77777777" w:rsidTr="00471271">
        <w:trPr>
          <w:trHeight w:val="315"/>
        </w:trPr>
        <w:tc>
          <w:tcPr>
            <w:tcW w:w="3775" w:type="dxa"/>
            <w:noWrap/>
            <w:vAlign w:val="center"/>
            <w:hideMark/>
          </w:tcPr>
          <w:p w14:paraId="76D4274D" w14:textId="77777777" w:rsidR="00471271" w:rsidRPr="00471271" w:rsidRDefault="00471271" w:rsidP="00471271">
            <w:pPr>
              <w:rPr>
                <w:rFonts w:ascii="Arial" w:hAnsi="Arial" w:cs="Arial"/>
                <w:sz w:val="22"/>
              </w:rPr>
            </w:pPr>
            <w:r w:rsidRPr="00471271">
              <w:rPr>
                <w:rFonts w:ascii="Arial" w:hAnsi="Arial" w:cs="Arial"/>
                <w:sz w:val="22"/>
              </w:rPr>
              <w:t xml:space="preserve">Small wild bean </w:t>
            </w:r>
          </w:p>
        </w:tc>
        <w:tc>
          <w:tcPr>
            <w:tcW w:w="3510" w:type="dxa"/>
            <w:noWrap/>
            <w:vAlign w:val="center"/>
            <w:hideMark/>
          </w:tcPr>
          <w:p w14:paraId="43F49BED" w14:textId="77777777" w:rsidR="00471271" w:rsidRPr="00471271" w:rsidRDefault="00471271" w:rsidP="00471271">
            <w:pPr>
              <w:rPr>
                <w:rFonts w:ascii="Arial" w:hAnsi="Arial" w:cs="Arial"/>
                <w:i/>
                <w:sz w:val="22"/>
              </w:rPr>
            </w:pPr>
            <w:r w:rsidRPr="00471271">
              <w:rPr>
                <w:rFonts w:ascii="Arial" w:hAnsi="Arial" w:cs="Arial"/>
                <w:i/>
                <w:sz w:val="22"/>
              </w:rPr>
              <w:t>Strophostyles leiosperma</w:t>
            </w:r>
          </w:p>
        </w:tc>
        <w:tc>
          <w:tcPr>
            <w:tcW w:w="2790" w:type="dxa"/>
            <w:noWrap/>
            <w:vAlign w:val="center"/>
            <w:hideMark/>
          </w:tcPr>
          <w:p w14:paraId="1A0E9CC1"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28C9DB67" w14:textId="77777777" w:rsidTr="00471271">
        <w:trPr>
          <w:trHeight w:val="315"/>
        </w:trPr>
        <w:tc>
          <w:tcPr>
            <w:tcW w:w="3775" w:type="dxa"/>
            <w:noWrap/>
            <w:vAlign w:val="center"/>
            <w:hideMark/>
          </w:tcPr>
          <w:p w14:paraId="4CAE2CED" w14:textId="77777777" w:rsidR="00471271" w:rsidRPr="00471271" w:rsidRDefault="00471271" w:rsidP="00471271">
            <w:pPr>
              <w:rPr>
                <w:rFonts w:ascii="Arial" w:hAnsi="Arial" w:cs="Arial"/>
                <w:sz w:val="22"/>
              </w:rPr>
            </w:pPr>
            <w:r w:rsidRPr="00471271">
              <w:rPr>
                <w:rFonts w:ascii="Arial" w:hAnsi="Arial" w:cs="Arial"/>
                <w:sz w:val="22"/>
              </w:rPr>
              <w:t xml:space="preserve">Showy tick trefoil </w:t>
            </w:r>
          </w:p>
        </w:tc>
        <w:tc>
          <w:tcPr>
            <w:tcW w:w="3510" w:type="dxa"/>
            <w:noWrap/>
            <w:vAlign w:val="center"/>
            <w:hideMark/>
          </w:tcPr>
          <w:p w14:paraId="50FE707D" w14:textId="77777777" w:rsidR="00471271" w:rsidRPr="00471271" w:rsidRDefault="00471271" w:rsidP="00471271">
            <w:pPr>
              <w:rPr>
                <w:rFonts w:ascii="Arial" w:hAnsi="Arial" w:cs="Arial"/>
                <w:i/>
                <w:sz w:val="22"/>
              </w:rPr>
            </w:pPr>
            <w:r w:rsidRPr="00471271">
              <w:rPr>
                <w:rFonts w:ascii="Arial" w:hAnsi="Arial" w:cs="Arial"/>
                <w:i/>
                <w:sz w:val="22"/>
              </w:rPr>
              <w:t>Desmodium canadense</w:t>
            </w:r>
          </w:p>
        </w:tc>
        <w:tc>
          <w:tcPr>
            <w:tcW w:w="2790" w:type="dxa"/>
            <w:noWrap/>
            <w:vAlign w:val="center"/>
            <w:hideMark/>
          </w:tcPr>
          <w:p w14:paraId="4C2E56EF"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6ED2BF2C" w14:textId="77777777" w:rsidTr="00471271">
        <w:trPr>
          <w:trHeight w:val="315"/>
        </w:trPr>
        <w:tc>
          <w:tcPr>
            <w:tcW w:w="3775" w:type="dxa"/>
            <w:noWrap/>
            <w:vAlign w:val="center"/>
            <w:hideMark/>
          </w:tcPr>
          <w:p w14:paraId="62F2CA52" w14:textId="77777777" w:rsidR="00471271" w:rsidRPr="00471271" w:rsidRDefault="00471271" w:rsidP="00471271">
            <w:pPr>
              <w:rPr>
                <w:rFonts w:ascii="Arial" w:hAnsi="Arial" w:cs="Arial"/>
                <w:sz w:val="22"/>
              </w:rPr>
            </w:pPr>
            <w:r w:rsidRPr="00471271">
              <w:rPr>
                <w:rFonts w:ascii="Arial" w:hAnsi="Arial" w:cs="Arial"/>
                <w:sz w:val="22"/>
              </w:rPr>
              <w:t xml:space="preserve">Wild lupine </w:t>
            </w:r>
          </w:p>
        </w:tc>
        <w:tc>
          <w:tcPr>
            <w:tcW w:w="3510" w:type="dxa"/>
            <w:noWrap/>
            <w:vAlign w:val="center"/>
            <w:hideMark/>
          </w:tcPr>
          <w:p w14:paraId="174885B5" w14:textId="77777777" w:rsidR="00471271" w:rsidRPr="00471271" w:rsidRDefault="00471271" w:rsidP="00471271">
            <w:pPr>
              <w:rPr>
                <w:rFonts w:ascii="Arial" w:hAnsi="Arial" w:cs="Arial"/>
                <w:i/>
                <w:sz w:val="22"/>
              </w:rPr>
            </w:pPr>
            <w:r w:rsidRPr="00471271">
              <w:rPr>
                <w:rFonts w:ascii="Arial" w:hAnsi="Arial" w:cs="Arial"/>
                <w:i/>
                <w:sz w:val="22"/>
              </w:rPr>
              <w:t>Lupinus perennis</w:t>
            </w:r>
          </w:p>
        </w:tc>
        <w:tc>
          <w:tcPr>
            <w:tcW w:w="2790" w:type="dxa"/>
            <w:noWrap/>
            <w:vAlign w:val="center"/>
            <w:hideMark/>
          </w:tcPr>
          <w:p w14:paraId="543E2308"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007B0F04" w14:textId="77777777" w:rsidTr="00471271">
        <w:trPr>
          <w:trHeight w:val="315"/>
        </w:trPr>
        <w:tc>
          <w:tcPr>
            <w:tcW w:w="3775" w:type="dxa"/>
            <w:noWrap/>
            <w:vAlign w:val="center"/>
            <w:hideMark/>
          </w:tcPr>
          <w:p w14:paraId="25FCEFF3" w14:textId="77777777" w:rsidR="00471271" w:rsidRPr="00471271" w:rsidRDefault="00471271" w:rsidP="00471271">
            <w:pPr>
              <w:rPr>
                <w:rFonts w:ascii="Arial" w:hAnsi="Arial" w:cs="Arial"/>
                <w:sz w:val="22"/>
              </w:rPr>
            </w:pPr>
            <w:r w:rsidRPr="00471271">
              <w:rPr>
                <w:rFonts w:ascii="Arial" w:hAnsi="Arial" w:cs="Arial"/>
                <w:sz w:val="22"/>
              </w:rPr>
              <w:t xml:space="preserve">Scurfy pea </w:t>
            </w:r>
          </w:p>
        </w:tc>
        <w:tc>
          <w:tcPr>
            <w:tcW w:w="3510" w:type="dxa"/>
            <w:noWrap/>
            <w:vAlign w:val="center"/>
            <w:hideMark/>
          </w:tcPr>
          <w:p w14:paraId="738E0595" w14:textId="77777777" w:rsidR="00471271" w:rsidRPr="00471271" w:rsidRDefault="00471271" w:rsidP="00471271">
            <w:pPr>
              <w:rPr>
                <w:rFonts w:ascii="Arial" w:hAnsi="Arial" w:cs="Arial"/>
                <w:i/>
                <w:sz w:val="22"/>
              </w:rPr>
            </w:pPr>
            <w:r w:rsidRPr="00471271">
              <w:rPr>
                <w:rFonts w:ascii="Arial" w:hAnsi="Arial" w:cs="Arial"/>
                <w:i/>
                <w:sz w:val="22"/>
              </w:rPr>
              <w:t>Psoralea tenuiflora</w:t>
            </w:r>
          </w:p>
        </w:tc>
        <w:tc>
          <w:tcPr>
            <w:tcW w:w="2790" w:type="dxa"/>
            <w:noWrap/>
            <w:vAlign w:val="center"/>
            <w:hideMark/>
          </w:tcPr>
          <w:p w14:paraId="2A7909D6"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52D34224" w14:textId="77777777" w:rsidTr="00471271">
        <w:trPr>
          <w:trHeight w:val="315"/>
        </w:trPr>
        <w:tc>
          <w:tcPr>
            <w:tcW w:w="3775" w:type="dxa"/>
            <w:noWrap/>
            <w:vAlign w:val="center"/>
            <w:hideMark/>
          </w:tcPr>
          <w:p w14:paraId="0BFBCFBE" w14:textId="77777777" w:rsidR="00471271" w:rsidRPr="00471271" w:rsidRDefault="00471271" w:rsidP="00471271">
            <w:pPr>
              <w:rPr>
                <w:rFonts w:ascii="Arial" w:hAnsi="Arial" w:cs="Arial"/>
                <w:sz w:val="22"/>
              </w:rPr>
            </w:pPr>
            <w:r w:rsidRPr="00471271">
              <w:rPr>
                <w:rFonts w:ascii="Arial" w:hAnsi="Arial" w:cs="Arial"/>
                <w:sz w:val="22"/>
              </w:rPr>
              <w:t xml:space="preserve">Breadroot </w:t>
            </w:r>
          </w:p>
        </w:tc>
        <w:tc>
          <w:tcPr>
            <w:tcW w:w="3510" w:type="dxa"/>
            <w:noWrap/>
            <w:vAlign w:val="center"/>
            <w:hideMark/>
          </w:tcPr>
          <w:p w14:paraId="565D63D8" w14:textId="77777777" w:rsidR="00471271" w:rsidRPr="00471271" w:rsidRDefault="00471271" w:rsidP="00471271">
            <w:pPr>
              <w:rPr>
                <w:rFonts w:ascii="Arial" w:hAnsi="Arial" w:cs="Arial"/>
                <w:i/>
                <w:sz w:val="22"/>
              </w:rPr>
            </w:pPr>
            <w:r w:rsidRPr="00471271">
              <w:rPr>
                <w:rFonts w:ascii="Arial" w:hAnsi="Arial" w:cs="Arial"/>
                <w:i/>
                <w:sz w:val="22"/>
              </w:rPr>
              <w:t>Psoralea esculenta</w:t>
            </w:r>
          </w:p>
        </w:tc>
        <w:tc>
          <w:tcPr>
            <w:tcW w:w="2790" w:type="dxa"/>
            <w:noWrap/>
            <w:vAlign w:val="center"/>
            <w:hideMark/>
          </w:tcPr>
          <w:p w14:paraId="57CC472C"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5EBD9728" w14:textId="77777777" w:rsidTr="00471271">
        <w:trPr>
          <w:trHeight w:val="315"/>
        </w:trPr>
        <w:tc>
          <w:tcPr>
            <w:tcW w:w="3775" w:type="dxa"/>
            <w:noWrap/>
            <w:vAlign w:val="center"/>
            <w:hideMark/>
          </w:tcPr>
          <w:p w14:paraId="0D9D5325" w14:textId="77777777" w:rsidR="00471271" w:rsidRPr="00471271" w:rsidRDefault="00471271" w:rsidP="00471271">
            <w:pPr>
              <w:rPr>
                <w:rFonts w:ascii="Arial" w:hAnsi="Arial" w:cs="Arial"/>
                <w:sz w:val="22"/>
              </w:rPr>
            </w:pPr>
            <w:r w:rsidRPr="00471271">
              <w:rPr>
                <w:rFonts w:ascii="Arial" w:hAnsi="Arial" w:cs="Arial"/>
                <w:sz w:val="22"/>
              </w:rPr>
              <w:t xml:space="preserve">Prairie indigo </w:t>
            </w:r>
          </w:p>
        </w:tc>
        <w:tc>
          <w:tcPr>
            <w:tcW w:w="3510" w:type="dxa"/>
            <w:noWrap/>
            <w:vAlign w:val="center"/>
            <w:hideMark/>
          </w:tcPr>
          <w:p w14:paraId="678B73C7" w14:textId="77777777" w:rsidR="00471271" w:rsidRPr="00471271" w:rsidRDefault="00471271" w:rsidP="00471271">
            <w:pPr>
              <w:rPr>
                <w:rFonts w:ascii="Arial" w:hAnsi="Arial" w:cs="Arial"/>
                <w:i/>
                <w:sz w:val="22"/>
              </w:rPr>
            </w:pPr>
            <w:r w:rsidRPr="00471271">
              <w:rPr>
                <w:rFonts w:ascii="Arial" w:hAnsi="Arial" w:cs="Arial"/>
                <w:i/>
                <w:sz w:val="22"/>
              </w:rPr>
              <w:t>Baptisia bracteata</w:t>
            </w:r>
          </w:p>
        </w:tc>
        <w:tc>
          <w:tcPr>
            <w:tcW w:w="2790" w:type="dxa"/>
            <w:noWrap/>
            <w:vAlign w:val="center"/>
            <w:hideMark/>
          </w:tcPr>
          <w:p w14:paraId="6BE5821E"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AED692D" w14:textId="77777777" w:rsidTr="00471271">
        <w:trPr>
          <w:trHeight w:val="315"/>
        </w:trPr>
        <w:tc>
          <w:tcPr>
            <w:tcW w:w="3775" w:type="dxa"/>
            <w:noWrap/>
            <w:vAlign w:val="center"/>
            <w:hideMark/>
          </w:tcPr>
          <w:p w14:paraId="2A5CC6DA" w14:textId="77777777" w:rsidR="00471271" w:rsidRPr="00471271" w:rsidRDefault="00471271" w:rsidP="00471271">
            <w:pPr>
              <w:rPr>
                <w:rFonts w:ascii="Arial" w:hAnsi="Arial" w:cs="Arial"/>
                <w:sz w:val="22"/>
              </w:rPr>
            </w:pPr>
            <w:r w:rsidRPr="00471271">
              <w:rPr>
                <w:rFonts w:ascii="Arial" w:hAnsi="Arial" w:cs="Arial"/>
                <w:sz w:val="22"/>
              </w:rPr>
              <w:t xml:space="preserve">Dwarf false indigo </w:t>
            </w:r>
          </w:p>
        </w:tc>
        <w:tc>
          <w:tcPr>
            <w:tcW w:w="3510" w:type="dxa"/>
            <w:noWrap/>
            <w:vAlign w:val="center"/>
            <w:hideMark/>
          </w:tcPr>
          <w:p w14:paraId="4445738F" w14:textId="77777777" w:rsidR="00471271" w:rsidRPr="00471271" w:rsidRDefault="00471271" w:rsidP="00471271">
            <w:pPr>
              <w:rPr>
                <w:rFonts w:ascii="Arial" w:hAnsi="Arial" w:cs="Arial"/>
                <w:i/>
                <w:sz w:val="22"/>
              </w:rPr>
            </w:pPr>
            <w:r w:rsidRPr="00471271">
              <w:rPr>
                <w:rFonts w:ascii="Arial" w:hAnsi="Arial" w:cs="Arial"/>
                <w:i/>
                <w:sz w:val="22"/>
              </w:rPr>
              <w:t>Amorpha nana</w:t>
            </w:r>
          </w:p>
        </w:tc>
        <w:tc>
          <w:tcPr>
            <w:tcW w:w="2790" w:type="dxa"/>
            <w:noWrap/>
            <w:vAlign w:val="center"/>
            <w:hideMark/>
          </w:tcPr>
          <w:p w14:paraId="376F1109"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1150D535" w14:textId="77777777" w:rsidTr="00471271">
        <w:trPr>
          <w:trHeight w:val="315"/>
        </w:trPr>
        <w:tc>
          <w:tcPr>
            <w:tcW w:w="3775" w:type="dxa"/>
            <w:noWrap/>
            <w:vAlign w:val="center"/>
            <w:hideMark/>
          </w:tcPr>
          <w:p w14:paraId="40E8B432" w14:textId="77777777" w:rsidR="00471271" w:rsidRPr="00471271" w:rsidRDefault="00471271" w:rsidP="00471271">
            <w:pPr>
              <w:rPr>
                <w:rFonts w:ascii="Arial" w:hAnsi="Arial" w:cs="Arial"/>
                <w:sz w:val="22"/>
              </w:rPr>
            </w:pPr>
            <w:r w:rsidRPr="00471271">
              <w:rPr>
                <w:rFonts w:ascii="Arial" w:hAnsi="Arial" w:cs="Arial"/>
                <w:sz w:val="22"/>
              </w:rPr>
              <w:t xml:space="preserve">Maryland senna </w:t>
            </w:r>
          </w:p>
        </w:tc>
        <w:tc>
          <w:tcPr>
            <w:tcW w:w="3510" w:type="dxa"/>
            <w:noWrap/>
            <w:vAlign w:val="center"/>
            <w:hideMark/>
          </w:tcPr>
          <w:p w14:paraId="3A55BBA1" w14:textId="77777777" w:rsidR="00471271" w:rsidRPr="00471271" w:rsidRDefault="00471271" w:rsidP="00471271">
            <w:pPr>
              <w:rPr>
                <w:rFonts w:ascii="Arial" w:hAnsi="Arial" w:cs="Arial"/>
                <w:i/>
                <w:sz w:val="22"/>
              </w:rPr>
            </w:pPr>
            <w:r w:rsidRPr="00471271">
              <w:rPr>
                <w:rFonts w:ascii="Arial" w:hAnsi="Arial" w:cs="Arial"/>
                <w:i/>
                <w:sz w:val="22"/>
              </w:rPr>
              <w:t>Senna marylandica</w:t>
            </w:r>
          </w:p>
        </w:tc>
        <w:tc>
          <w:tcPr>
            <w:tcW w:w="2790" w:type="dxa"/>
            <w:noWrap/>
            <w:vAlign w:val="center"/>
            <w:hideMark/>
          </w:tcPr>
          <w:p w14:paraId="060BE4B0"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18107393" w14:textId="77777777" w:rsidTr="00471271">
        <w:trPr>
          <w:trHeight w:val="315"/>
        </w:trPr>
        <w:tc>
          <w:tcPr>
            <w:tcW w:w="3775" w:type="dxa"/>
            <w:noWrap/>
            <w:vAlign w:val="center"/>
            <w:hideMark/>
          </w:tcPr>
          <w:p w14:paraId="65101E9B" w14:textId="77777777" w:rsidR="00471271" w:rsidRPr="00471271" w:rsidRDefault="00471271" w:rsidP="00471271">
            <w:pPr>
              <w:rPr>
                <w:rFonts w:ascii="Arial" w:hAnsi="Arial" w:cs="Arial"/>
                <w:sz w:val="22"/>
              </w:rPr>
            </w:pPr>
            <w:r w:rsidRPr="00471271">
              <w:rPr>
                <w:rFonts w:ascii="Arial" w:hAnsi="Arial" w:cs="Arial"/>
                <w:sz w:val="22"/>
              </w:rPr>
              <w:t xml:space="preserve">American vetch </w:t>
            </w:r>
          </w:p>
        </w:tc>
        <w:tc>
          <w:tcPr>
            <w:tcW w:w="3510" w:type="dxa"/>
            <w:noWrap/>
            <w:vAlign w:val="center"/>
            <w:hideMark/>
          </w:tcPr>
          <w:p w14:paraId="3672FDAC" w14:textId="77777777" w:rsidR="00471271" w:rsidRPr="00471271" w:rsidRDefault="00471271" w:rsidP="00471271">
            <w:pPr>
              <w:rPr>
                <w:rFonts w:ascii="Arial" w:hAnsi="Arial" w:cs="Arial"/>
                <w:i/>
                <w:sz w:val="22"/>
              </w:rPr>
            </w:pPr>
            <w:r w:rsidRPr="00471271">
              <w:rPr>
                <w:rFonts w:ascii="Arial" w:hAnsi="Arial" w:cs="Arial"/>
                <w:i/>
                <w:sz w:val="22"/>
              </w:rPr>
              <w:t>Vicia americana</w:t>
            </w:r>
          </w:p>
        </w:tc>
        <w:tc>
          <w:tcPr>
            <w:tcW w:w="2790" w:type="dxa"/>
            <w:noWrap/>
            <w:vAlign w:val="center"/>
            <w:hideMark/>
          </w:tcPr>
          <w:p w14:paraId="747A6F65"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r w:rsidR="00471271" w:rsidRPr="00471271" w14:paraId="3ED99D4B" w14:textId="77777777" w:rsidTr="00471271">
        <w:trPr>
          <w:trHeight w:val="315"/>
        </w:trPr>
        <w:tc>
          <w:tcPr>
            <w:tcW w:w="3775" w:type="dxa"/>
            <w:noWrap/>
            <w:vAlign w:val="center"/>
            <w:hideMark/>
          </w:tcPr>
          <w:p w14:paraId="4A2E87DF" w14:textId="77777777" w:rsidR="00471271" w:rsidRPr="00471271" w:rsidRDefault="00471271" w:rsidP="00471271">
            <w:pPr>
              <w:rPr>
                <w:rFonts w:ascii="Arial" w:hAnsi="Arial" w:cs="Arial"/>
                <w:sz w:val="22"/>
              </w:rPr>
            </w:pPr>
            <w:r w:rsidRPr="00471271">
              <w:rPr>
                <w:rFonts w:ascii="Arial" w:hAnsi="Arial" w:cs="Arial"/>
                <w:sz w:val="22"/>
              </w:rPr>
              <w:t xml:space="preserve">Ascending purple milkvetch </w:t>
            </w:r>
          </w:p>
        </w:tc>
        <w:tc>
          <w:tcPr>
            <w:tcW w:w="3510" w:type="dxa"/>
            <w:noWrap/>
            <w:vAlign w:val="center"/>
            <w:hideMark/>
          </w:tcPr>
          <w:p w14:paraId="761F5C10" w14:textId="77777777" w:rsidR="00471271" w:rsidRPr="00471271" w:rsidRDefault="00471271" w:rsidP="00471271">
            <w:pPr>
              <w:rPr>
                <w:rFonts w:ascii="Arial" w:hAnsi="Arial" w:cs="Arial"/>
                <w:i/>
                <w:sz w:val="22"/>
              </w:rPr>
            </w:pPr>
            <w:r w:rsidRPr="00471271">
              <w:rPr>
                <w:rFonts w:ascii="Arial" w:hAnsi="Arial" w:cs="Arial"/>
                <w:i/>
                <w:sz w:val="22"/>
              </w:rPr>
              <w:t>Astralagus striatus</w:t>
            </w:r>
          </w:p>
        </w:tc>
        <w:tc>
          <w:tcPr>
            <w:tcW w:w="2790" w:type="dxa"/>
            <w:noWrap/>
            <w:vAlign w:val="center"/>
            <w:hideMark/>
          </w:tcPr>
          <w:p w14:paraId="2C1BBACA" w14:textId="77777777" w:rsidR="00471271" w:rsidRPr="00471271" w:rsidRDefault="00471271" w:rsidP="00471271">
            <w:pPr>
              <w:rPr>
                <w:rFonts w:ascii="Arial" w:hAnsi="Arial" w:cs="Arial"/>
                <w:sz w:val="22"/>
              </w:rPr>
            </w:pPr>
            <w:r w:rsidRPr="00471271">
              <w:rPr>
                <w:rFonts w:ascii="Arial" w:hAnsi="Arial" w:cs="Arial"/>
                <w:sz w:val="22"/>
              </w:rPr>
              <w:t>native, widespread</w:t>
            </w:r>
          </w:p>
        </w:tc>
      </w:tr>
    </w:tbl>
    <w:p w14:paraId="718B4605" w14:textId="77777777" w:rsidR="00471271" w:rsidRPr="00471271" w:rsidRDefault="00471271">
      <w:pPr>
        <w:rPr>
          <w:rFonts w:ascii="Arial" w:hAnsi="Arial" w:cs="Arial"/>
          <w:sz w:val="22"/>
        </w:rPr>
      </w:pPr>
    </w:p>
    <w:sectPr w:rsidR="00471271" w:rsidRPr="00471271" w:rsidSect="0052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B7"/>
    <w:rsid w:val="00010151"/>
    <w:rsid w:val="002138D6"/>
    <w:rsid w:val="00277DD3"/>
    <w:rsid w:val="003D0A8B"/>
    <w:rsid w:val="00471271"/>
    <w:rsid w:val="00473774"/>
    <w:rsid w:val="0052096E"/>
    <w:rsid w:val="005F3072"/>
    <w:rsid w:val="00645CBD"/>
    <w:rsid w:val="00740815"/>
    <w:rsid w:val="007970B7"/>
    <w:rsid w:val="008E6432"/>
    <w:rsid w:val="00B22690"/>
    <w:rsid w:val="00CD42D8"/>
    <w:rsid w:val="00FB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B2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815"/>
    <w:rPr>
      <w:sz w:val="16"/>
      <w:szCs w:val="16"/>
    </w:rPr>
  </w:style>
  <w:style w:type="paragraph" w:styleId="CommentText">
    <w:name w:val="annotation text"/>
    <w:basedOn w:val="Normal"/>
    <w:link w:val="CommentTextChar"/>
    <w:uiPriority w:val="99"/>
    <w:semiHidden/>
    <w:unhideWhenUsed/>
    <w:rsid w:val="00740815"/>
    <w:rPr>
      <w:sz w:val="20"/>
      <w:szCs w:val="20"/>
    </w:rPr>
  </w:style>
  <w:style w:type="character" w:customStyle="1" w:styleId="CommentTextChar">
    <w:name w:val="Comment Text Char"/>
    <w:basedOn w:val="DefaultParagraphFont"/>
    <w:link w:val="CommentText"/>
    <w:uiPriority w:val="99"/>
    <w:semiHidden/>
    <w:rsid w:val="00740815"/>
    <w:rPr>
      <w:sz w:val="20"/>
      <w:szCs w:val="20"/>
    </w:rPr>
  </w:style>
  <w:style w:type="paragraph" w:styleId="CommentSubject">
    <w:name w:val="annotation subject"/>
    <w:basedOn w:val="CommentText"/>
    <w:next w:val="CommentText"/>
    <w:link w:val="CommentSubjectChar"/>
    <w:uiPriority w:val="99"/>
    <w:semiHidden/>
    <w:unhideWhenUsed/>
    <w:rsid w:val="00740815"/>
    <w:rPr>
      <w:b/>
      <w:bCs/>
    </w:rPr>
  </w:style>
  <w:style w:type="character" w:customStyle="1" w:styleId="CommentSubjectChar">
    <w:name w:val="Comment Subject Char"/>
    <w:basedOn w:val="CommentTextChar"/>
    <w:link w:val="CommentSubject"/>
    <w:uiPriority w:val="99"/>
    <w:semiHidden/>
    <w:rsid w:val="00740815"/>
    <w:rPr>
      <w:b/>
      <w:bCs/>
      <w:sz w:val="20"/>
      <w:szCs w:val="20"/>
    </w:rPr>
  </w:style>
  <w:style w:type="paragraph" w:styleId="BalloonText">
    <w:name w:val="Balloon Text"/>
    <w:basedOn w:val="Normal"/>
    <w:link w:val="BalloonTextChar"/>
    <w:uiPriority w:val="99"/>
    <w:semiHidden/>
    <w:unhideWhenUsed/>
    <w:rsid w:val="00740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5"/>
    <w:rPr>
      <w:rFonts w:ascii="Segoe UI" w:hAnsi="Segoe UI" w:cs="Segoe UI"/>
      <w:sz w:val="18"/>
      <w:szCs w:val="18"/>
    </w:rPr>
  </w:style>
  <w:style w:type="table" w:styleId="TableGrid">
    <w:name w:val="Table Grid"/>
    <w:basedOn w:val="TableNormal"/>
    <w:uiPriority w:val="39"/>
    <w:rsid w:val="00471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5CBD"/>
    <w:rPr>
      <w:rFonts w:ascii="Times New Roman" w:hAnsi="Times New Roman" w:cs="Times New Roman"/>
    </w:rPr>
  </w:style>
  <w:style w:type="character" w:customStyle="1" w:styleId="DocumentMapChar">
    <w:name w:val="Document Map Char"/>
    <w:basedOn w:val="DefaultParagraphFont"/>
    <w:link w:val="DocumentMap"/>
    <w:uiPriority w:val="99"/>
    <w:semiHidden/>
    <w:rsid w:val="00645CBD"/>
    <w:rPr>
      <w:rFonts w:ascii="Times New Roman" w:hAnsi="Times New Roman" w:cs="Times New Roman"/>
    </w:rPr>
  </w:style>
  <w:style w:type="paragraph" w:styleId="NoSpacing">
    <w:name w:val="No Spacing"/>
    <w:uiPriority w:val="1"/>
    <w:qFormat/>
    <w:rsid w:val="00473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815"/>
    <w:rPr>
      <w:sz w:val="16"/>
      <w:szCs w:val="16"/>
    </w:rPr>
  </w:style>
  <w:style w:type="paragraph" w:styleId="CommentText">
    <w:name w:val="annotation text"/>
    <w:basedOn w:val="Normal"/>
    <w:link w:val="CommentTextChar"/>
    <w:uiPriority w:val="99"/>
    <w:semiHidden/>
    <w:unhideWhenUsed/>
    <w:rsid w:val="00740815"/>
    <w:rPr>
      <w:sz w:val="20"/>
      <w:szCs w:val="20"/>
    </w:rPr>
  </w:style>
  <w:style w:type="character" w:customStyle="1" w:styleId="CommentTextChar">
    <w:name w:val="Comment Text Char"/>
    <w:basedOn w:val="DefaultParagraphFont"/>
    <w:link w:val="CommentText"/>
    <w:uiPriority w:val="99"/>
    <w:semiHidden/>
    <w:rsid w:val="00740815"/>
    <w:rPr>
      <w:sz w:val="20"/>
      <w:szCs w:val="20"/>
    </w:rPr>
  </w:style>
  <w:style w:type="paragraph" w:styleId="CommentSubject">
    <w:name w:val="annotation subject"/>
    <w:basedOn w:val="CommentText"/>
    <w:next w:val="CommentText"/>
    <w:link w:val="CommentSubjectChar"/>
    <w:uiPriority w:val="99"/>
    <w:semiHidden/>
    <w:unhideWhenUsed/>
    <w:rsid w:val="00740815"/>
    <w:rPr>
      <w:b/>
      <w:bCs/>
    </w:rPr>
  </w:style>
  <w:style w:type="character" w:customStyle="1" w:styleId="CommentSubjectChar">
    <w:name w:val="Comment Subject Char"/>
    <w:basedOn w:val="CommentTextChar"/>
    <w:link w:val="CommentSubject"/>
    <w:uiPriority w:val="99"/>
    <w:semiHidden/>
    <w:rsid w:val="00740815"/>
    <w:rPr>
      <w:b/>
      <w:bCs/>
      <w:sz w:val="20"/>
      <w:szCs w:val="20"/>
    </w:rPr>
  </w:style>
  <w:style w:type="paragraph" w:styleId="BalloonText">
    <w:name w:val="Balloon Text"/>
    <w:basedOn w:val="Normal"/>
    <w:link w:val="BalloonTextChar"/>
    <w:uiPriority w:val="99"/>
    <w:semiHidden/>
    <w:unhideWhenUsed/>
    <w:rsid w:val="00740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5"/>
    <w:rPr>
      <w:rFonts w:ascii="Segoe UI" w:hAnsi="Segoe UI" w:cs="Segoe UI"/>
      <w:sz w:val="18"/>
      <w:szCs w:val="18"/>
    </w:rPr>
  </w:style>
  <w:style w:type="table" w:styleId="TableGrid">
    <w:name w:val="Table Grid"/>
    <w:basedOn w:val="TableNormal"/>
    <w:uiPriority w:val="39"/>
    <w:rsid w:val="00471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45CBD"/>
    <w:rPr>
      <w:rFonts w:ascii="Times New Roman" w:hAnsi="Times New Roman" w:cs="Times New Roman"/>
    </w:rPr>
  </w:style>
  <w:style w:type="character" w:customStyle="1" w:styleId="DocumentMapChar">
    <w:name w:val="Document Map Char"/>
    <w:basedOn w:val="DefaultParagraphFont"/>
    <w:link w:val="DocumentMap"/>
    <w:uiPriority w:val="99"/>
    <w:semiHidden/>
    <w:rsid w:val="00645CBD"/>
    <w:rPr>
      <w:rFonts w:ascii="Times New Roman" w:hAnsi="Times New Roman" w:cs="Times New Roman"/>
    </w:rPr>
  </w:style>
  <w:style w:type="paragraph" w:styleId="NoSpacing">
    <w:name w:val="No Spacing"/>
    <w:uiPriority w:val="1"/>
    <w:qFormat/>
    <w:rsid w:val="0047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8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Bishop-Von Wettberg</dc:creator>
  <cp:keywords/>
  <dc:description/>
  <cp:lastModifiedBy>Richard Earles</cp:lastModifiedBy>
  <cp:revision>3</cp:revision>
  <dcterms:created xsi:type="dcterms:W3CDTF">2017-07-08T01:10:00Z</dcterms:created>
  <dcterms:modified xsi:type="dcterms:W3CDTF">2019-01-26T18:50:00Z</dcterms:modified>
</cp:coreProperties>
</file>