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2E4AA" w14:textId="5FC5F542" w:rsidR="00D9208F" w:rsidRPr="00A23ED2" w:rsidRDefault="009400F8" w:rsidP="00AE0C7E">
      <w:pPr>
        <w:pBdr>
          <w:bottom w:val="single" w:sz="4" w:space="1" w:color="auto"/>
        </w:pBdr>
        <w:rPr>
          <w:b/>
        </w:rPr>
      </w:pPr>
      <w:commentRangeStart w:id="0"/>
      <w:r>
        <w:rPr>
          <w:b/>
        </w:rPr>
        <w:t>SUPPLEMENTAL MATERIAL</w:t>
      </w:r>
      <w:commentRangeEnd w:id="0"/>
      <w:r>
        <w:rPr>
          <w:rStyle w:val="CommentReference"/>
        </w:rPr>
        <w:commentReference w:id="0"/>
      </w:r>
      <w:r>
        <w:rPr>
          <w:b/>
        </w:rPr>
        <w:t xml:space="preserve">: </w:t>
      </w:r>
      <w:r w:rsidR="00D9208F" w:rsidRPr="00A23ED2">
        <w:rPr>
          <w:b/>
        </w:rPr>
        <w:t>Epigenetic regulation of gene expression</w:t>
      </w:r>
    </w:p>
    <w:p w14:paraId="7B7210A5" w14:textId="0BE9E6E7" w:rsidR="00AE0C7E" w:rsidRPr="00FF61A1" w:rsidRDefault="00FF61A1">
      <w:pPr>
        <w:rPr>
          <w:b/>
          <w:i/>
          <w:u w:val="single"/>
        </w:rPr>
      </w:pPr>
      <w:r w:rsidRPr="00FF61A1">
        <w:rPr>
          <w:b/>
          <w:i/>
          <w:u w:val="single"/>
        </w:rPr>
        <w:t>Part I</w:t>
      </w:r>
    </w:p>
    <w:p w14:paraId="74B7AFD6" w14:textId="274BD50E" w:rsidR="00D9208F" w:rsidRPr="00FF61A1" w:rsidRDefault="00D9208F">
      <w:pPr>
        <w:rPr>
          <w:b/>
          <w:i/>
          <w:sz w:val="24"/>
          <w:u w:val="single"/>
        </w:rPr>
      </w:pPr>
      <w:r w:rsidRPr="00FF61A1">
        <w:rPr>
          <w:b/>
          <w:i/>
          <w:sz w:val="24"/>
          <w:u w:val="single"/>
        </w:rPr>
        <w:t xml:space="preserve">Differential regulation of gene expression </w:t>
      </w:r>
      <w:r w:rsidR="00CE6ECF" w:rsidRPr="00FF61A1">
        <w:rPr>
          <w:b/>
          <w:i/>
          <w:sz w:val="24"/>
          <w:u w:val="single"/>
        </w:rPr>
        <w:t>via</w:t>
      </w:r>
      <w:r w:rsidRPr="00FF61A1">
        <w:rPr>
          <w:b/>
          <w:i/>
          <w:sz w:val="24"/>
          <w:u w:val="single"/>
        </w:rPr>
        <w:t xml:space="preserve"> DNA methylation</w:t>
      </w:r>
    </w:p>
    <w:p w14:paraId="46FE70E7" w14:textId="77777777" w:rsidR="009F419C" w:rsidRPr="009F419C" w:rsidRDefault="009F419C" w:rsidP="009F419C">
      <w:pPr>
        <w:rPr>
          <w:sz w:val="24"/>
        </w:rPr>
      </w:pPr>
      <w:r w:rsidRPr="009F419C">
        <w:rPr>
          <w:sz w:val="24"/>
        </w:rPr>
        <w:t xml:space="preserve">In this activity, the students will be working with seven genes (both monoallelic and </w:t>
      </w:r>
      <w:proofErr w:type="spellStart"/>
      <w:r w:rsidRPr="009F419C">
        <w:rPr>
          <w:sz w:val="24"/>
        </w:rPr>
        <w:t>biallelic</w:t>
      </w:r>
      <w:proofErr w:type="spellEnd"/>
      <w:r w:rsidRPr="009F419C">
        <w:rPr>
          <w:sz w:val="24"/>
        </w:rPr>
        <w:t xml:space="preserve">) that have tissue-specific differential expression. The goal is to identify and compare the promoter methylation pattern of these genes in somatic cells during different developmental stages and in male and female gametes. </w:t>
      </w:r>
    </w:p>
    <w:p w14:paraId="2A3E1E78" w14:textId="77777777" w:rsidR="009F419C" w:rsidRPr="009F419C" w:rsidRDefault="009F419C" w:rsidP="009F419C">
      <w:pPr>
        <w:rPr>
          <w:sz w:val="24"/>
        </w:rPr>
      </w:pPr>
      <w:r w:rsidRPr="009F419C">
        <w:rPr>
          <w:sz w:val="24"/>
        </w:rPr>
        <w:t xml:space="preserve">Students should use the information provided in the table and determine when the CpG islands for each gene promoter would be methylated or unmethylated. </w:t>
      </w:r>
    </w:p>
    <w:p w14:paraId="5D0E0907" w14:textId="0808E20B" w:rsidR="00D9208F" w:rsidRPr="00AE0C7E" w:rsidRDefault="009F419C" w:rsidP="00D9208F">
      <w:pPr>
        <w:rPr>
          <w:sz w:val="24"/>
        </w:rPr>
      </w:pPr>
      <w:r w:rsidRPr="009F419C">
        <w:rPr>
          <w:sz w:val="24"/>
        </w:rPr>
        <w:t xml:space="preserve">The genes are represented on three different chromosomes. The table below indicates the expression pattern of these genes in two different tissues and shows if the gene is monoallelic or </w:t>
      </w:r>
      <w:proofErr w:type="spellStart"/>
      <w:r w:rsidRPr="009F419C">
        <w:rPr>
          <w:sz w:val="24"/>
        </w:rPr>
        <w:t>biallelic</w:t>
      </w:r>
      <w:proofErr w:type="spellEnd"/>
      <w:r w:rsidRPr="009F419C">
        <w:rPr>
          <w:sz w:val="24"/>
        </w:rPr>
        <w:t xml:space="preserve">. The table also shows if the monoallelic gene is maternally (m) or paternally (P) imprinted.  </w:t>
      </w:r>
    </w:p>
    <w:tbl>
      <w:tblPr>
        <w:tblW w:w="6745" w:type="dxa"/>
        <w:tblCellMar>
          <w:left w:w="0" w:type="dxa"/>
          <w:right w:w="0" w:type="dxa"/>
        </w:tblCellMar>
        <w:tblLook w:val="0600" w:firstRow="0" w:lastRow="0" w:firstColumn="0" w:lastColumn="0" w:noHBand="1" w:noVBand="1"/>
      </w:tblPr>
      <w:tblGrid>
        <w:gridCol w:w="932"/>
        <w:gridCol w:w="1056"/>
        <w:gridCol w:w="1163"/>
        <w:gridCol w:w="989"/>
        <w:gridCol w:w="1347"/>
        <w:gridCol w:w="1258"/>
      </w:tblGrid>
      <w:tr w:rsidR="00027AD7" w:rsidRPr="00D9208F" w14:paraId="74B89C6A" w14:textId="5E106B01" w:rsidTr="00027AD7">
        <w:trPr>
          <w:trHeight w:val="300"/>
        </w:trPr>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70933E" w14:textId="77777777" w:rsidR="00027AD7" w:rsidRPr="00D9208F" w:rsidRDefault="00027AD7" w:rsidP="00D9208F">
            <w:r w:rsidRPr="00D9208F">
              <w:t>Gene</w:t>
            </w:r>
          </w:p>
        </w:tc>
        <w:tc>
          <w:tcPr>
            <w:tcW w:w="1044" w:type="dxa"/>
            <w:tcBorders>
              <w:top w:val="single" w:sz="4" w:space="0" w:color="000000"/>
              <w:left w:val="single" w:sz="4" w:space="0" w:color="000000"/>
              <w:bottom w:val="single" w:sz="4" w:space="0" w:color="000000"/>
              <w:right w:val="single" w:sz="4" w:space="0" w:color="000000"/>
            </w:tcBorders>
          </w:tcPr>
          <w:p w14:paraId="583F86AE" w14:textId="43FB4A4D" w:rsidR="00027AD7" w:rsidRPr="00D9208F" w:rsidRDefault="00027AD7" w:rsidP="00D9208F">
            <w:r>
              <w:t>Type of gene</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CD8B5C" w14:textId="0A5B467E" w:rsidR="00027AD7" w:rsidRPr="00D9208F" w:rsidRDefault="001B1A75" w:rsidP="00D9208F">
            <w:r>
              <w:t xml:space="preserve">Expressed </w:t>
            </w:r>
            <w:r w:rsidR="00027AD7">
              <w:t xml:space="preserve">in </w:t>
            </w:r>
            <w:r w:rsidR="00027AD7" w:rsidRPr="00D9208F">
              <w:t>liver</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684075" w14:textId="757CF81D" w:rsidR="00027AD7" w:rsidRPr="00D9208F" w:rsidRDefault="001B1A75" w:rsidP="00D9208F">
            <w:r>
              <w:t xml:space="preserve">Expressed </w:t>
            </w:r>
            <w:r w:rsidR="00027AD7">
              <w:t xml:space="preserve">in </w:t>
            </w:r>
            <w:r w:rsidR="00027AD7" w:rsidRPr="00D9208F">
              <w:t>muscle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7DA1E5" w14:textId="224A0EF9" w:rsidR="00027AD7" w:rsidRPr="00D9208F" w:rsidRDefault="00027AD7" w:rsidP="00D9208F">
            <w:r>
              <w:t>Maternally (</w:t>
            </w:r>
            <w:r w:rsidRPr="00D9208F">
              <w:t>m</w:t>
            </w:r>
            <w:r>
              <w:t>)</w:t>
            </w:r>
            <w:r w:rsidRPr="00D9208F">
              <w:t xml:space="preserve"> imprinted</w:t>
            </w:r>
          </w:p>
        </w:tc>
        <w:tc>
          <w:tcPr>
            <w:tcW w:w="1260" w:type="dxa"/>
            <w:tcBorders>
              <w:top w:val="single" w:sz="4" w:space="0" w:color="000000"/>
              <w:left w:val="single" w:sz="4" w:space="0" w:color="000000"/>
              <w:bottom w:val="single" w:sz="4" w:space="0" w:color="000000"/>
              <w:right w:val="single" w:sz="4" w:space="0" w:color="000000"/>
            </w:tcBorders>
          </w:tcPr>
          <w:p w14:paraId="36E5E5A6" w14:textId="4B4B9441" w:rsidR="00027AD7" w:rsidRPr="00D9208F" w:rsidRDefault="00027AD7" w:rsidP="00D9208F">
            <w:r>
              <w:t>Paternally (p) imprinted*</w:t>
            </w:r>
          </w:p>
        </w:tc>
      </w:tr>
      <w:tr w:rsidR="00027AD7" w:rsidRPr="00D9208F" w14:paraId="7287321D" w14:textId="2CA7D471" w:rsidTr="00027AD7">
        <w:trPr>
          <w:trHeight w:val="300"/>
        </w:trPr>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55809F" w14:textId="77777777" w:rsidR="00027AD7" w:rsidRPr="00D9208F" w:rsidRDefault="00027AD7" w:rsidP="00D9208F">
            <w:r w:rsidRPr="00D9208F">
              <w:t>A</w:t>
            </w:r>
          </w:p>
        </w:tc>
        <w:tc>
          <w:tcPr>
            <w:tcW w:w="1044" w:type="dxa"/>
            <w:tcBorders>
              <w:top w:val="single" w:sz="4" w:space="0" w:color="000000"/>
              <w:left w:val="single" w:sz="4" w:space="0" w:color="000000"/>
              <w:bottom w:val="single" w:sz="4" w:space="0" w:color="000000"/>
              <w:right w:val="single" w:sz="4" w:space="0" w:color="000000"/>
            </w:tcBorders>
          </w:tcPr>
          <w:p w14:paraId="6C28D11F" w14:textId="6F8ED09B" w:rsidR="00027AD7" w:rsidRPr="00D9208F" w:rsidRDefault="00027AD7" w:rsidP="00D9208F">
            <w:proofErr w:type="spellStart"/>
            <w:r>
              <w:t>Biallelic</w:t>
            </w:r>
            <w:proofErr w:type="spellEnd"/>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34462E" w14:textId="181EAEE9" w:rsidR="00027AD7" w:rsidRPr="00D9208F" w:rsidRDefault="00027AD7" w:rsidP="00D9208F">
            <w:r w:rsidRPr="00D9208F">
              <w:t>yes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751433" w14:textId="4E7EA3F3" w:rsidR="00027AD7" w:rsidRPr="00D9208F" w:rsidRDefault="00AD352C" w:rsidP="00D9208F">
            <w:r>
              <w:t>No</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94B8EC" w14:textId="7B0A7F70" w:rsidR="00027AD7" w:rsidRPr="00D9208F" w:rsidRDefault="00AD352C" w:rsidP="00D9208F">
            <w:r>
              <w:t>No</w:t>
            </w:r>
          </w:p>
        </w:tc>
        <w:tc>
          <w:tcPr>
            <w:tcW w:w="1260" w:type="dxa"/>
            <w:tcBorders>
              <w:top w:val="single" w:sz="4" w:space="0" w:color="000000"/>
              <w:left w:val="single" w:sz="4" w:space="0" w:color="000000"/>
              <w:bottom w:val="single" w:sz="4" w:space="0" w:color="000000"/>
              <w:right w:val="single" w:sz="4" w:space="0" w:color="000000"/>
            </w:tcBorders>
          </w:tcPr>
          <w:p w14:paraId="3D8DC34D" w14:textId="0B139323" w:rsidR="00027AD7" w:rsidRPr="00D9208F" w:rsidRDefault="001B1A75" w:rsidP="00D9208F">
            <w:r>
              <w:t>No</w:t>
            </w:r>
          </w:p>
        </w:tc>
      </w:tr>
      <w:tr w:rsidR="00027AD7" w:rsidRPr="00D9208F" w14:paraId="6032202A" w14:textId="028A290F" w:rsidTr="00027AD7">
        <w:trPr>
          <w:trHeight w:val="300"/>
        </w:trPr>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9A7074" w14:textId="77777777" w:rsidR="00027AD7" w:rsidRPr="00D9208F" w:rsidRDefault="00027AD7" w:rsidP="00D9208F">
            <w:r w:rsidRPr="00D9208F">
              <w:t>B</w:t>
            </w:r>
          </w:p>
        </w:tc>
        <w:tc>
          <w:tcPr>
            <w:tcW w:w="1044" w:type="dxa"/>
            <w:tcBorders>
              <w:top w:val="single" w:sz="4" w:space="0" w:color="000000"/>
              <w:left w:val="single" w:sz="4" w:space="0" w:color="000000"/>
              <w:bottom w:val="single" w:sz="4" w:space="0" w:color="000000"/>
              <w:right w:val="single" w:sz="4" w:space="0" w:color="000000"/>
            </w:tcBorders>
          </w:tcPr>
          <w:p w14:paraId="099E70BE" w14:textId="54E5B5C1" w:rsidR="00027AD7" w:rsidRPr="00D9208F" w:rsidRDefault="00027AD7" w:rsidP="00D9208F">
            <w:proofErr w:type="spellStart"/>
            <w:r>
              <w:t>Biallelic</w:t>
            </w:r>
            <w:proofErr w:type="spellEnd"/>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D8FDF7" w14:textId="5CC7EEE3" w:rsidR="00027AD7" w:rsidRPr="00D9208F" w:rsidRDefault="00AD352C" w:rsidP="00D9208F">
            <w:r>
              <w:t>No</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93AED1" w14:textId="77777777" w:rsidR="00027AD7" w:rsidRPr="00D9208F" w:rsidRDefault="00027AD7" w:rsidP="00D9208F">
            <w:r w:rsidRPr="00D9208F">
              <w:t>yes</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A669B5" w14:textId="7D245666" w:rsidR="00027AD7" w:rsidRPr="00D9208F" w:rsidRDefault="00AD352C" w:rsidP="00D9208F">
            <w:r>
              <w:t>No</w:t>
            </w:r>
          </w:p>
        </w:tc>
        <w:tc>
          <w:tcPr>
            <w:tcW w:w="1260" w:type="dxa"/>
            <w:tcBorders>
              <w:top w:val="single" w:sz="4" w:space="0" w:color="000000"/>
              <w:left w:val="single" w:sz="4" w:space="0" w:color="000000"/>
              <w:bottom w:val="single" w:sz="4" w:space="0" w:color="000000"/>
              <w:right w:val="single" w:sz="4" w:space="0" w:color="000000"/>
            </w:tcBorders>
          </w:tcPr>
          <w:p w14:paraId="0955CDE3" w14:textId="60D4A1F3" w:rsidR="00027AD7" w:rsidRPr="00D9208F" w:rsidRDefault="001B1A75" w:rsidP="00D9208F">
            <w:r>
              <w:t>No</w:t>
            </w:r>
          </w:p>
        </w:tc>
      </w:tr>
      <w:tr w:rsidR="00027AD7" w:rsidRPr="00D9208F" w14:paraId="6A7A38B0" w14:textId="3BC8421A" w:rsidTr="00027AD7">
        <w:trPr>
          <w:trHeight w:val="300"/>
        </w:trPr>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08DC2C" w14:textId="77777777" w:rsidR="00027AD7" w:rsidRPr="00D9208F" w:rsidRDefault="00027AD7" w:rsidP="00D9208F">
            <w:r w:rsidRPr="00D9208F">
              <w:t>C</w:t>
            </w:r>
          </w:p>
        </w:tc>
        <w:tc>
          <w:tcPr>
            <w:tcW w:w="1044" w:type="dxa"/>
            <w:tcBorders>
              <w:top w:val="single" w:sz="4" w:space="0" w:color="000000"/>
              <w:left w:val="single" w:sz="4" w:space="0" w:color="000000"/>
              <w:bottom w:val="single" w:sz="4" w:space="0" w:color="000000"/>
              <w:right w:val="single" w:sz="4" w:space="0" w:color="000000"/>
            </w:tcBorders>
          </w:tcPr>
          <w:p w14:paraId="29D001E6" w14:textId="0B7A993D" w:rsidR="00027AD7" w:rsidRPr="00D9208F" w:rsidRDefault="00027AD7" w:rsidP="00D9208F">
            <w:proofErr w:type="spellStart"/>
            <w:r>
              <w:t>Biallelic</w:t>
            </w:r>
            <w:proofErr w:type="spellEnd"/>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F379EC" w14:textId="1E57CFEA" w:rsidR="00027AD7" w:rsidRPr="00D9208F" w:rsidRDefault="00027AD7" w:rsidP="00D9208F">
            <w:r w:rsidRPr="00D9208F">
              <w:t>yes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9928F9" w14:textId="76138262" w:rsidR="00027AD7" w:rsidRPr="00D9208F" w:rsidRDefault="00AD352C" w:rsidP="00D9208F">
            <w:r>
              <w:t>No</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C5DB48" w14:textId="657DE934" w:rsidR="00027AD7" w:rsidRPr="00D9208F" w:rsidRDefault="00AD352C" w:rsidP="00D9208F">
            <w:r>
              <w:t>No</w:t>
            </w:r>
          </w:p>
        </w:tc>
        <w:tc>
          <w:tcPr>
            <w:tcW w:w="1260" w:type="dxa"/>
            <w:tcBorders>
              <w:top w:val="single" w:sz="4" w:space="0" w:color="000000"/>
              <w:left w:val="single" w:sz="4" w:space="0" w:color="000000"/>
              <w:bottom w:val="single" w:sz="4" w:space="0" w:color="000000"/>
              <w:right w:val="single" w:sz="4" w:space="0" w:color="000000"/>
            </w:tcBorders>
          </w:tcPr>
          <w:p w14:paraId="0C9CB89B" w14:textId="5855DDE3" w:rsidR="00027AD7" w:rsidRPr="00D9208F" w:rsidRDefault="001B1A75" w:rsidP="00D9208F">
            <w:r>
              <w:t>No</w:t>
            </w:r>
          </w:p>
        </w:tc>
      </w:tr>
      <w:tr w:rsidR="00027AD7" w:rsidRPr="00D9208F" w14:paraId="02E795BC" w14:textId="7362BC57" w:rsidTr="00027AD7">
        <w:trPr>
          <w:trHeight w:val="300"/>
        </w:trPr>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DDA87A" w14:textId="77777777" w:rsidR="00027AD7" w:rsidRPr="00D9208F" w:rsidRDefault="00027AD7" w:rsidP="00D9208F">
            <w:r w:rsidRPr="00D9208F">
              <w:t>D</w:t>
            </w:r>
          </w:p>
        </w:tc>
        <w:tc>
          <w:tcPr>
            <w:tcW w:w="1044" w:type="dxa"/>
            <w:tcBorders>
              <w:top w:val="single" w:sz="4" w:space="0" w:color="000000"/>
              <w:left w:val="single" w:sz="4" w:space="0" w:color="000000"/>
              <w:bottom w:val="single" w:sz="4" w:space="0" w:color="000000"/>
              <w:right w:val="single" w:sz="4" w:space="0" w:color="000000"/>
            </w:tcBorders>
          </w:tcPr>
          <w:p w14:paraId="2593E80A" w14:textId="795570C1" w:rsidR="00027AD7" w:rsidRPr="00D9208F" w:rsidRDefault="00027AD7" w:rsidP="00D9208F">
            <w:proofErr w:type="spellStart"/>
            <w:r>
              <w:t>Biallelic</w:t>
            </w:r>
            <w:proofErr w:type="spellEnd"/>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9549C7" w14:textId="2A68569E" w:rsidR="00027AD7" w:rsidRPr="00D9208F" w:rsidRDefault="00AD352C" w:rsidP="00D9208F">
            <w:r>
              <w:t>No</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3C4211" w14:textId="77777777" w:rsidR="00027AD7" w:rsidRPr="00D9208F" w:rsidRDefault="00027AD7" w:rsidP="00D9208F">
            <w:r w:rsidRPr="00D9208F">
              <w:t>yes</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BF59DE" w14:textId="7FCFC65C" w:rsidR="00027AD7" w:rsidRPr="00D9208F" w:rsidRDefault="00AD352C" w:rsidP="00D9208F">
            <w:r>
              <w:t>No</w:t>
            </w:r>
          </w:p>
        </w:tc>
        <w:tc>
          <w:tcPr>
            <w:tcW w:w="1260" w:type="dxa"/>
            <w:tcBorders>
              <w:top w:val="single" w:sz="4" w:space="0" w:color="000000"/>
              <w:left w:val="single" w:sz="4" w:space="0" w:color="000000"/>
              <w:bottom w:val="single" w:sz="4" w:space="0" w:color="000000"/>
              <w:right w:val="single" w:sz="4" w:space="0" w:color="000000"/>
            </w:tcBorders>
          </w:tcPr>
          <w:p w14:paraId="2DE051FD" w14:textId="712E3BE8" w:rsidR="00027AD7" w:rsidRPr="00D9208F" w:rsidRDefault="001B1A75" w:rsidP="00D9208F">
            <w:r>
              <w:t>No</w:t>
            </w:r>
          </w:p>
        </w:tc>
      </w:tr>
      <w:tr w:rsidR="00027AD7" w:rsidRPr="00D9208F" w14:paraId="31A1F6F6" w14:textId="11B61E78" w:rsidTr="00027AD7">
        <w:trPr>
          <w:trHeight w:val="300"/>
        </w:trPr>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67F8FC" w14:textId="77777777" w:rsidR="00027AD7" w:rsidRPr="00D9208F" w:rsidRDefault="00027AD7" w:rsidP="00D9208F">
            <w:r w:rsidRPr="00D9208F">
              <w:t>E</w:t>
            </w:r>
          </w:p>
        </w:tc>
        <w:tc>
          <w:tcPr>
            <w:tcW w:w="1044" w:type="dxa"/>
            <w:tcBorders>
              <w:top w:val="single" w:sz="4" w:space="0" w:color="000000"/>
              <w:left w:val="single" w:sz="4" w:space="0" w:color="000000"/>
              <w:bottom w:val="single" w:sz="4" w:space="0" w:color="000000"/>
              <w:right w:val="single" w:sz="4" w:space="0" w:color="000000"/>
            </w:tcBorders>
          </w:tcPr>
          <w:p w14:paraId="56852F39" w14:textId="5DD393C6" w:rsidR="00027AD7" w:rsidRPr="00D9208F" w:rsidRDefault="00027AD7" w:rsidP="00D9208F">
            <w:proofErr w:type="spellStart"/>
            <w:r>
              <w:t>Biallelic</w:t>
            </w:r>
            <w:proofErr w:type="spellEnd"/>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C78B0D" w14:textId="60F9A4E4" w:rsidR="00027AD7" w:rsidRPr="00D9208F" w:rsidRDefault="00AD352C" w:rsidP="00D9208F">
            <w:r>
              <w:t>No</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2E68B4" w14:textId="77777777" w:rsidR="00027AD7" w:rsidRPr="00D9208F" w:rsidRDefault="00027AD7" w:rsidP="00D9208F">
            <w:r w:rsidRPr="00D9208F">
              <w:t>yes</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7376D0" w14:textId="6437A734" w:rsidR="00027AD7" w:rsidRPr="00D9208F" w:rsidRDefault="00AD352C" w:rsidP="00D9208F">
            <w:r>
              <w:t>No</w:t>
            </w:r>
          </w:p>
        </w:tc>
        <w:tc>
          <w:tcPr>
            <w:tcW w:w="1260" w:type="dxa"/>
            <w:tcBorders>
              <w:top w:val="single" w:sz="4" w:space="0" w:color="000000"/>
              <w:left w:val="single" w:sz="4" w:space="0" w:color="000000"/>
              <w:bottom w:val="single" w:sz="4" w:space="0" w:color="000000"/>
              <w:right w:val="single" w:sz="4" w:space="0" w:color="000000"/>
            </w:tcBorders>
          </w:tcPr>
          <w:p w14:paraId="12BBA6FB" w14:textId="15BD2972" w:rsidR="00027AD7" w:rsidRPr="00D9208F" w:rsidRDefault="001B1A75" w:rsidP="00D9208F">
            <w:r>
              <w:t>No</w:t>
            </w:r>
          </w:p>
        </w:tc>
      </w:tr>
      <w:tr w:rsidR="00027AD7" w:rsidRPr="00D9208F" w14:paraId="3A8235D0" w14:textId="4401A64D" w:rsidTr="00027AD7">
        <w:trPr>
          <w:trHeight w:val="300"/>
        </w:trPr>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8BF656" w14:textId="77777777" w:rsidR="00027AD7" w:rsidRPr="00D9208F" w:rsidRDefault="00027AD7" w:rsidP="00D9208F">
            <w:r w:rsidRPr="00D9208F">
              <w:t>F</w:t>
            </w:r>
          </w:p>
        </w:tc>
        <w:tc>
          <w:tcPr>
            <w:tcW w:w="1044" w:type="dxa"/>
            <w:tcBorders>
              <w:top w:val="single" w:sz="4" w:space="0" w:color="000000"/>
              <w:left w:val="single" w:sz="4" w:space="0" w:color="000000"/>
              <w:bottom w:val="single" w:sz="4" w:space="0" w:color="000000"/>
              <w:right w:val="single" w:sz="4" w:space="0" w:color="000000"/>
            </w:tcBorders>
          </w:tcPr>
          <w:p w14:paraId="71E748D2" w14:textId="18D8EFEB" w:rsidR="00027AD7" w:rsidRPr="00D9208F" w:rsidRDefault="00027AD7" w:rsidP="00D9208F">
            <w:proofErr w:type="spellStart"/>
            <w:r>
              <w:t>Biallelic</w:t>
            </w:r>
            <w:proofErr w:type="spellEnd"/>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761935" w14:textId="4E7176CC" w:rsidR="00027AD7" w:rsidRPr="00D9208F" w:rsidRDefault="00027AD7" w:rsidP="00D9208F">
            <w:r w:rsidRPr="00D9208F">
              <w:t>yes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B1E988" w14:textId="77777777" w:rsidR="00027AD7" w:rsidRPr="00D9208F" w:rsidRDefault="00027AD7" w:rsidP="00D9208F">
            <w:r w:rsidRPr="00D9208F">
              <w:t>yes</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58FA2B" w14:textId="461650B4" w:rsidR="00027AD7" w:rsidRPr="00D9208F" w:rsidRDefault="00AD352C" w:rsidP="00D9208F">
            <w:r>
              <w:t>No</w:t>
            </w:r>
          </w:p>
        </w:tc>
        <w:tc>
          <w:tcPr>
            <w:tcW w:w="1260" w:type="dxa"/>
            <w:tcBorders>
              <w:top w:val="single" w:sz="4" w:space="0" w:color="000000"/>
              <w:left w:val="single" w:sz="4" w:space="0" w:color="000000"/>
              <w:bottom w:val="single" w:sz="4" w:space="0" w:color="000000"/>
              <w:right w:val="single" w:sz="4" w:space="0" w:color="000000"/>
            </w:tcBorders>
          </w:tcPr>
          <w:p w14:paraId="0E55BDE1" w14:textId="14EBBF20" w:rsidR="00027AD7" w:rsidRPr="00D9208F" w:rsidRDefault="001B1A75" w:rsidP="00D9208F">
            <w:r>
              <w:t>No</w:t>
            </w:r>
          </w:p>
        </w:tc>
      </w:tr>
      <w:tr w:rsidR="00027AD7" w:rsidRPr="00D9208F" w14:paraId="7B7AD3D6" w14:textId="0A62156B" w:rsidTr="00027AD7">
        <w:trPr>
          <w:trHeight w:val="300"/>
        </w:trPr>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573F82" w14:textId="77777777" w:rsidR="00027AD7" w:rsidRPr="00D9208F" w:rsidRDefault="00027AD7" w:rsidP="00D9208F">
            <w:r w:rsidRPr="00D9208F">
              <w:t>G</w:t>
            </w:r>
          </w:p>
        </w:tc>
        <w:tc>
          <w:tcPr>
            <w:tcW w:w="1044" w:type="dxa"/>
            <w:tcBorders>
              <w:top w:val="single" w:sz="4" w:space="0" w:color="000000"/>
              <w:left w:val="single" w:sz="4" w:space="0" w:color="000000"/>
              <w:bottom w:val="single" w:sz="4" w:space="0" w:color="000000"/>
              <w:right w:val="single" w:sz="4" w:space="0" w:color="000000"/>
            </w:tcBorders>
          </w:tcPr>
          <w:p w14:paraId="7B32CF61" w14:textId="5578CDCE" w:rsidR="00027AD7" w:rsidRPr="00D9208F" w:rsidRDefault="001B1A75" w:rsidP="00D9208F">
            <w:r>
              <w:t>Monoallelic</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2C3AFD" w14:textId="50E1A2E3" w:rsidR="00027AD7" w:rsidRPr="00D9208F" w:rsidRDefault="00027AD7" w:rsidP="00D9208F">
            <w:r w:rsidRPr="00D9208F">
              <w:t>yes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DFD0CE" w14:textId="01B9A475" w:rsidR="00027AD7" w:rsidRPr="00D9208F" w:rsidRDefault="00BE6242" w:rsidP="00D9208F">
            <w:r>
              <w:t>yes</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5A40F6" w14:textId="77777777" w:rsidR="00027AD7" w:rsidRPr="00D9208F" w:rsidRDefault="00027AD7" w:rsidP="00D9208F">
            <w:r w:rsidRPr="00D9208F">
              <w:t>yes</w:t>
            </w:r>
          </w:p>
        </w:tc>
        <w:tc>
          <w:tcPr>
            <w:tcW w:w="1260" w:type="dxa"/>
            <w:tcBorders>
              <w:top w:val="single" w:sz="4" w:space="0" w:color="000000"/>
              <w:left w:val="single" w:sz="4" w:space="0" w:color="000000"/>
              <w:bottom w:val="single" w:sz="4" w:space="0" w:color="000000"/>
              <w:right w:val="single" w:sz="4" w:space="0" w:color="000000"/>
            </w:tcBorders>
          </w:tcPr>
          <w:p w14:paraId="6FDC5195" w14:textId="581DCFB0" w:rsidR="00027AD7" w:rsidRPr="00D9208F" w:rsidRDefault="001B1A75" w:rsidP="00D9208F">
            <w:r>
              <w:t>No</w:t>
            </w:r>
          </w:p>
        </w:tc>
      </w:tr>
    </w:tbl>
    <w:p w14:paraId="0894E67F" w14:textId="4765B3AD" w:rsidR="001C19D5" w:rsidRDefault="001C19D5" w:rsidP="00E47F7C">
      <w:pPr>
        <w:rPr>
          <w:b/>
          <w:sz w:val="24"/>
        </w:rPr>
      </w:pPr>
      <w:r w:rsidRPr="001C19D5">
        <w:rPr>
          <w:noProof/>
          <w:sz w:val="24"/>
          <w:highlight w:val="yellow"/>
        </w:rPr>
        <mc:AlternateContent>
          <mc:Choice Requires="wpg">
            <w:drawing>
              <wp:anchor distT="0" distB="0" distL="114300" distR="114300" simplePos="0" relativeHeight="251659264" behindDoc="0" locked="0" layoutInCell="1" allowOverlap="1" wp14:anchorId="02FDF6C8" wp14:editId="3B5586FD">
                <wp:simplePos x="0" y="0"/>
                <wp:positionH relativeFrom="column">
                  <wp:posOffset>1387475</wp:posOffset>
                </wp:positionH>
                <wp:positionV relativeFrom="paragraph">
                  <wp:posOffset>296545</wp:posOffset>
                </wp:positionV>
                <wp:extent cx="84455" cy="164465"/>
                <wp:effectExtent l="0" t="0" r="10795" b="26035"/>
                <wp:wrapNone/>
                <wp:docPr id="4" name="Group 23"/>
                <wp:cNvGraphicFramePr/>
                <a:graphic xmlns:a="http://schemas.openxmlformats.org/drawingml/2006/main">
                  <a:graphicData uri="http://schemas.microsoft.com/office/word/2010/wordprocessingGroup">
                    <wpg:wgp>
                      <wpg:cNvGrpSpPr/>
                      <wpg:grpSpPr>
                        <a:xfrm>
                          <a:off x="0" y="0"/>
                          <a:ext cx="84455" cy="164465"/>
                          <a:chOff x="38410" y="0"/>
                          <a:chExt cx="38410" cy="152648"/>
                        </a:xfrm>
                      </wpg:grpSpPr>
                      <wps:wsp>
                        <wps:cNvPr id="6" name="Straight Connector 6"/>
                        <wps:cNvCnPr>
                          <a:cxnSpLocks/>
                        </wps:cNvCnPr>
                        <wps:spPr>
                          <a:xfrm>
                            <a:off x="56270" y="76801"/>
                            <a:ext cx="0" cy="7584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 name="Oval 7"/>
                        <wps:cNvSpPr/>
                        <wps:spPr>
                          <a:xfrm>
                            <a:off x="38410" y="0"/>
                            <a:ext cx="38410" cy="76912"/>
                          </a:xfrm>
                          <a:prstGeom prst="ellipse">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DCD6CF4" id="Group 23" o:spid="_x0000_s1026" style="position:absolute;margin-left:109.25pt;margin-top:23.35pt;width:6.65pt;height:12.95pt;z-index:251659264;mso-width-relative:margin;mso-height-relative:margin" coordorigin="38410" coordsize="38410,15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">
                <v:line id="Straight Connector 6" o:spid="_x0000_s1027" style="position:absolute;visibility:visible;mso-wrap-style:square" from="56270,76801" to="56270,15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" strokecolor="#4472c4 [3204]" strokeweight="1.5pt">
                  <v:stroke joinstyle="miter"/>
                  <o:lock v:ext="edit" shapetype="f"/>
                </v:line>
                <v:oval id="Oval 7" o:spid="_x0000_s1028" style="position:absolute;left:38410;width:38410;height:76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" fillcolor="white [3212]" strokecolor="#1f3763 [1604]" strokeweight="1.5pt">
                  <v:stroke joinstyle="miter"/>
                </v:oval>
              </v:group>
            </w:pict>
          </mc:Fallback>
        </mc:AlternateContent>
      </w:r>
    </w:p>
    <w:p w14:paraId="0B835156" w14:textId="77777777" w:rsidR="00960D08" w:rsidRDefault="00270445" w:rsidP="00E47F7C">
      <w:pPr>
        <w:rPr>
          <w:b/>
          <w:sz w:val="24"/>
        </w:rPr>
      </w:pPr>
      <w:r w:rsidRPr="00E47F7C">
        <w:rPr>
          <w:b/>
          <w:sz w:val="24"/>
        </w:rPr>
        <w:t xml:space="preserve">The following symbol    represents the CpG dinucleotide where the promotor can be methylated. </w:t>
      </w:r>
      <w:r w:rsidR="00CE6ECF" w:rsidRPr="00E47F7C">
        <w:rPr>
          <w:b/>
          <w:sz w:val="24"/>
        </w:rPr>
        <w:t xml:space="preserve">For each </w:t>
      </w:r>
      <w:r w:rsidRPr="00E47F7C">
        <w:rPr>
          <w:b/>
          <w:sz w:val="24"/>
        </w:rPr>
        <w:t>cell</w:t>
      </w:r>
      <w:r w:rsidR="00CE6ECF" w:rsidRPr="00E47F7C">
        <w:rPr>
          <w:b/>
          <w:sz w:val="24"/>
        </w:rPr>
        <w:t>, f</w:t>
      </w:r>
      <w:r w:rsidR="00D9208F" w:rsidRPr="00E47F7C">
        <w:rPr>
          <w:b/>
          <w:sz w:val="24"/>
        </w:rPr>
        <w:t xml:space="preserve">ill in the circles for the genes that would </w:t>
      </w:r>
      <w:r w:rsidR="00CE6ECF" w:rsidRPr="00E47F7C">
        <w:rPr>
          <w:b/>
          <w:sz w:val="24"/>
        </w:rPr>
        <w:t>have</w:t>
      </w:r>
      <w:r w:rsidR="00D9208F" w:rsidRPr="00E47F7C">
        <w:rPr>
          <w:b/>
          <w:sz w:val="24"/>
        </w:rPr>
        <w:t xml:space="preserve"> </w:t>
      </w:r>
      <w:r w:rsidR="00027AD7" w:rsidRPr="00E47F7C">
        <w:rPr>
          <w:b/>
          <w:sz w:val="24"/>
        </w:rPr>
        <w:t xml:space="preserve">a </w:t>
      </w:r>
      <w:r w:rsidR="00D9208F" w:rsidRPr="00E47F7C">
        <w:rPr>
          <w:b/>
          <w:sz w:val="24"/>
        </w:rPr>
        <w:t xml:space="preserve">methylated </w:t>
      </w:r>
      <w:r w:rsidR="00CE6ECF" w:rsidRPr="00E47F7C">
        <w:rPr>
          <w:b/>
          <w:sz w:val="24"/>
        </w:rPr>
        <w:t>promoter</w:t>
      </w:r>
      <w:r w:rsidR="00703E69" w:rsidRPr="00E47F7C">
        <w:rPr>
          <w:b/>
          <w:sz w:val="24"/>
        </w:rPr>
        <w:t>.</w:t>
      </w:r>
      <w:r w:rsidR="00CE6ECF" w:rsidRPr="00E47F7C">
        <w:rPr>
          <w:b/>
          <w:sz w:val="24"/>
        </w:rPr>
        <w:t xml:space="preserve"> </w:t>
      </w:r>
    </w:p>
    <w:p w14:paraId="547037A8" w14:textId="138FB79A" w:rsidR="00D9208F" w:rsidRPr="00E47F7C" w:rsidRDefault="00D9208F" w:rsidP="00E47F7C">
      <w:pPr>
        <w:rPr>
          <w:sz w:val="24"/>
        </w:rPr>
      </w:pPr>
      <w:r w:rsidRPr="00E47F7C">
        <w:rPr>
          <w:sz w:val="24"/>
        </w:rPr>
        <w:t>In adult liver and muscle somatic cells</w:t>
      </w:r>
      <w:r w:rsidR="00703E69" w:rsidRPr="00E47F7C">
        <w:rPr>
          <w:sz w:val="24"/>
        </w:rPr>
        <w:t>, w</w:t>
      </w:r>
      <w:r w:rsidR="00CE6ECF" w:rsidRPr="00E47F7C">
        <w:rPr>
          <w:sz w:val="24"/>
        </w:rPr>
        <w:t>hich genes will have methylated promoters?</w:t>
      </w:r>
    </w:p>
    <w:p w14:paraId="797A5A10" w14:textId="05F74FA2" w:rsidR="00D9208F" w:rsidRDefault="00270445" w:rsidP="00D9208F">
      <w:r w:rsidRPr="00270445">
        <w:rPr>
          <w:noProof/>
        </w:rPr>
        <w:t xml:space="preserve"> </w:t>
      </w:r>
      <w:r w:rsidRPr="00270445">
        <w:rPr>
          <w:noProof/>
        </w:rPr>
        <w:drawing>
          <wp:inline distT="0" distB="0" distL="0" distR="0" wp14:anchorId="5B5E1AAC" wp14:editId="5B06A95D">
            <wp:extent cx="2873592" cy="133006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2893" cy="1334368"/>
                    </a:xfrm>
                    <a:prstGeom prst="rect">
                      <a:avLst/>
                    </a:prstGeom>
                  </pic:spPr>
                </pic:pic>
              </a:graphicData>
            </a:graphic>
          </wp:inline>
        </w:drawing>
      </w:r>
    </w:p>
    <w:p w14:paraId="3CF6DFFA" w14:textId="4EEDA10A" w:rsidR="001C19D5" w:rsidRDefault="001C19D5" w:rsidP="00D9208F"/>
    <w:p w14:paraId="0D47E6A9" w14:textId="1A6895B2" w:rsidR="001C19D5" w:rsidRDefault="001C19D5" w:rsidP="00D9208F">
      <w:pPr>
        <w:rPr>
          <w:b/>
          <w:sz w:val="24"/>
        </w:rPr>
      </w:pPr>
    </w:p>
    <w:p w14:paraId="39439F43" w14:textId="77777777" w:rsidR="001C19D5" w:rsidRDefault="001C19D5" w:rsidP="00D9208F">
      <w:pPr>
        <w:rPr>
          <w:b/>
          <w:sz w:val="24"/>
        </w:rPr>
      </w:pPr>
    </w:p>
    <w:p w14:paraId="73278A32" w14:textId="77777777" w:rsidR="001C19D5" w:rsidRDefault="001C19D5" w:rsidP="00D9208F">
      <w:pPr>
        <w:rPr>
          <w:b/>
          <w:sz w:val="24"/>
        </w:rPr>
      </w:pPr>
    </w:p>
    <w:p w14:paraId="58EADBE7" w14:textId="77777777" w:rsidR="00FF61A1" w:rsidRPr="00FF61A1" w:rsidRDefault="00FF61A1" w:rsidP="00D9208F">
      <w:pPr>
        <w:rPr>
          <w:b/>
          <w:i/>
          <w:sz w:val="24"/>
          <w:u w:val="single"/>
        </w:rPr>
      </w:pPr>
      <w:r w:rsidRPr="00FF61A1">
        <w:rPr>
          <w:b/>
          <w:i/>
          <w:sz w:val="24"/>
          <w:u w:val="single"/>
        </w:rPr>
        <w:lastRenderedPageBreak/>
        <w:t>Part II</w:t>
      </w:r>
    </w:p>
    <w:p w14:paraId="4A434B88" w14:textId="3D554729" w:rsidR="00AE0C7E" w:rsidRDefault="00960D08" w:rsidP="00D9208F">
      <w:pPr>
        <w:rPr>
          <w:b/>
          <w:i/>
          <w:sz w:val="24"/>
          <w:u w:val="single"/>
        </w:rPr>
      </w:pPr>
      <w:r w:rsidRPr="001C19D5">
        <w:rPr>
          <w:noProof/>
          <w:sz w:val="24"/>
          <w:highlight w:val="yellow"/>
        </w:rPr>
        <mc:AlternateContent>
          <mc:Choice Requires="wpg">
            <w:drawing>
              <wp:anchor distT="0" distB="0" distL="114300" distR="114300" simplePos="0" relativeHeight="251661312" behindDoc="0" locked="0" layoutInCell="1" allowOverlap="1" wp14:anchorId="03CC9202" wp14:editId="49BDD47D">
                <wp:simplePos x="0" y="0"/>
                <wp:positionH relativeFrom="column">
                  <wp:posOffset>1382889</wp:posOffset>
                </wp:positionH>
                <wp:positionV relativeFrom="paragraph">
                  <wp:posOffset>302260</wp:posOffset>
                </wp:positionV>
                <wp:extent cx="84455" cy="164465"/>
                <wp:effectExtent l="0" t="0" r="10795" b="26035"/>
                <wp:wrapNone/>
                <wp:docPr id="2" name="Group 23"/>
                <wp:cNvGraphicFramePr/>
                <a:graphic xmlns:a="http://schemas.openxmlformats.org/drawingml/2006/main">
                  <a:graphicData uri="http://schemas.microsoft.com/office/word/2010/wordprocessingGroup">
                    <wpg:wgp>
                      <wpg:cNvGrpSpPr/>
                      <wpg:grpSpPr>
                        <a:xfrm>
                          <a:off x="0" y="0"/>
                          <a:ext cx="84455" cy="164465"/>
                          <a:chOff x="38410" y="0"/>
                          <a:chExt cx="38410" cy="152648"/>
                        </a:xfrm>
                      </wpg:grpSpPr>
                      <wps:wsp>
                        <wps:cNvPr id="3" name="Straight Connector 3"/>
                        <wps:cNvCnPr>
                          <a:cxnSpLocks/>
                        </wps:cNvCnPr>
                        <wps:spPr>
                          <a:xfrm>
                            <a:off x="56270" y="76801"/>
                            <a:ext cx="0" cy="7584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 name="Oval 5"/>
                        <wps:cNvSpPr/>
                        <wps:spPr>
                          <a:xfrm>
                            <a:off x="38410" y="0"/>
                            <a:ext cx="38410" cy="76912"/>
                          </a:xfrm>
                          <a:prstGeom prst="ellipse">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5AAB845" id="Group 23" o:spid="_x0000_s1026" style="position:absolute;margin-left:108.9pt;margin-top:23.8pt;width:6.65pt;height:12.95pt;z-index:251661312;mso-width-relative:margin;mso-height-relative:margin" coordorigin="38410" coordsize="38410,15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">
                <v:line id="Straight Connector 3" o:spid="_x0000_s1027" style="position:absolute;visibility:visible;mso-wrap-style:square" from="56270,76801" to="56270,15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" strokecolor="#4472c4 [3204]" strokeweight="1.5pt">
                  <v:stroke joinstyle="miter"/>
                  <o:lock v:ext="edit" shapetype="f"/>
                </v:line>
                <v:oval id="Oval 5" o:spid="_x0000_s1028" style="position:absolute;left:38410;width:38410;height:76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" fillcolor="white [3212]" strokecolor="#1f3763 [1604]" strokeweight="1.5pt">
                  <v:stroke joinstyle="miter"/>
                </v:oval>
              </v:group>
            </w:pict>
          </mc:Fallback>
        </mc:AlternateContent>
      </w:r>
      <w:r w:rsidR="00E47F7C" w:rsidRPr="00FF61A1">
        <w:rPr>
          <w:b/>
          <w:i/>
          <w:sz w:val="24"/>
          <w:u w:val="single"/>
        </w:rPr>
        <w:t xml:space="preserve">In the following </w:t>
      </w:r>
      <w:r w:rsidR="00FF61A1" w:rsidRPr="00FF61A1">
        <w:rPr>
          <w:b/>
          <w:i/>
          <w:sz w:val="24"/>
          <w:u w:val="single"/>
        </w:rPr>
        <w:t>section</w:t>
      </w:r>
      <w:r w:rsidR="00097261">
        <w:rPr>
          <w:b/>
          <w:i/>
          <w:sz w:val="24"/>
          <w:u w:val="single"/>
        </w:rPr>
        <w:t>,</w:t>
      </w:r>
      <w:r w:rsidR="00E47F7C" w:rsidRPr="00FF61A1">
        <w:rPr>
          <w:b/>
          <w:i/>
          <w:sz w:val="24"/>
          <w:u w:val="single"/>
        </w:rPr>
        <w:t xml:space="preserve"> each question presents an embryonic cell at different stage of development.</w:t>
      </w:r>
    </w:p>
    <w:p w14:paraId="438DC585" w14:textId="40C81FD3" w:rsidR="00960D08" w:rsidRPr="00960D08" w:rsidRDefault="00960D08" w:rsidP="00D9208F">
      <w:pPr>
        <w:rPr>
          <w:b/>
          <w:sz w:val="24"/>
        </w:rPr>
      </w:pPr>
      <w:r w:rsidRPr="00E47F7C">
        <w:rPr>
          <w:b/>
          <w:sz w:val="24"/>
        </w:rPr>
        <w:t xml:space="preserve">The following symbol    represents the CpG dinucleotide where the promotor can be methylated. For each cell, fill in the circles for the genes that would have a methylated promoter. </w:t>
      </w:r>
    </w:p>
    <w:p w14:paraId="690757F4" w14:textId="1128DF26" w:rsidR="00270445" w:rsidRDefault="00D9208F" w:rsidP="00B53B3C">
      <w:pPr>
        <w:pStyle w:val="ListParagraph"/>
        <w:numPr>
          <w:ilvl w:val="0"/>
          <w:numId w:val="1"/>
        </w:numPr>
      </w:pPr>
      <w:r w:rsidRPr="001C19D5">
        <w:rPr>
          <w:rFonts w:eastAsiaTheme="minorEastAsia" w:hAnsi="Calibri"/>
          <w:color w:val="000000" w:themeColor="text1"/>
          <w:kern w:val="24"/>
          <w:sz w:val="24"/>
          <w:szCs w:val="28"/>
        </w:rPr>
        <w:t xml:space="preserve">What would be the </w:t>
      </w:r>
      <w:r w:rsidR="00A23ED2" w:rsidRPr="001C19D5">
        <w:rPr>
          <w:rFonts w:eastAsiaTheme="minorEastAsia" w:hAnsi="Calibri"/>
          <w:color w:val="000000" w:themeColor="text1"/>
          <w:kern w:val="24"/>
          <w:sz w:val="24"/>
          <w:szCs w:val="28"/>
        </w:rPr>
        <w:t xml:space="preserve">predicted </w:t>
      </w:r>
      <w:r w:rsidRPr="001C19D5">
        <w:rPr>
          <w:rFonts w:eastAsiaTheme="minorEastAsia" w:hAnsi="Calibri"/>
          <w:color w:val="000000" w:themeColor="text1"/>
          <w:kern w:val="24"/>
          <w:sz w:val="24"/>
          <w:szCs w:val="28"/>
        </w:rPr>
        <w:t xml:space="preserve">methylation </w:t>
      </w:r>
      <w:r w:rsidR="00A23ED2" w:rsidRPr="001C19D5">
        <w:rPr>
          <w:rFonts w:eastAsiaTheme="minorEastAsia" w:hAnsi="Calibri"/>
          <w:color w:val="000000" w:themeColor="text1"/>
          <w:kern w:val="24"/>
          <w:sz w:val="24"/>
          <w:szCs w:val="28"/>
        </w:rPr>
        <w:t>state</w:t>
      </w:r>
      <w:r w:rsidRPr="001C19D5">
        <w:rPr>
          <w:rFonts w:eastAsiaTheme="minorEastAsia" w:hAnsi="Calibri"/>
          <w:color w:val="000000" w:themeColor="text1"/>
          <w:kern w:val="24"/>
          <w:sz w:val="24"/>
          <w:szCs w:val="28"/>
        </w:rPr>
        <w:t xml:space="preserve"> of the </w:t>
      </w:r>
      <w:r w:rsidR="00CE6ECF" w:rsidRPr="001C19D5">
        <w:rPr>
          <w:rFonts w:eastAsiaTheme="minorEastAsia" w:hAnsi="Calibri"/>
          <w:color w:val="000000" w:themeColor="text1"/>
          <w:kern w:val="24"/>
          <w:sz w:val="24"/>
          <w:szCs w:val="28"/>
        </w:rPr>
        <w:t xml:space="preserve">promoters of the </w:t>
      </w:r>
      <w:r w:rsidR="00097261">
        <w:rPr>
          <w:rFonts w:eastAsiaTheme="minorEastAsia" w:hAnsi="Calibri"/>
          <w:color w:val="000000" w:themeColor="text1"/>
          <w:kern w:val="24"/>
          <w:sz w:val="24"/>
          <w:szCs w:val="28"/>
        </w:rPr>
        <w:t>seven</w:t>
      </w:r>
      <w:r w:rsidR="00CE6ECF" w:rsidRPr="001C19D5">
        <w:rPr>
          <w:rFonts w:eastAsiaTheme="minorEastAsia" w:hAnsi="Calibri"/>
          <w:color w:val="000000" w:themeColor="text1"/>
          <w:kern w:val="24"/>
          <w:sz w:val="24"/>
          <w:szCs w:val="28"/>
        </w:rPr>
        <w:t xml:space="preserve"> </w:t>
      </w:r>
      <w:r w:rsidRPr="001C19D5">
        <w:rPr>
          <w:rFonts w:eastAsiaTheme="minorEastAsia" w:hAnsi="Calibri"/>
          <w:color w:val="000000" w:themeColor="text1"/>
          <w:kern w:val="24"/>
          <w:sz w:val="24"/>
          <w:szCs w:val="28"/>
        </w:rPr>
        <w:t>genes in early developmental stages (morula stage) during the restoration of totipotency?</w:t>
      </w:r>
      <w:r w:rsidR="00703E69" w:rsidRPr="001C19D5">
        <w:rPr>
          <w:rFonts w:eastAsiaTheme="minorEastAsia" w:hAnsi="Calibri"/>
          <w:color w:val="000000" w:themeColor="text1"/>
          <w:kern w:val="24"/>
          <w:sz w:val="24"/>
          <w:szCs w:val="28"/>
        </w:rPr>
        <w:t xml:space="preserve"> </w:t>
      </w:r>
    </w:p>
    <w:p w14:paraId="57544BB7" w14:textId="1F430444" w:rsidR="00270445" w:rsidRDefault="00270445" w:rsidP="00723C59">
      <w:pPr>
        <w:pStyle w:val="ListParagraph"/>
      </w:pPr>
      <w:r w:rsidRPr="00270445">
        <w:rPr>
          <w:noProof/>
        </w:rPr>
        <w:drawing>
          <wp:inline distT="0" distB="0" distL="0" distR="0" wp14:anchorId="656B56EC" wp14:editId="2E16BD70">
            <wp:extent cx="1836742" cy="156762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54261" cy="1582574"/>
                    </a:xfrm>
                    <a:prstGeom prst="rect">
                      <a:avLst/>
                    </a:prstGeom>
                  </pic:spPr>
                </pic:pic>
              </a:graphicData>
            </a:graphic>
          </wp:inline>
        </w:drawing>
      </w:r>
      <w:r w:rsidRPr="00270445" w:rsidDel="00270445">
        <w:t xml:space="preserve"> </w:t>
      </w:r>
    </w:p>
    <w:p w14:paraId="3DC794AB" w14:textId="2C9F356B" w:rsidR="00D9208F" w:rsidRDefault="00D9208F" w:rsidP="00D9208F">
      <w:pPr>
        <w:pStyle w:val="ListParagraph"/>
      </w:pPr>
    </w:p>
    <w:p w14:paraId="57FA868A" w14:textId="26AE24AB" w:rsidR="00D9208F" w:rsidRPr="001C19D5" w:rsidRDefault="00D9208F" w:rsidP="00FD0621">
      <w:pPr>
        <w:pStyle w:val="ListParagraph"/>
        <w:numPr>
          <w:ilvl w:val="0"/>
          <w:numId w:val="1"/>
        </w:numPr>
      </w:pPr>
      <w:r w:rsidRPr="001C19D5">
        <w:rPr>
          <w:rFonts w:eastAsiaTheme="minorEastAsia" w:hAnsi="Calibri"/>
          <w:color w:val="000000" w:themeColor="text1"/>
          <w:kern w:val="24"/>
          <w:sz w:val="24"/>
          <w:szCs w:val="28"/>
        </w:rPr>
        <w:t xml:space="preserve">What is the </w:t>
      </w:r>
      <w:r w:rsidR="00A23ED2" w:rsidRPr="001C19D5">
        <w:rPr>
          <w:rFonts w:eastAsiaTheme="minorEastAsia" w:hAnsi="Calibri"/>
          <w:color w:val="000000" w:themeColor="text1"/>
          <w:kern w:val="24"/>
          <w:sz w:val="24"/>
          <w:szCs w:val="28"/>
        </w:rPr>
        <w:t xml:space="preserve">predicted </w:t>
      </w:r>
      <w:r w:rsidRPr="001C19D5">
        <w:rPr>
          <w:rFonts w:eastAsiaTheme="minorEastAsia" w:hAnsi="Calibri"/>
          <w:color w:val="000000" w:themeColor="text1"/>
          <w:kern w:val="24"/>
          <w:sz w:val="24"/>
          <w:szCs w:val="28"/>
        </w:rPr>
        <w:t xml:space="preserve">methylation state of the genes in the </w:t>
      </w:r>
      <w:r w:rsidR="001C19D5" w:rsidRPr="001C19D5">
        <w:rPr>
          <w:rFonts w:eastAsiaTheme="minorEastAsia" w:hAnsi="Calibri"/>
          <w:color w:val="000000" w:themeColor="text1"/>
          <w:kern w:val="24"/>
          <w:sz w:val="24"/>
          <w:szCs w:val="28"/>
        </w:rPr>
        <w:t>Primordial Germ Cell</w:t>
      </w:r>
      <w:r w:rsidR="001C19D5">
        <w:rPr>
          <w:rFonts w:eastAsiaTheme="minorEastAsia" w:hAnsi="Calibri"/>
          <w:color w:val="000000" w:themeColor="text1"/>
          <w:kern w:val="24"/>
          <w:sz w:val="24"/>
          <w:szCs w:val="28"/>
        </w:rPr>
        <w:t>s</w:t>
      </w:r>
      <w:r w:rsidR="001C19D5" w:rsidRPr="001C19D5">
        <w:rPr>
          <w:rFonts w:eastAsiaTheme="minorEastAsia" w:hAnsi="Calibri"/>
          <w:color w:val="000000" w:themeColor="text1"/>
          <w:kern w:val="24"/>
          <w:sz w:val="24"/>
          <w:szCs w:val="28"/>
        </w:rPr>
        <w:t xml:space="preserve"> (</w:t>
      </w:r>
      <w:r w:rsidRPr="001C19D5">
        <w:rPr>
          <w:rFonts w:eastAsiaTheme="minorEastAsia" w:hAnsi="Calibri"/>
          <w:color w:val="000000" w:themeColor="text1"/>
          <w:kern w:val="24"/>
          <w:sz w:val="24"/>
          <w:szCs w:val="28"/>
        </w:rPr>
        <w:t>PGC</w:t>
      </w:r>
      <w:r w:rsidR="001C19D5" w:rsidRPr="001C19D5">
        <w:rPr>
          <w:rFonts w:eastAsiaTheme="minorEastAsia" w:hAnsi="Calibri"/>
          <w:color w:val="000000" w:themeColor="text1"/>
          <w:kern w:val="24"/>
          <w:sz w:val="24"/>
          <w:szCs w:val="28"/>
        </w:rPr>
        <w:t xml:space="preserve">) </w:t>
      </w:r>
      <w:r w:rsidR="001C19D5">
        <w:rPr>
          <w:rFonts w:eastAsiaTheme="minorEastAsia" w:hAnsi="Calibri"/>
          <w:color w:val="000000" w:themeColor="text1"/>
          <w:kern w:val="24"/>
          <w:sz w:val="24"/>
          <w:szCs w:val="28"/>
        </w:rPr>
        <w:t xml:space="preserve">in </w:t>
      </w:r>
      <w:r w:rsidR="00097261">
        <w:rPr>
          <w:rFonts w:eastAsiaTheme="minorEastAsia" w:hAnsi="Calibri"/>
          <w:color w:val="000000" w:themeColor="text1"/>
          <w:kern w:val="24"/>
          <w:sz w:val="24"/>
          <w:szCs w:val="28"/>
        </w:rPr>
        <w:t xml:space="preserve">the zygote from </w:t>
      </w:r>
      <w:r w:rsidR="001C19D5" w:rsidRPr="001C19D5">
        <w:rPr>
          <w:rFonts w:eastAsiaTheme="minorEastAsia" w:hAnsi="Calibri"/>
          <w:color w:val="000000" w:themeColor="text1"/>
          <w:kern w:val="24"/>
          <w:sz w:val="24"/>
          <w:szCs w:val="28"/>
        </w:rPr>
        <w:t xml:space="preserve">question </w:t>
      </w:r>
      <w:r w:rsidR="00097261">
        <w:rPr>
          <w:rFonts w:eastAsiaTheme="minorEastAsia" w:hAnsi="Calibri"/>
          <w:color w:val="000000" w:themeColor="text1"/>
          <w:kern w:val="24"/>
          <w:sz w:val="24"/>
          <w:szCs w:val="28"/>
        </w:rPr>
        <w:t>1</w:t>
      </w:r>
      <w:r w:rsidR="001C19D5">
        <w:rPr>
          <w:rFonts w:eastAsiaTheme="minorEastAsia" w:hAnsi="Calibri"/>
          <w:color w:val="000000" w:themeColor="text1"/>
          <w:kern w:val="24"/>
          <w:sz w:val="24"/>
          <w:szCs w:val="28"/>
        </w:rPr>
        <w:t xml:space="preserve"> </w:t>
      </w:r>
      <w:r w:rsidR="001C19D5" w:rsidRPr="001C19D5">
        <w:rPr>
          <w:rFonts w:eastAsiaTheme="minorEastAsia" w:hAnsi="Calibri"/>
          <w:color w:val="000000" w:themeColor="text1"/>
          <w:kern w:val="24"/>
          <w:sz w:val="24"/>
          <w:szCs w:val="28"/>
        </w:rPr>
        <w:t xml:space="preserve">after reprogramming? </w:t>
      </w:r>
    </w:p>
    <w:p w14:paraId="75817D5F" w14:textId="77777777" w:rsidR="001C19D5" w:rsidRDefault="001C19D5" w:rsidP="001C19D5">
      <w:pPr>
        <w:pStyle w:val="ListParagraph"/>
      </w:pPr>
    </w:p>
    <w:p w14:paraId="61B704AF" w14:textId="1AFB6F3F" w:rsidR="00270445" w:rsidRDefault="001C19D5" w:rsidP="00270445">
      <w:pPr>
        <w:pStyle w:val="ListParagraph"/>
        <w:rPr>
          <w:sz w:val="24"/>
        </w:rPr>
      </w:pPr>
      <w:r w:rsidRPr="00270445">
        <w:rPr>
          <w:noProof/>
        </w:rPr>
        <w:drawing>
          <wp:inline distT="0" distB="0" distL="0" distR="0" wp14:anchorId="3AE796C2" wp14:editId="618F6645">
            <wp:extent cx="1972728" cy="1594679"/>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6828" cy="1606077"/>
                    </a:xfrm>
                    <a:prstGeom prst="rect">
                      <a:avLst/>
                    </a:prstGeom>
                  </pic:spPr>
                </pic:pic>
              </a:graphicData>
            </a:graphic>
          </wp:inline>
        </w:drawing>
      </w:r>
    </w:p>
    <w:p w14:paraId="093B9966" w14:textId="4E40E099" w:rsidR="001C19D5" w:rsidRPr="001C19D5" w:rsidRDefault="00D9208F" w:rsidP="00270445">
      <w:pPr>
        <w:pStyle w:val="ListParagraph"/>
        <w:numPr>
          <w:ilvl w:val="0"/>
          <w:numId w:val="1"/>
        </w:numPr>
      </w:pPr>
      <w:r w:rsidRPr="00AE0C7E">
        <w:rPr>
          <w:sz w:val="24"/>
        </w:rPr>
        <w:t xml:space="preserve">What is the </w:t>
      </w:r>
      <w:r w:rsidR="00A23ED2" w:rsidRPr="00AE0C7E">
        <w:rPr>
          <w:sz w:val="24"/>
        </w:rPr>
        <w:t xml:space="preserve">predicted </w:t>
      </w:r>
      <w:r w:rsidRPr="00AE0C7E">
        <w:rPr>
          <w:sz w:val="24"/>
        </w:rPr>
        <w:t xml:space="preserve">methylation state of the genes in the </w:t>
      </w:r>
      <w:r w:rsidR="001C19D5">
        <w:rPr>
          <w:sz w:val="24"/>
        </w:rPr>
        <w:t>gametes</w:t>
      </w:r>
      <w:r w:rsidRPr="00AE0C7E">
        <w:rPr>
          <w:sz w:val="24"/>
        </w:rPr>
        <w:t xml:space="preserve"> produced by the zygote from </w:t>
      </w:r>
      <w:r w:rsidR="001C19D5">
        <w:rPr>
          <w:sz w:val="24"/>
        </w:rPr>
        <w:t xml:space="preserve">question </w:t>
      </w:r>
      <w:r w:rsidR="00097261">
        <w:rPr>
          <w:sz w:val="24"/>
        </w:rPr>
        <w:t>1,</w:t>
      </w:r>
      <w:r w:rsidR="001C19D5">
        <w:rPr>
          <w:sz w:val="24"/>
        </w:rPr>
        <w:t xml:space="preserve"> if the zygote </w:t>
      </w:r>
      <w:r w:rsidR="0035374B">
        <w:rPr>
          <w:sz w:val="24"/>
        </w:rPr>
        <w:t>develops</w:t>
      </w:r>
      <w:r w:rsidR="003E6A45">
        <w:rPr>
          <w:sz w:val="24"/>
        </w:rPr>
        <w:t xml:space="preserve"> into </w:t>
      </w:r>
      <w:r w:rsidR="001C19D5">
        <w:rPr>
          <w:sz w:val="24"/>
        </w:rPr>
        <w:t xml:space="preserve">either a male embryo producing sperms or a female embryo producing eggs </w:t>
      </w:r>
      <w:r w:rsidR="001C19D5" w:rsidRPr="001C19D5">
        <w:rPr>
          <w:sz w:val="24"/>
        </w:rPr>
        <w:t xml:space="preserve">(oocyte). </w:t>
      </w:r>
      <w:r w:rsidR="001C19D5">
        <w:rPr>
          <w:sz w:val="24"/>
        </w:rPr>
        <w:t xml:space="preserve"> </w:t>
      </w:r>
    </w:p>
    <w:p w14:paraId="760C9266" w14:textId="0FEF20D8" w:rsidR="00D9208F" w:rsidRDefault="00270445" w:rsidP="001C19D5">
      <w:pPr>
        <w:ind w:left="360"/>
        <w:rPr>
          <w:sz w:val="24"/>
        </w:rPr>
      </w:pPr>
      <w:r w:rsidRPr="00270445">
        <w:rPr>
          <w:noProof/>
        </w:rPr>
        <w:drawing>
          <wp:inline distT="0" distB="0" distL="0" distR="0" wp14:anchorId="218F02DE" wp14:editId="443C2714">
            <wp:extent cx="4033394" cy="18035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8029" cy="1805622"/>
                    </a:xfrm>
                    <a:prstGeom prst="rect">
                      <a:avLst/>
                    </a:prstGeom>
                  </pic:spPr>
                </pic:pic>
              </a:graphicData>
            </a:graphic>
          </wp:inline>
        </w:drawing>
      </w:r>
      <w:r w:rsidRPr="001C19D5" w:rsidDel="00270445">
        <w:rPr>
          <w:sz w:val="24"/>
        </w:rPr>
        <w:t xml:space="preserve"> </w:t>
      </w:r>
    </w:p>
    <w:p w14:paraId="63CBA91A" w14:textId="172331D9" w:rsidR="00667D0C" w:rsidRDefault="00667D0C" w:rsidP="001C19D5">
      <w:pPr>
        <w:ind w:left="360"/>
      </w:pPr>
    </w:p>
    <w:p w14:paraId="3C3C1EC9" w14:textId="6975CD66" w:rsidR="00667D0C" w:rsidRDefault="00667D0C" w:rsidP="001C19D5">
      <w:pPr>
        <w:ind w:left="360"/>
      </w:pPr>
    </w:p>
    <w:p w14:paraId="6755ADB9" w14:textId="5CF69315" w:rsidR="00667D0C" w:rsidRDefault="00667D0C" w:rsidP="001C19D5">
      <w:pPr>
        <w:ind w:left="360"/>
      </w:pPr>
    </w:p>
    <w:p w14:paraId="7F99F19F" w14:textId="4FD7677B" w:rsidR="00667D0C" w:rsidRDefault="00667D0C" w:rsidP="008D1AA6"/>
    <w:p w14:paraId="15A9CA4E" w14:textId="2DC2C60A" w:rsidR="00667D0C" w:rsidRDefault="00667D0C" w:rsidP="001C19D5">
      <w:pPr>
        <w:ind w:left="360"/>
      </w:pPr>
    </w:p>
    <w:p w14:paraId="24342DD9" w14:textId="09BE1C6C" w:rsidR="00667D0C" w:rsidRDefault="00667D0C" w:rsidP="001C19D5">
      <w:pPr>
        <w:ind w:left="360"/>
        <w:rPr>
          <w:b/>
          <w:sz w:val="28"/>
        </w:rPr>
      </w:pPr>
      <w:r w:rsidRPr="00667D0C">
        <w:rPr>
          <w:b/>
          <w:sz w:val="28"/>
        </w:rPr>
        <w:t>Instruction notes:</w:t>
      </w:r>
      <w:r w:rsidR="00BE6242">
        <w:rPr>
          <w:b/>
          <w:sz w:val="28"/>
        </w:rPr>
        <w:t xml:space="preserve"> </w:t>
      </w:r>
    </w:p>
    <w:p w14:paraId="047DF693" w14:textId="77777777" w:rsidR="00BD0B25" w:rsidRPr="00E16891" w:rsidRDefault="00BD0B25" w:rsidP="00BD0B25">
      <w:pPr>
        <w:ind w:left="360"/>
        <w:rPr>
          <w:b/>
          <w:sz w:val="24"/>
        </w:rPr>
      </w:pPr>
      <w:r w:rsidRPr="00E16891">
        <w:rPr>
          <w:b/>
          <w:sz w:val="24"/>
        </w:rPr>
        <w:t xml:space="preserve">Description </w:t>
      </w:r>
    </w:p>
    <w:p w14:paraId="6F691833" w14:textId="3D328BCC" w:rsidR="00BD0B25" w:rsidRDefault="005F3E73" w:rsidP="00BD0B25">
      <w:pPr>
        <w:ind w:left="360"/>
        <w:rPr>
          <w:sz w:val="24"/>
        </w:rPr>
      </w:pPr>
      <w:r>
        <w:rPr>
          <w:sz w:val="24"/>
        </w:rPr>
        <w:t>A</w:t>
      </w:r>
      <w:r w:rsidR="00BD0B25">
        <w:rPr>
          <w:sz w:val="24"/>
        </w:rPr>
        <w:t xml:space="preserve"> </w:t>
      </w:r>
      <w:r>
        <w:rPr>
          <w:sz w:val="24"/>
        </w:rPr>
        <w:t xml:space="preserve">simple and engaging </w:t>
      </w:r>
      <w:r w:rsidR="00BD0B25">
        <w:rPr>
          <w:sz w:val="24"/>
        </w:rPr>
        <w:t>in-class group activity that help</w:t>
      </w:r>
      <w:r w:rsidR="008E534C">
        <w:rPr>
          <w:sz w:val="24"/>
        </w:rPr>
        <w:t>s</w:t>
      </w:r>
      <w:r w:rsidR="00BD0B25">
        <w:rPr>
          <w:sz w:val="24"/>
        </w:rPr>
        <w:t xml:space="preserve"> students to reflect and demonstrate their understanding of the dynamic nature of epigenetic modifications during development and how each cell type will have its unique pattern of DNA methylation.  </w:t>
      </w:r>
    </w:p>
    <w:p w14:paraId="2DD26293" w14:textId="77777777" w:rsidR="00BD0B25" w:rsidRPr="00E16891" w:rsidRDefault="00BD0B25" w:rsidP="00BD0B25">
      <w:pPr>
        <w:ind w:left="360"/>
        <w:rPr>
          <w:b/>
          <w:sz w:val="24"/>
        </w:rPr>
      </w:pPr>
      <w:r w:rsidRPr="00E16891">
        <w:rPr>
          <w:b/>
          <w:sz w:val="24"/>
        </w:rPr>
        <w:t>Classroom presentation</w:t>
      </w:r>
    </w:p>
    <w:p w14:paraId="7B1C7997" w14:textId="192CB93D" w:rsidR="00BD0B25" w:rsidRDefault="005F3E73" w:rsidP="00BD0B25">
      <w:pPr>
        <w:ind w:left="360"/>
        <w:rPr>
          <w:sz w:val="24"/>
        </w:rPr>
      </w:pPr>
      <w:r>
        <w:rPr>
          <w:sz w:val="24"/>
        </w:rPr>
        <w:t>The i</w:t>
      </w:r>
      <w:r w:rsidR="00BD0B25">
        <w:rPr>
          <w:sz w:val="24"/>
        </w:rPr>
        <w:t xml:space="preserve">nstructor can present this activity after teaching the basic concepts of epigenetics and before the effect of the environment on Epigenetic modifications. </w:t>
      </w:r>
      <w:r w:rsidR="00BD0B25" w:rsidRPr="00BB3700">
        <w:rPr>
          <w:sz w:val="24"/>
        </w:rPr>
        <w:t>The instructor should summarize the</w:t>
      </w:r>
      <w:r w:rsidR="00BD0B25">
        <w:rPr>
          <w:sz w:val="24"/>
        </w:rPr>
        <w:t xml:space="preserve"> activity and ask students to work in groups. </w:t>
      </w:r>
    </w:p>
    <w:p w14:paraId="0E718E0B" w14:textId="77777777" w:rsidR="00BD0B25" w:rsidRPr="00960D08" w:rsidRDefault="00BD0B25" w:rsidP="00BD0B25">
      <w:pPr>
        <w:ind w:left="360"/>
        <w:rPr>
          <w:i/>
          <w:sz w:val="24"/>
          <w:u w:val="single"/>
        </w:rPr>
      </w:pPr>
      <w:r w:rsidRPr="00960D08">
        <w:rPr>
          <w:i/>
          <w:sz w:val="24"/>
          <w:u w:val="single"/>
        </w:rPr>
        <w:t>Part I</w:t>
      </w:r>
    </w:p>
    <w:p w14:paraId="3562FCF6" w14:textId="38DEDB3E" w:rsidR="00BD0B25" w:rsidRDefault="00BD0B25" w:rsidP="00BD0B25">
      <w:pPr>
        <w:ind w:left="360"/>
        <w:rPr>
          <w:sz w:val="24"/>
        </w:rPr>
      </w:pPr>
      <w:r>
        <w:rPr>
          <w:sz w:val="24"/>
        </w:rPr>
        <w:t xml:space="preserve">Give the students </w:t>
      </w:r>
      <w:r w:rsidR="005F3E73">
        <w:rPr>
          <w:sz w:val="24"/>
        </w:rPr>
        <w:t xml:space="preserve">a </w:t>
      </w:r>
      <w:r>
        <w:rPr>
          <w:sz w:val="24"/>
        </w:rPr>
        <w:t xml:space="preserve">few minutes to read the first part of the activity and then start a class discussion. </w:t>
      </w:r>
      <w:r w:rsidR="005F3E73">
        <w:rPr>
          <w:sz w:val="24"/>
        </w:rPr>
        <w:t>The i</w:t>
      </w:r>
      <w:r>
        <w:rPr>
          <w:sz w:val="24"/>
        </w:rPr>
        <w:t>nstructor can start the discuss</w:t>
      </w:r>
      <w:r w:rsidR="005F3E73">
        <w:rPr>
          <w:sz w:val="24"/>
        </w:rPr>
        <w:t>ion</w:t>
      </w:r>
      <w:r>
        <w:rPr>
          <w:sz w:val="24"/>
        </w:rPr>
        <w:t xml:space="preserve"> with the following questions; How many genes involved in this activity, what type of genes</w:t>
      </w:r>
      <w:r w:rsidR="008E534C">
        <w:rPr>
          <w:sz w:val="24"/>
        </w:rPr>
        <w:t>,</w:t>
      </w:r>
      <w:r>
        <w:rPr>
          <w:sz w:val="24"/>
        </w:rPr>
        <w:t xml:space="preserve"> and what is their pattern of expression? </w:t>
      </w:r>
    </w:p>
    <w:p w14:paraId="318F2F5A" w14:textId="208ABC88" w:rsidR="00BD0B25" w:rsidRPr="00C174F4" w:rsidRDefault="00BD0B25" w:rsidP="00BD0B25">
      <w:pPr>
        <w:pStyle w:val="ListParagraph"/>
        <w:numPr>
          <w:ilvl w:val="0"/>
          <w:numId w:val="2"/>
        </w:numPr>
        <w:rPr>
          <w:sz w:val="24"/>
        </w:rPr>
      </w:pPr>
      <w:r w:rsidRPr="00C174F4">
        <w:rPr>
          <w:sz w:val="24"/>
        </w:rPr>
        <w:t xml:space="preserve">The activity includes </w:t>
      </w:r>
      <w:r w:rsidR="005F3E73">
        <w:rPr>
          <w:sz w:val="24"/>
        </w:rPr>
        <w:t xml:space="preserve">seven </w:t>
      </w:r>
      <w:r w:rsidRPr="00C174F4">
        <w:rPr>
          <w:sz w:val="24"/>
        </w:rPr>
        <w:t xml:space="preserve">genes, </w:t>
      </w:r>
      <w:r w:rsidR="005F3E73">
        <w:rPr>
          <w:sz w:val="24"/>
        </w:rPr>
        <w:t>six</w:t>
      </w:r>
      <w:r w:rsidRPr="00C174F4">
        <w:rPr>
          <w:sz w:val="24"/>
        </w:rPr>
        <w:t xml:space="preserve"> are </w:t>
      </w:r>
      <w:proofErr w:type="spellStart"/>
      <w:r w:rsidRPr="00C174F4">
        <w:rPr>
          <w:sz w:val="24"/>
        </w:rPr>
        <w:t>biallelic</w:t>
      </w:r>
      <w:proofErr w:type="spellEnd"/>
      <w:r w:rsidRPr="00C174F4">
        <w:rPr>
          <w:sz w:val="24"/>
        </w:rPr>
        <w:t xml:space="preserve"> and one is monoallelic. </w:t>
      </w:r>
    </w:p>
    <w:p w14:paraId="5D185C32" w14:textId="1AF16562" w:rsidR="00BD0B25" w:rsidRPr="00C174F4" w:rsidRDefault="005F3E73" w:rsidP="00BD0B25">
      <w:pPr>
        <w:pStyle w:val="ListParagraph"/>
        <w:numPr>
          <w:ilvl w:val="0"/>
          <w:numId w:val="2"/>
        </w:numPr>
        <w:rPr>
          <w:sz w:val="24"/>
        </w:rPr>
      </w:pPr>
      <w:r>
        <w:rPr>
          <w:sz w:val="24"/>
        </w:rPr>
        <w:t>The p</w:t>
      </w:r>
      <w:r w:rsidR="00BD0B25" w:rsidRPr="00C174F4">
        <w:rPr>
          <w:sz w:val="24"/>
        </w:rPr>
        <w:t xml:space="preserve">attern of expression: </w:t>
      </w:r>
    </w:p>
    <w:p w14:paraId="0A95D577" w14:textId="59174F4E" w:rsidR="00BD0B25" w:rsidRPr="00C174F4" w:rsidRDefault="00BD0B25" w:rsidP="00BD0B25">
      <w:pPr>
        <w:pStyle w:val="ListParagraph"/>
        <w:numPr>
          <w:ilvl w:val="0"/>
          <w:numId w:val="3"/>
        </w:numPr>
        <w:rPr>
          <w:sz w:val="24"/>
        </w:rPr>
      </w:pPr>
      <w:proofErr w:type="spellStart"/>
      <w:r w:rsidRPr="00C174F4">
        <w:rPr>
          <w:sz w:val="24"/>
        </w:rPr>
        <w:t>Biallelic</w:t>
      </w:r>
      <w:proofErr w:type="spellEnd"/>
      <w:r>
        <w:rPr>
          <w:sz w:val="24"/>
        </w:rPr>
        <w:t xml:space="preserve"> genes</w:t>
      </w:r>
      <w:r w:rsidRPr="00C174F4">
        <w:rPr>
          <w:sz w:val="24"/>
        </w:rPr>
        <w:t xml:space="preserve">: two </w:t>
      </w:r>
      <w:r w:rsidR="008E534C">
        <w:rPr>
          <w:sz w:val="24"/>
        </w:rPr>
        <w:t xml:space="preserve">genes </w:t>
      </w:r>
      <w:r w:rsidRPr="00C174F4">
        <w:rPr>
          <w:sz w:val="24"/>
        </w:rPr>
        <w:t xml:space="preserve">are expressed in </w:t>
      </w:r>
      <w:r w:rsidR="005F3E73">
        <w:rPr>
          <w:sz w:val="24"/>
        </w:rPr>
        <w:t xml:space="preserve">the </w:t>
      </w:r>
      <w:r w:rsidRPr="00C174F4">
        <w:rPr>
          <w:sz w:val="24"/>
        </w:rPr>
        <w:t>liver</w:t>
      </w:r>
      <w:r>
        <w:rPr>
          <w:sz w:val="24"/>
        </w:rPr>
        <w:t xml:space="preserve"> (A</w:t>
      </w:r>
      <w:r w:rsidRPr="00C174F4">
        <w:rPr>
          <w:sz w:val="24"/>
        </w:rPr>
        <w:t>,</w:t>
      </w:r>
      <w:r>
        <w:rPr>
          <w:sz w:val="24"/>
        </w:rPr>
        <w:t xml:space="preserve"> and C)</w:t>
      </w:r>
      <w:r w:rsidR="008E534C">
        <w:rPr>
          <w:sz w:val="24"/>
        </w:rPr>
        <w:t>,</w:t>
      </w:r>
      <w:r w:rsidRPr="00C174F4">
        <w:rPr>
          <w:sz w:val="24"/>
        </w:rPr>
        <w:t xml:space="preserve"> and three </w:t>
      </w:r>
      <w:r w:rsidR="008E534C">
        <w:rPr>
          <w:sz w:val="24"/>
        </w:rPr>
        <w:t xml:space="preserve">genes </w:t>
      </w:r>
      <w:r w:rsidRPr="00C174F4">
        <w:rPr>
          <w:sz w:val="24"/>
        </w:rPr>
        <w:t>are expressed in Muscles</w:t>
      </w:r>
      <w:r>
        <w:rPr>
          <w:sz w:val="24"/>
        </w:rPr>
        <w:t xml:space="preserve"> (B, D, and E)</w:t>
      </w:r>
      <w:r w:rsidRPr="00C174F4">
        <w:rPr>
          <w:sz w:val="24"/>
        </w:rPr>
        <w:t>. One g</w:t>
      </w:r>
      <w:r>
        <w:rPr>
          <w:sz w:val="24"/>
        </w:rPr>
        <w:t>e</w:t>
      </w:r>
      <w:r w:rsidRPr="00C174F4">
        <w:rPr>
          <w:sz w:val="24"/>
        </w:rPr>
        <w:t>ne</w:t>
      </w:r>
      <w:r>
        <w:rPr>
          <w:sz w:val="24"/>
        </w:rPr>
        <w:t xml:space="preserve"> (F)</w:t>
      </w:r>
      <w:r w:rsidRPr="00C174F4">
        <w:rPr>
          <w:sz w:val="24"/>
        </w:rPr>
        <w:t xml:space="preserve"> is expressed in both cell types</w:t>
      </w:r>
      <w:r>
        <w:rPr>
          <w:sz w:val="24"/>
        </w:rPr>
        <w:t>.</w:t>
      </w:r>
    </w:p>
    <w:p w14:paraId="312AEDE7" w14:textId="77777777" w:rsidR="00BD0B25" w:rsidRPr="00C174F4" w:rsidRDefault="00BD0B25" w:rsidP="00BD0B25">
      <w:pPr>
        <w:pStyle w:val="ListParagraph"/>
        <w:numPr>
          <w:ilvl w:val="0"/>
          <w:numId w:val="3"/>
        </w:numPr>
        <w:rPr>
          <w:sz w:val="24"/>
        </w:rPr>
      </w:pPr>
      <w:r w:rsidRPr="00C174F4">
        <w:rPr>
          <w:sz w:val="24"/>
        </w:rPr>
        <w:t>The monoallelic gene</w:t>
      </w:r>
      <w:r>
        <w:rPr>
          <w:sz w:val="24"/>
        </w:rPr>
        <w:t xml:space="preserve"> (G)</w:t>
      </w:r>
      <w:r w:rsidRPr="00C174F4">
        <w:rPr>
          <w:sz w:val="24"/>
        </w:rPr>
        <w:t xml:space="preserve"> is maternally imprinted and is expressed from the paternal allele in both liver and muscle. </w:t>
      </w:r>
    </w:p>
    <w:p w14:paraId="56F58F2F" w14:textId="7E548BBC" w:rsidR="00BD0B25" w:rsidRDefault="00BD0B25" w:rsidP="00BD0B25">
      <w:pPr>
        <w:ind w:left="360"/>
        <w:rPr>
          <w:sz w:val="24"/>
        </w:rPr>
      </w:pPr>
      <w:r>
        <w:rPr>
          <w:sz w:val="24"/>
        </w:rPr>
        <w:t>Before answering the question in part</w:t>
      </w:r>
      <w:r w:rsidR="008E534C">
        <w:rPr>
          <w:sz w:val="24"/>
        </w:rPr>
        <w:t>-</w:t>
      </w:r>
      <w:r>
        <w:rPr>
          <w:sz w:val="24"/>
        </w:rPr>
        <w:t>I</w:t>
      </w:r>
      <w:r w:rsidR="008E534C">
        <w:rPr>
          <w:sz w:val="24"/>
        </w:rPr>
        <w:t xml:space="preserve"> of the activity</w:t>
      </w:r>
      <w:r>
        <w:rPr>
          <w:sz w:val="24"/>
        </w:rPr>
        <w:t xml:space="preserve">, the instructor is encouraged to briefly review and remind the students of the effect of Promoter methylation on gene expression. Then allow them to fill in the circles in the question. </w:t>
      </w:r>
    </w:p>
    <w:p w14:paraId="2582D6DE" w14:textId="77777777" w:rsidR="00BD0B25" w:rsidRDefault="00BD0B25" w:rsidP="00BD0B25">
      <w:pPr>
        <w:ind w:left="360"/>
        <w:rPr>
          <w:sz w:val="24"/>
        </w:rPr>
      </w:pPr>
      <w:r>
        <w:rPr>
          <w:sz w:val="24"/>
        </w:rPr>
        <w:t xml:space="preserve">The Answer: </w:t>
      </w:r>
    </w:p>
    <w:p w14:paraId="0E69AD8F" w14:textId="77777777" w:rsidR="008E534C" w:rsidRPr="008E534C" w:rsidRDefault="008E534C" w:rsidP="008E534C">
      <w:pPr>
        <w:numPr>
          <w:ilvl w:val="0"/>
          <w:numId w:val="6"/>
        </w:numPr>
        <w:spacing w:after="0" w:line="240" w:lineRule="auto"/>
        <w:rPr>
          <w:rFonts w:eastAsia="Times New Roman" w:cstheme="minorHAnsi"/>
          <w:color w:val="0E101A"/>
          <w:sz w:val="24"/>
          <w:szCs w:val="24"/>
        </w:rPr>
      </w:pPr>
      <w:r w:rsidRPr="008E534C">
        <w:rPr>
          <w:rFonts w:eastAsia="Times New Roman" w:cstheme="minorHAnsi"/>
          <w:color w:val="0E101A"/>
          <w:sz w:val="24"/>
          <w:szCs w:val="24"/>
        </w:rPr>
        <w:t>The liver cell: the circles on the promoter of genes A, C, and F remain unfilled (not methylated), whereas the circles for genes B, D, E, are filled (methylated). </w:t>
      </w:r>
    </w:p>
    <w:p w14:paraId="0733F6FB" w14:textId="77777777" w:rsidR="008E534C" w:rsidRPr="008E534C" w:rsidRDefault="008E534C" w:rsidP="008E534C">
      <w:pPr>
        <w:numPr>
          <w:ilvl w:val="0"/>
          <w:numId w:val="6"/>
        </w:numPr>
        <w:spacing w:after="0" w:line="240" w:lineRule="auto"/>
        <w:rPr>
          <w:rFonts w:eastAsia="Times New Roman" w:cstheme="minorHAnsi"/>
          <w:color w:val="0E101A"/>
          <w:sz w:val="24"/>
          <w:szCs w:val="24"/>
        </w:rPr>
      </w:pPr>
      <w:r w:rsidRPr="008E534C">
        <w:rPr>
          <w:rFonts w:eastAsia="Times New Roman" w:cstheme="minorHAnsi"/>
          <w:color w:val="0E101A"/>
          <w:sz w:val="24"/>
          <w:szCs w:val="24"/>
        </w:rPr>
        <w:t>The muscle cell: the circles on the promoter of genes B, D, E, and F remain unfilled (not methylated), whereas the circles for genes A, C are filled (methylated). </w:t>
      </w:r>
    </w:p>
    <w:p w14:paraId="6F96BF37" w14:textId="77777777" w:rsidR="008E534C" w:rsidRPr="008E534C" w:rsidRDefault="008E534C" w:rsidP="008E534C">
      <w:pPr>
        <w:numPr>
          <w:ilvl w:val="0"/>
          <w:numId w:val="6"/>
        </w:numPr>
        <w:spacing w:after="0" w:line="240" w:lineRule="auto"/>
        <w:rPr>
          <w:rFonts w:eastAsia="Times New Roman" w:cstheme="minorHAnsi"/>
          <w:color w:val="0E101A"/>
          <w:sz w:val="24"/>
          <w:szCs w:val="24"/>
        </w:rPr>
      </w:pPr>
      <w:r w:rsidRPr="008E534C">
        <w:rPr>
          <w:rFonts w:eastAsia="Times New Roman" w:cstheme="minorHAnsi"/>
          <w:color w:val="0E101A"/>
          <w:sz w:val="24"/>
          <w:szCs w:val="24"/>
        </w:rPr>
        <w:t>The promoter that regulates gene F is not methylated in both cells because it is expressed in both cell types. </w:t>
      </w:r>
    </w:p>
    <w:p w14:paraId="05329E7D" w14:textId="41A56309" w:rsidR="008E534C" w:rsidRPr="008E534C" w:rsidRDefault="008E534C" w:rsidP="008E534C">
      <w:pPr>
        <w:numPr>
          <w:ilvl w:val="0"/>
          <w:numId w:val="6"/>
        </w:numPr>
        <w:spacing w:after="0" w:line="240" w:lineRule="auto"/>
        <w:rPr>
          <w:rFonts w:eastAsia="Times New Roman" w:cstheme="minorHAnsi"/>
          <w:color w:val="0E101A"/>
          <w:sz w:val="24"/>
          <w:szCs w:val="24"/>
        </w:rPr>
      </w:pPr>
      <w:r w:rsidRPr="008E534C">
        <w:rPr>
          <w:rFonts w:eastAsia="Times New Roman" w:cstheme="minorHAnsi"/>
          <w:color w:val="0E101A"/>
          <w:sz w:val="24"/>
          <w:szCs w:val="24"/>
        </w:rPr>
        <w:t>The case for gene G is slightly different. Gene G is maternally imprinted, and for simplicity, it is expressed in both cell types. Therefore</w:t>
      </w:r>
      <w:r>
        <w:rPr>
          <w:rFonts w:eastAsia="Times New Roman" w:cstheme="minorHAnsi"/>
          <w:color w:val="0E101A"/>
          <w:sz w:val="24"/>
          <w:szCs w:val="24"/>
        </w:rPr>
        <w:t>,</w:t>
      </w:r>
      <w:r w:rsidRPr="008E534C">
        <w:rPr>
          <w:rFonts w:eastAsia="Times New Roman" w:cstheme="minorHAnsi"/>
          <w:color w:val="0E101A"/>
          <w:sz w:val="24"/>
          <w:szCs w:val="24"/>
        </w:rPr>
        <w:t xml:space="preserve"> the circles on the maternal chromosome are filled, and the maternal allele is silenced in both cell types, whereas the paternal allele is expressed in both cell types, and the circles remain unfilled. </w:t>
      </w:r>
    </w:p>
    <w:p w14:paraId="638207F2" w14:textId="77777777" w:rsidR="00BD0B25" w:rsidRDefault="00BD0B25" w:rsidP="00BD0B25">
      <w:pPr>
        <w:ind w:left="360"/>
        <w:rPr>
          <w:sz w:val="24"/>
        </w:rPr>
      </w:pPr>
    </w:p>
    <w:p w14:paraId="0E77BBF0" w14:textId="77777777" w:rsidR="00BD0B25" w:rsidRDefault="00BD0B25" w:rsidP="00BD0B25">
      <w:pPr>
        <w:ind w:left="360"/>
        <w:rPr>
          <w:sz w:val="24"/>
        </w:rPr>
      </w:pPr>
    </w:p>
    <w:p w14:paraId="2EE17108" w14:textId="77777777" w:rsidR="008D1AA6" w:rsidRDefault="008D1AA6" w:rsidP="00BD0B25">
      <w:pPr>
        <w:ind w:left="360"/>
        <w:rPr>
          <w:i/>
          <w:sz w:val="24"/>
          <w:u w:val="single"/>
        </w:rPr>
      </w:pPr>
    </w:p>
    <w:p w14:paraId="5AC4FEFE" w14:textId="77777777" w:rsidR="008E534C" w:rsidRDefault="008E534C" w:rsidP="00BD0B25">
      <w:pPr>
        <w:ind w:left="360"/>
        <w:rPr>
          <w:i/>
          <w:sz w:val="24"/>
          <w:u w:val="single"/>
        </w:rPr>
      </w:pPr>
    </w:p>
    <w:p w14:paraId="41DC75F1" w14:textId="77777777" w:rsidR="008E534C" w:rsidRDefault="008E534C" w:rsidP="00BD0B25">
      <w:pPr>
        <w:ind w:left="360"/>
        <w:rPr>
          <w:i/>
          <w:sz w:val="24"/>
          <w:u w:val="single"/>
        </w:rPr>
      </w:pPr>
    </w:p>
    <w:p w14:paraId="2271A4AE" w14:textId="52773296" w:rsidR="00BD0B25" w:rsidRPr="00960D08" w:rsidRDefault="00BD0B25" w:rsidP="00BD0B25">
      <w:pPr>
        <w:ind w:left="360"/>
        <w:rPr>
          <w:i/>
          <w:sz w:val="24"/>
          <w:u w:val="single"/>
        </w:rPr>
      </w:pPr>
      <w:r w:rsidRPr="00960D08">
        <w:rPr>
          <w:i/>
          <w:sz w:val="24"/>
          <w:u w:val="single"/>
        </w:rPr>
        <w:t>Part II</w:t>
      </w:r>
    </w:p>
    <w:p w14:paraId="7CC76D6A" w14:textId="375365D8" w:rsidR="00BD0B25" w:rsidRDefault="003227D4" w:rsidP="00BD0B25">
      <w:pPr>
        <w:ind w:left="360"/>
        <w:rPr>
          <w:sz w:val="24"/>
        </w:rPr>
      </w:pPr>
      <w:r w:rsidRPr="003227D4">
        <w:rPr>
          <w:sz w:val="24"/>
        </w:rPr>
        <w:t>The instructor can use fig. 2 from the article to review the stages of zygote cellular development. The instructor should briefly remind the students of the dynamic nature of epigenetic modification during embryonic development and epigenetic reprogramming, then allow the students to work on question 1,2 and 3</w:t>
      </w:r>
      <w:r w:rsidR="00BD0B25">
        <w:rPr>
          <w:sz w:val="24"/>
        </w:rPr>
        <w:t xml:space="preserve">. </w:t>
      </w:r>
    </w:p>
    <w:p w14:paraId="09BD8348" w14:textId="77777777" w:rsidR="00BD0B25" w:rsidRDefault="00BD0B25" w:rsidP="00BD0B25">
      <w:pPr>
        <w:ind w:left="360"/>
        <w:rPr>
          <w:sz w:val="24"/>
        </w:rPr>
      </w:pPr>
      <w:r>
        <w:rPr>
          <w:sz w:val="24"/>
        </w:rPr>
        <w:t xml:space="preserve">Answer: </w:t>
      </w:r>
    </w:p>
    <w:p w14:paraId="466219BA" w14:textId="0A586165" w:rsidR="00BD0B25" w:rsidRDefault="00BD0B25" w:rsidP="00BD0B25">
      <w:pPr>
        <w:ind w:left="360"/>
        <w:rPr>
          <w:sz w:val="24"/>
        </w:rPr>
      </w:pPr>
      <w:r w:rsidRPr="00BD0B25">
        <w:rPr>
          <w:sz w:val="24"/>
          <w:u w:val="single"/>
        </w:rPr>
        <w:t>Question 1</w:t>
      </w:r>
      <w:r>
        <w:rPr>
          <w:sz w:val="24"/>
        </w:rPr>
        <w:t xml:space="preserve">: </w:t>
      </w:r>
      <w:r w:rsidR="003227D4" w:rsidRPr="003227D4">
        <w:rPr>
          <w:sz w:val="24"/>
        </w:rPr>
        <w:t>The morula stage occurs before implantation. During the morula stage, the first phase of epigenetic reprogramming occurs to establish totipotency. Therefore, all the circles should be unfilled except for gene G promoter on the maternal chromosome, because imprinted genes do not undergo reprogramming until the stage of gametogenesis.</w:t>
      </w:r>
    </w:p>
    <w:p w14:paraId="08E1E2AA" w14:textId="51C626BD" w:rsidR="003227D4" w:rsidRDefault="00BD0B25" w:rsidP="00BD0B25">
      <w:pPr>
        <w:ind w:left="360"/>
        <w:rPr>
          <w:sz w:val="24"/>
        </w:rPr>
      </w:pPr>
      <w:r w:rsidRPr="00BD0B25">
        <w:rPr>
          <w:sz w:val="24"/>
          <w:u w:val="single"/>
        </w:rPr>
        <w:t>Question 2</w:t>
      </w:r>
      <w:r>
        <w:rPr>
          <w:sz w:val="24"/>
        </w:rPr>
        <w:t xml:space="preserve">: </w:t>
      </w:r>
      <w:r w:rsidR="003227D4" w:rsidRPr="003227D4">
        <w:rPr>
          <w:sz w:val="24"/>
        </w:rPr>
        <w:t xml:space="preserve">All the circles for genes A, B, C, D, E, and F will be filled because these genes are not expressed in PGCs. However, both maternal and paternal gene G promoters will be unmethylated (unfilled circle) because of the reprogramming step to establish parent-of-origin imprint. </w:t>
      </w:r>
    </w:p>
    <w:p w14:paraId="6F7DB6E2" w14:textId="5DCCB95D" w:rsidR="00667D0C" w:rsidRDefault="00BD0B25" w:rsidP="003227D4">
      <w:pPr>
        <w:ind w:left="360"/>
      </w:pPr>
      <w:r w:rsidRPr="00BD0B25">
        <w:rPr>
          <w:sz w:val="24"/>
          <w:u w:val="single"/>
        </w:rPr>
        <w:t>Question 3</w:t>
      </w:r>
      <w:r>
        <w:rPr>
          <w:sz w:val="24"/>
        </w:rPr>
        <w:t xml:space="preserve">: </w:t>
      </w:r>
      <w:r w:rsidR="003227D4" w:rsidRPr="003227D4">
        <w:rPr>
          <w:sz w:val="24"/>
        </w:rPr>
        <w:t>These are haploid cells and have only one set of chromosomes. Again, all the circles for genes A, B, C, D, E, and F will be filled in both gametes because these genes are not expressed in gamete cells. However, since gene G is maternally imprinted, its promoter will be unmethylated (unfilled circles) in the sperm (paternal gamete) and methylated (filled circles) in the egg (maternal gamete).</w:t>
      </w:r>
    </w:p>
    <w:sectPr w:rsidR="00667D0C" w:rsidSect="00AE0C7E">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Richard Earles" w:date="2020-06-03T12:30:00Z" w:initials="RE">
    <w:p w14:paraId="44260451" w14:textId="70A9389E" w:rsidR="009400F8" w:rsidRDefault="009400F8">
      <w:pPr>
        <w:pStyle w:val="CommentText"/>
      </w:pPr>
      <w:r>
        <w:rPr>
          <w:rStyle w:val="CommentReference"/>
        </w:rPr>
        <w:annotationRef/>
      </w:r>
      <w:bookmarkStart w:id="1" w:name="_GoBack"/>
      <w:bookmarkEnd w:id="1"/>
      <w:r>
        <w:t>This will be made available on the ABT website. Please insert a mention of this Supplemental Material in the main text of the article, wherever is most appropriate.</w:t>
      </w:r>
      <w:r w:rsidR="00BA622B">
        <w:t xml:space="preserve"> (Note: We do not edit SM, so there are no tracked changes in this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2604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260451" w16cid:durableId="2283B3E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B4519"/>
    <w:multiLevelType w:val="hybridMultilevel"/>
    <w:tmpl w:val="06FEA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60B37C4"/>
    <w:multiLevelType w:val="hybridMultilevel"/>
    <w:tmpl w:val="0E460D5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BE07CC5"/>
    <w:multiLevelType w:val="hybridMultilevel"/>
    <w:tmpl w:val="ABD244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99C44CB"/>
    <w:multiLevelType w:val="multilevel"/>
    <w:tmpl w:val="B118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4A1778"/>
    <w:multiLevelType w:val="hybridMultilevel"/>
    <w:tmpl w:val="32E26B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892398F"/>
    <w:multiLevelType w:val="hybridMultilevel"/>
    <w:tmpl w:val="EC005FB0"/>
    <w:lvl w:ilvl="0" w:tplc="2A9063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208F"/>
    <w:rsid w:val="00020BB1"/>
    <w:rsid w:val="00027AD7"/>
    <w:rsid w:val="00097261"/>
    <w:rsid w:val="000D4A92"/>
    <w:rsid w:val="001403F4"/>
    <w:rsid w:val="001B1A75"/>
    <w:rsid w:val="001C19D5"/>
    <w:rsid w:val="002214DE"/>
    <w:rsid w:val="00270445"/>
    <w:rsid w:val="0030651B"/>
    <w:rsid w:val="003227D4"/>
    <w:rsid w:val="0035374B"/>
    <w:rsid w:val="003D526C"/>
    <w:rsid w:val="003E6A45"/>
    <w:rsid w:val="004246F0"/>
    <w:rsid w:val="00487A2A"/>
    <w:rsid w:val="00490502"/>
    <w:rsid w:val="004C3021"/>
    <w:rsid w:val="005007C2"/>
    <w:rsid w:val="00546B86"/>
    <w:rsid w:val="005B5157"/>
    <w:rsid w:val="005F3E73"/>
    <w:rsid w:val="00667D0C"/>
    <w:rsid w:val="006A2AAF"/>
    <w:rsid w:val="00703E69"/>
    <w:rsid w:val="00723C59"/>
    <w:rsid w:val="0084276C"/>
    <w:rsid w:val="008D1AA6"/>
    <w:rsid w:val="008D6DDB"/>
    <w:rsid w:val="008E534C"/>
    <w:rsid w:val="009400F8"/>
    <w:rsid w:val="00960D08"/>
    <w:rsid w:val="00961731"/>
    <w:rsid w:val="00992BE1"/>
    <w:rsid w:val="009F419C"/>
    <w:rsid w:val="009F605D"/>
    <w:rsid w:val="00A23ED2"/>
    <w:rsid w:val="00AD1990"/>
    <w:rsid w:val="00AD352C"/>
    <w:rsid w:val="00AE0C7E"/>
    <w:rsid w:val="00BA622B"/>
    <w:rsid w:val="00BB3700"/>
    <w:rsid w:val="00BD0B25"/>
    <w:rsid w:val="00BE6242"/>
    <w:rsid w:val="00C174F4"/>
    <w:rsid w:val="00C82713"/>
    <w:rsid w:val="00CA3161"/>
    <w:rsid w:val="00CC65B8"/>
    <w:rsid w:val="00CE6ECF"/>
    <w:rsid w:val="00D9208F"/>
    <w:rsid w:val="00E16891"/>
    <w:rsid w:val="00E32F2F"/>
    <w:rsid w:val="00E47F7C"/>
    <w:rsid w:val="00FF61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7149E"/>
  <w15:docId w15:val="{8D2DBD69-EDA4-5844-A46B-F02A92651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208F"/>
    <w:pPr>
      <w:ind w:left="720"/>
      <w:contextualSpacing/>
    </w:pPr>
  </w:style>
  <w:style w:type="paragraph" w:styleId="BalloonText">
    <w:name w:val="Balloon Text"/>
    <w:basedOn w:val="Normal"/>
    <w:link w:val="BalloonTextChar"/>
    <w:uiPriority w:val="99"/>
    <w:semiHidden/>
    <w:unhideWhenUsed/>
    <w:rsid w:val="00A23E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ED2"/>
    <w:rPr>
      <w:rFonts w:ascii="Segoe UI" w:hAnsi="Segoe UI" w:cs="Segoe UI"/>
      <w:sz w:val="18"/>
      <w:szCs w:val="18"/>
    </w:rPr>
  </w:style>
  <w:style w:type="character" w:styleId="CommentReference">
    <w:name w:val="annotation reference"/>
    <w:basedOn w:val="DefaultParagraphFont"/>
    <w:uiPriority w:val="99"/>
    <w:semiHidden/>
    <w:unhideWhenUsed/>
    <w:rsid w:val="00027AD7"/>
    <w:rPr>
      <w:sz w:val="16"/>
      <w:szCs w:val="16"/>
    </w:rPr>
  </w:style>
  <w:style w:type="paragraph" w:styleId="CommentText">
    <w:name w:val="annotation text"/>
    <w:basedOn w:val="Normal"/>
    <w:link w:val="CommentTextChar"/>
    <w:uiPriority w:val="99"/>
    <w:semiHidden/>
    <w:unhideWhenUsed/>
    <w:rsid w:val="00027AD7"/>
    <w:pPr>
      <w:spacing w:line="240" w:lineRule="auto"/>
    </w:pPr>
    <w:rPr>
      <w:sz w:val="20"/>
      <w:szCs w:val="20"/>
    </w:rPr>
  </w:style>
  <w:style w:type="character" w:customStyle="1" w:styleId="CommentTextChar">
    <w:name w:val="Comment Text Char"/>
    <w:basedOn w:val="DefaultParagraphFont"/>
    <w:link w:val="CommentText"/>
    <w:uiPriority w:val="99"/>
    <w:semiHidden/>
    <w:rsid w:val="00027AD7"/>
    <w:rPr>
      <w:sz w:val="20"/>
      <w:szCs w:val="20"/>
    </w:rPr>
  </w:style>
  <w:style w:type="paragraph" w:styleId="CommentSubject">
    <w:name w:val="annotation subject"/>
    <w:basedOn w:val="CommentText"/>
    <w:next w:val="CommentText"/>
    <w:link w:val="CommentSubjectChar"/>
    <w:uiPriority w:val="99"/>
    <w:semiHidden/>
    <w:unhideWhenUsed/>
    <w:rsid w:val="00027AD7"/>
    <w:rPr>
      <w:b/>
      <w:bCs/>
    </w:rPr>
  </w:style>
  <w:style w:type="character" w:customStyle="1" w:styleId="CommentSubjectChar">
    <w:name w:val="Comment Subject Char"/>
    <w:basedOn w:val="CommentTextChar"/>
    <w:link w:val="CommentSubject"/>
    <w:uiPriority w:val="99"/>
    <w:semiHidden/>
    <w:rsid w:val="00027A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670275">
      <w:bodyDiv w:val="1"/>
      <w:marLeft w:val="0"/>
      <w:marRight w:val="0"/>
      <w:marTop w:val="0"/>
      <w:marBottom w:val="0"/>
      <w:divBdr>
        <w:top w:val="none" w:sz="0" w:space="0" w:color="auto"/>
        <w:left w:val="none" w:sz="0" w:space="0" w:color="auto"/>
        <w:bottom w:val="none" w:sz="0" w:space="0" w:color="auto"/>
        <w:right w:val="none" w:sz="0" w:space="0" w:color="auto"/>
      </w:divBdr>
    </w:div>
    <w:div w:id="1269854765">
      <w:bodyDiv w:val="1"/>
      <w:marLeft w:val="0"/>
      <w:marRight w:val="0"/>
      <w:marTop w:val="0"/>
      <w:marBottom w:val="0"/>
      <w:divBdr>
        <w:top w:val="none" w:sz="0" w:space="0" w:color="auto"/>
        <w:left w:val="none" w:sz="0" w:space="0" w:color="auto"/>
        <w:bottom w:val="none" w:sz="0" w:space="0" w:color="auto"/>
        <w:right w:val="none" w:sz="0" w:space="0" w:color="auto"/>
      </w:divBdr>
    </w:div>
    <w:div w:id="1282344240">
      <w:bodyDiv w:val="1"/>
      <w:marLeft w:val="0"/>
      <w:marRight w:val="0"/>
      <w:marTop w:val="0"/>
      <w:marBottom w:val="0"/>
      <w:divBdr>
        <w:top w:val="none" w:sz="0" w:space="0" w:color="auto"/>
        <w:left w:val="none" w:sz="0" w:space="0" w:color="auto"/>
        <w:bottom w:val="none" w:sz="0" w:space="0" w:color="auto"/>
        <w:right w:val="none" w:sz="0" w:space="0" w:color="auto"/>
      </w:divBdr>
    </w:div>
    <w:div w:id="138158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4.tiff"/><Relationship Id="rId5" Type="http://schemas.openxmlformats.org/officeDocument/2006/relationships/comments" Target="comment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4</Pages>
  <Words>889</Words>
  <Characters>5071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Makky, Khadijah</dc:creator>
  <cp:keywords/>
  <dc:description/>
  <cp:lastModifiedBy>Microsoft Office User</cp:lastModifiedBy>
  <cp:revision>20</cp:revision>
  <cp:lastPrinted>2018-09-18T13:03:00Z</cp:lastPrinted>
  <dcterms:created xsi:type="dcterms:W3CDTF">2019-04-25T15:29:00Z</dcterms:created>
  <dcterms:modified xsi:type="dcterms:W3CDTF">2020-06-07T21:59:00Z</dcterms:modified>
</cp:coreProperties>
</file>