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E44BB" w14:textId="77777777" w:rsidR="00637C38" w:rsidRPr="00844871" w:rsidRDefault="00637C38" w:rsidP="00637C38">
      <w:pPr>
        <w:rPr>
          <w:b/>
        </w:rPr>
      </w:pPr>
      <w:r>
        <w:rPr>
          <w:b/>
        </w:rPr>
        <w:t>Supplementary materials</w:t>
      </w:r>
    </w:p>
    <w:p w14:paraId="6A8F9D36" w14:textId="77777777" w:rsidR="00637C38" w:rsidRPr="003B7C74" w:rsidRDefault="00637C38" w:rsidP="00637C38">
      <w:pPr>
        <w:spacing w:line="360" w:lineRule="auto"/>
        <w:ind w:firstLine="708"/>
        <w:rPr>
          <w:i/>
          <w:iCs/>
        </w:rPr>
      </w:pPr>
      <w:r>
        <w:rPr>
          <w:i/>
          <w:iCs/>
        </w:rPr>
        <w:t>Feedback reports</w:t>
      </w:r>
    </w:p>
    <w:p w14:paraId="228F144F" w14:textId="0195E694" w:rsidR="00637C38" w:rsidRPr="000B689C" w:rsidRDefault="00637C38" w:rsidP="00637C38">
      <w:pPr>
        <w:spacing w:line="360" w:lineRule="auto"/>
      </w:pPr>
      <w:r>
        <w:t xml:space="preserve">Following the intervention period, participants indicated </w:t>
      </w:r>
      <w:r w:rsidR="00630A4D">
        <w:t xml:space="preserve">in a questionnaire, administered during debriefing (T1) </w:t>
      </w:r>
      <w:r>
        <w:t>which of the interim feedback reports (i.e., reports 1-3) they read. We investigated whether we could distinguish groups of participants who did and who did not read the interim reports; in case of substantive subgroups this allows us to explore the influence of number of reports read on momentary affect, and hence somewhat disentangle the effect of the feedback from the effect of the EMA measurements. The number of feedback reports participants indicated to have read are shown in Table S9. The first two feedback reports were well-read; the third report somewhat less, but still by about three quarters of the participants</w:t>
      </w:r>
      <w:r w:rsidRPr="001E50FD">
        <w:t>. B</w:t>
      </w:r>
      <w:r>
        <w:t>ecause we could not identify substantive subgroups of participants that did not read the feedback reports, we did not perform any exploratory analyses on the effect of number of reports read.</w:t>
      </w:r>
    </w:p>
    <w:p w14:paraId="660ADF8E" w14:textId="77777777" w:rsidR="00637C38" w:rsidRDefault="00637C38" w:rsidP="00637C38">
      <w:pPr>
        <w:spacing w:line="360" w:lineRule="auto"/>
      </w:pPr>
    </w:p>
    <w:p w14:paraId="4A2F4804" w14:textId="77777777" w:rsidR="00637C38" w:rsidRDefault="00637C38" w:rsidP="00637C38">
      <w:pPr>
        <w:spacing w:line="360" w:lineRule="auto"/>
      </w:pPr>
    </w:p>
    <w:p w14:paraId="12EA9DD8" w14:textId="77777777" w:rsidR="00637C38" w:rsidRDefault="00637C38" w:rsidP="00637C38">
      <w:pPr>
        <w:rPr>
          <w:i/>
        </w:rPr>
      </w:pPr>
      <w:r>
        <w:rPr>
          <w:i/>
        </w:rPr>
        <w:br w:type="page"/>
      </w:r>
    </w:p>
    <w:p w14:paraId="4DB61985" w14:textId="77777777" w:rsidR="00637C38" w:rsidRDefault="00637C38" w:rsidP="00637C38">
      <w:pPr>
        <w:spacing w:line="360" w:lineRule="auto"/>
        <w:rPr>
          <w:i/>
        </w:rPr>
      </w:pPr>
      <w:r>
        <w:rPr>
          <w:i/>
          <w:noProof/>
          <w:lang w:val="nl-NL" w:eastAsia="nl-NL"/>
        </w:rPr>
        <w:lastRenderedPageBreak/>
        <w:drawing>
          <wp:inline distT="0" distB="0" distL="0" distR="0" wp14:anchorId="61268267" wp14:editId="1D659DDC">
            <wp:extent cx="5760720" cy="789305"/>
            <wp:effectExtent l="19050" t="19050" r="11430" b="1079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alysis formula affect paper.png"/>
                    <pic:cNvPicPr/>
                  </pic:nvPicPr>
                  <pic:blipFill>
                    <a:blip r:embed="rId7">
                      <a:extLst>
                        <a:ext uri="{28A0092B-C50C-407E-A947-70E740481C1C}">
                          <a14:useLocalDpi xmlns:a14="http://schemas.microsoft.com/office/drawing/2010/main" val="0"/>
                        </a:ext>
                      </a:extLst>
                    </a:blip>
                    <a:stretch>
                      <a:fillRect/>
                    </a:stretch>
                  </pic:blipFill>
                  <pic:spPr>
                    <a:xfrm>
                      <a:off x="0" y="0"/>
                      <a:ext cx="5760720" cy="789305"/>
                    </a:xfrm>
                    <a:prstGeom prst="rect">
                      <a:avLst/>
                    </a:prstGeom>
                    <a:ln>
                      <a:solidFill>
                        <a:schemeClr val="tx1"/>
                      </a:solidFill>
                    </a:ln>
                  </pic:spPr>
                </pic:pic>
              </a:graphicData>
            </a:graphic>
          </wp:inline>
        </w:drawing>
      </w:r>
    </w:p>
    <w:p w14:paraId="5DFDEA0B" w14:textId="77777777" w:rsidR="00637C38" w:rsidRPr="003468F4" w:rsidRDefault="00637C38" w:rsidP="00637C38">
      <w:pPr>
        <w:spacing w:line="360" w:lineRule="auto"/>
        <w:rPr>
          <w:bCs/>
          <w:noProof/>
          <w:lang w:eastAsia="nl-NL"/>
        </w:rPr>
      </w:pPr>
      <w:r>
        <w:rPr>
          <w:b/>
          <w:bCs/>
          <w:iCs/>
        </w:rPr>
        <w:t>FIGURE S1</w:t>
      </w:r>
      <w:r>
        <w:rPr>
          <w:b/>
          <w:bCs/>
          <w:iCs/>
        </w:rPr>
        <w:tab/>
      </w:r>
      <w:r>
        <w:rPr>
          <w:iCs/>
        </w:rPr>
        <w:t>Linear mixed model specification for the positive and negative affect model</w:t>
      </w:r>
      <w:r>
        <w:rPr>
          <w:iCs/>
        </w:rPr>
        <w:br/>
      </w:r>
      <w:r>
        <w:rPr>
          <w:bCs/>
        </w:rPr>
        <w:t xml:space="preserve"> </w:t>
      </w:r>
    </w:p>
    <w:p w14:paraId="710882F5" w14:textId="77777777" w:rsidR="00637C38" w:rsidRDefault="00637C38" w:rsidP="00637C38">
      <w:pPr>
        <w:rPr>
          <w:bCs/>
        </w:rPr>
      </w:pPr>
      <w:r>
        <w:rPr>
          <w:bCs/>
          <w:noProof/>
          <w:lang w:val="nl-NL" w:eastAsia="nl-NL"/>
        </w:rPr>
        <w:drawing>
          <wp:inline distT="0" distB="0" distL="0" distR="0" wp14:anchorId="5E65BEBC" wp14:editId="00532CE2">
            <wp:extent cx="5760720" cy="52806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xplot_percent.jpg"/>
                    <pic:cNvPicPr/>
                  </pic:nvPicPr>
                  <pic:blipFill>
                    <a:blip r:embed="rId8">
                      <a:extLst>
                        <a:ext uri="{28A0092B-C50C-407E-A947-70E740481C1C}">
                          <a14:useLocalDpi xmlns:a14="http://schemas.microsoft.com/office/drawing/2010/main" val="0"/>
                        </a:ext>
                      </a:extLst>
                    </a:blip>
                    <a:stretch>
                      <a:fillRect/>
                    </a:stretch>
                  </pic:blipFill>
                  <pic:spPr>
                    <a:xfrm>
                      <a:off x="0" y="0"/>
                      <a:ext cx="5760720" cy="5280660"/>
                    </a:xfrm>
                    <a:prstGeom prst="rect">
                      <a:avLst/>
                    </a:prstGeom>
                  </pic:spPr>
                </pic:pic>
              </a:graphicData>
            </a:graphic>
          </wp:inline>
        </w:drawing>
      </w:r>
    </w:p>
    <w:p w14:paraId="6E94DE79" w14:textId="77777777" w:rsidR="00637C38" w:rsidRPr="002B2279" w:rsidRDefault="00637C38" w:rsidP="00637C38">
      <w:pPr>
        <w:spacing w:line="360" w:lineRule="auto"/>
        <w:ind w:left="1410" w:hanging="1410"/>
        <w:rPr>
          <w:bCs/>
          <w:noProof/>
          <w:lang w:eastAsia="nl-NL"/>
        </w:rPr>
      </w:pPr>
      <w:r>
        <w:rPr>
          <w:b/>
          <w:bCs/>
          <w:iCs/>
        </w:rPr>
        <w:t xml:space="preserve">FIGURE </w:t>
      </w:r>
      <w:r w:rsidRPr="00FE2098">
        <w:rPr>
          <w:b/>
          <w:bCs/>
        </w:rPr>
        <w:t>S2</w:t>
      </w:r>
      <w:r>
        <w:rPr>
          <w:b/>
          <w:bCs/>
        </w:rPr>
        <w:tab/>
      </w:r>
      <w:r>
        <w:t>Boxplot of each participant’s percentage of completed diaries (100 %  = 135  completed diaries), separated by group (</w:t>
      </w:r>
      <w:r>
        <w:rPr>
          <w:i/>
          <w:iCs/>
        </w:rPr>
        <w:t>N</w:t>
      </w:r>
      <w:r>
        <w:t xml:space="preserve"> Do-module: 55, </w:t>
      </w:r>
      <w:r>
        <w:rPr>
          <w:i/>
          <w:iCs/>
        </w:rPr>
        <w:t>N</w:t>
      </w:r>
      <w:r>
        <w:t xml:space="preserve"> Think-module: 55)</w:t>
      </w:r>
    </w:p>
    <w:p w14:paraId="6027B055" w14:textId="77777777" w:rsidR="00637C38" w:rsidRDefault="00637C38" w:rsidP="00637C38">
      <w:pPr>
        <w:rPr>
          <w:bCs/>
        </w:rPr>
      </w:pPr>
    </w:p>
    <w:p w14:paraId="6DA487C4" w14:textId="77777777" w:rsidR="00637C38" w:rsidRDefault="00637C38" w:rsidP="00637C38">
      <w:pPr>
        <w:rPr>
          <w:bCs/>
        </w:rPr>
      </w:pPr>
      <w:r>
        <w:rPr>
          <w:bCs/>
          <w:noProof/>
          <w:lang w:val="nl-NL" w:eastAsia="nl-NL"/>
        </w:rPr>
        <w:lastRenderedPageBreak/>
        <w:drawing>
          <wp:inline distT="0" distB="0" distL="0" distR="0" wp14:anchorId="11ED93E0" wp14:editId="624EAD93">
            <wp:extent cx="5760720" cy="5255260"/>
            <wp:effectExtent l="0" t="0" r="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xplot_percent2.jpg"/>
                    <pic:cNvPicPr/>
                  </pic:nvPicPr>
                  <pic:blipFill>
                    <a:blip r:embed="rId9">
                      <a:extLst>
                        <a:ext uri="{28A0092B-C50C-407E-A947-70E740481C1C}">
                          <a14:useLocalDpi xmlns:a14="http://schemas.microsoft.com/office/drawing/2010/main" val="0"/>
                        </a:ext>
                      </a:extLst>
                    </a:blip>
                    <a:stretch>
                      <a:fillRect/>
                    </a:stretch>
                  </pic:blipFill>
                  <pic:spPr>
                    <a:xfrm>
                      <a:off x="0" y="0"/>
                      <a:ext cx="5760720" cy="5255260"/>
                    </a:xfrm>
                    <a:prstGeom prst="rect">
                      <a:avLst/>
                    </a:prstGeom>
                  </pic:spPr>
                </pic:pic>
              </a:graphicData>
            </a:graphic>
          </wp:inline>
        </w:drawing>
      </w:r>
    </w:p>
    <w:p w14:paraId="5BF950B4" w14:textId="77777777" w:rsidR="00637C38" w:rsidRDefault="00637C38" w:rsidP="00637C38">
      <w:pPr>
        <w:spacing w:line="360" w:lineRule="auto"/>
        <w:ind w:left="1416" w:hanging="1416"/>
      </w:pPr>
      <w:r>
        <w:rPr>
          <w:b/>
          <w:bCs/>
          <w:iCs/>
        </w:rPr>
        <w:t xml:space="preserve">FIGURE </w:t>
      </w:r>
      <w:r w:rsidRPr="002E28F8">
        <w:rPr>
          <w:b/>
          <w:bCs/>
        </w:rPr>
        <w:t>S3</w:t>
      </w:r>
      <w:r>
        <w:rPr>
          <w:bCs/>
        </w:rPr>
        <w:tab/>
        <w:t xml:space="preserve"> </w:t>
      </w:r>
      <w:r>
        <w:t>Boxplot of each participant’s percentage of completed diaries (100 %  = 135  completed diaries), separated by group, with dropouts removed (</w:t>
      </w:r>
      <w:r>
        <w:rPr>
          <w:i/>
          <w:iCs/>
        </w:rPr>
        <w:t>N</w:t>
      </w:r>
      <w:r>
        <w:t xml:space="preserve"> Do-module: 48, </w:t>
      </w:r>
      <w:r>
        <w:rPr>
          <w:i/>
          <w:iCs/>
        </w:rPr>
        <w:t>N</w:t>
      </w:r>
      <w:r>
        <w:t xml:space="preserve"> Think-module: 42)</w:t>
      </w:r>
    </w:p>
    <w:p w14:paraId="0699F5D1" w14:textId="77777777" w:rsidR="00637C38" w:rsidRPr="002B2279" w:rsidRDefault="00637C38" w:rsidP="00637C38">
      <w:pPr>
        <w:rPr>
          <w:bCs/>
          <w:noProof/>
          <w:lang w:eastAsia="nl-NL"/>
        </w:rPr>
      </w:pPr>
    </w:p>
    <w:p w14:paraId="5B780008" w14:textId="77777777" w:rsidR="00637C38" w:rsidRDefault="00637C38" w:rsidP="00637C38">
      <w:pPr>
        <w:rPr>
          <w:bCs/>
        </w:rPr>
      </w:pPr>
    </w:p>
    <w:p w14:paraId="25A61A16" w14:textId="77777777" w:rsidR="00637C38" w:rsidRDefault="00637C38" w:rsidP="00637C38">
      <w:pPr>
        <w:rPr>
          <w:bCs/>
        </w:rPr>
      </w:pPr>
      <w:r>
        <w:rPr>
          <w:bCs/>
          <w:noProof/>
          <w:lang w:val="nl-NL" w:eastAsia="nl-NL"/>
        </w:rPr>
        <w:lastRenderedPageBreak/>
        <w:drawing>
          <wp:inline distT="0" distB="0" distL="0" distR="0" wp14:anchorId="7F65C742" wp14:editId="7E9A1FBD">
            <wp:extent cx="5760720" cy="5313680"/>
            <wp:effectExtent l="0" t="0" r="0" b="127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neplot_percent.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5313680"/>
                    </a:xfrm>
                    <a:prstGeom prst="rect">
                      <a:avLst/>
                    </a:prstGeom>
                  </pic:spPr>
                </pic:pic>
              </a:graphicData>
            </a:graphic>
          </wp:inline>
        </w:drawing>
      </w:r>
    </w:p>
    <w:p w14:paraId="70437609" w14:textId="77777777" w:rsidR="00637C38" w:rsidRPr="00136780" w:rsidRDefault="00637C38" w:rsidP="00637C38">
      <w:pPr>
        <w:spacing w:line="360" w:lineRule="auto"/>
        <w:ind w:left="1410" w:hanging="1410"/>
        <w:rPr>
          <w:bCs/>
        </w:rPr>
      </w:pPr>
      <w:r>
        <w:rPr>
          <w:b/>
          <w:bCs/>
          <w:iCs/>
        </w:rPr>
        <w:t xml:space="preserve">FIGURE </w:t>
      </w:r>
      <w:r w:rsidRPr="002E28F8">
        <w:rPr>
          <w:b/>
          <w:bCs/>
        </w:rPr>
        <w:t>S</w:t>
      </w:r>
      <w:r>
        <w:rPr>
          <w:b/>
          <w:bCs/>
        </w:rPr>
        <w:t xml:space="preserve">4 </w:t>
      </w:r>
      <w:r>
        <w:rPr>
          <w:b/>
          <w:bCs/>
        </w:rPr>
        <w:tab/>
      </w:r>
      <w:r w:rsidRPr="00A02C81">
        <w:rPr>
          <w:bCs/>
        </w:rPr>
        <w:t>P</w:t>
      </w:r>
      <w:r>
        <w:rPr>
          <w:bCs/>
        </w:rPr>
        <w:t>ercentage completed diaries at each measurement and fitted regression line, for all  participants in both groups. Regression line was fitted using a loess curve</w:t>
      </w:r>
      <w:r w:rsidR="009A2D2F">
        <w:rPr>
          <w:bCs/>
        </w:rPr>
        <w:t xml:space="preserve"> </w:t>
      </w:r>
      <w:r w:rsidR="009A2D2F">
        <w:rPr>
          <w:bCs/>
        </w:rPr>
        <w:fldChar w:fldCharType="begin"/>
      </w:r>
      <w:r w:rsidR="002A3A98">
        <w:rPr>
          <w:bCs/>
        </w:rPr>
        <w:instrText xml:space="preserve"> ADDIN ZOTERO_ITEM CSL_CITATION {"citationID":"fg9Jqch7","properties":{"formattedCitation":"(Jacoby, 2000)","plainCitation":"(Jacoby, 2000)","noteIndex":0},"citationItems":[{"id":854,"uris":["http://zotero.org/users/4620874/items/8MSSALRP"],"uri":["http://zotero.org/users/4620874/items/8MSSALRP"],"itemData":{"id":854,"type":"paper-conference","title":"Electoral inquiry section Loess: a nonparametric, graphical tool for depicting relationships between variables q","source":"Semantic Scholar","abstract":"Loess is a powerful but simple strategy for fitting smooth curves to empirical data. The term “loess” is an acronym for “local regression” and the entire procedure is a fairly direct generalization of traditional least-squares methods for data analysis. Loess is nonparametric in the sense that the fitting technique does not require an a priori specification of the relationship between the dependent and independent variables. Although it is used most frequently as a scatterplot smoother, loess can be generalized very easily to multivariate data; there are also inferential procedures for confidence intervals and other statistical tests. For all of these reasons, loess is a useful tool for data exploration and analysis in the social sciences. And, loess should be particularly helpful in the field of elections and voting behavior because theories often lead to expectations of nonlinear empirical relationships even though prior substantive considerations provide very little guidance about precise functional forms.  1999 Elsevier Science Ltd. All rights reserved.","title-short":"Electoral inquiry section Loess","author":[{"family":"Jacoby","given":"William G."}],"issued":{"date-parts":[["2000"]]}}}],"schema":"https://github.com/citation-style-language/schema/raw/master/csl-citation.json"} </w:instrText>
      </w:r>
      <w:r w:rsidR="009A2D2F">
        <w:rPr>
          <w:bCs/>
        </w:rPr>
        <w:fldChar w:fldCharType="separate"/>
      </w:r>
      <w:r w:rsidR="002A3A98" w:rsidRPr="002A3A98">
        <w:rPr>
          <w:rFonts w:ascii="Calibri" w:hAnsi="Calibri"/>
        </w:rPr>
        <w:t>(Jacoby, 2000)</w:t>
      </w:r>
      <w:r w:rsidR="009A2D2F">
        <w:rPr>
          <w:bCs/>
        </w:rPr>
        <w:fldChar w:fldCharType="end"/>
      </w:r>
      <w:r>
        <w:rPr>
          <w:bCs/>
        </w:rPr>
        <w:t>, 100% represents 110 measurements at the first timepoint, decreasing to 90 at the last measurement due to dropouts over time.</w:t>
      </w:r>
    </w:p>
    <w:p w14:paraId="67143260" w14:textId="77777777" w:rsidR="00637C38" w:rsidRDefault="00637C38" w:rsidP="00637C38">
      <w:pPr>
        <w:spacing w:line="360" w:lineRule="auto"/>
        <w:rPr>
          <w:bCs/>
        </w:rPr>
      </w:pPr>
    </w:p>
    <w:p w14:paraId="0CDD7780" w14:textId="77777777" w:rsidR="00637C38" w:rsidRDefault="00637C38" w:rsidP="00637C38">
      <w:pPr>
        <w:rPr>
          <w:bCs/>
        </w:rPr>
      </w:pPr>
    </w:p>
    <w:p w14:paraId="273E2F2F" w14:textId="77777777" w:rsidR="00637C38" w:rsidRDefault="00637C38" w:rsidP="00637C38">
      <w:pPr>
        <w:rPr>
          <w:bCs/>
        </w:rPr>
      </w:pPr>
      <w:r>
        <w:rPr>
          <w:bCs/>
          <w:noProof/>
          <w:lang w:val="nl-NL" w:eastAsia="nl-NL"/>
        </w:rPr>
        <w:lastRenderedPageBreak/>
        <w:drawing>
          <wp:inline distT="0" distB="0" distL="0" distR="0" wp14:anchorId="79C0A418" wp14:editId="6E643875">
            <wp:extent cx="5760720" cy="2605405"/>
            <wp:effectExtent l="0" t="0" r="0" b="444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atter_respred1.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2605405"/>
                    </a:xfrm>
                    <a:prstGeom prst="rect">
                      <a:avLst/>
                    </a:prstGeom>
                  </pic:spPr>
                </pic:pic>
              </a:graphicData>
            </a:graphic>
          </wp:inline>
        </w:drawing>
      </w:r>
    </w:p>
    <w:p w14:paraId="17A4F512" w14:textId="77777777" w:rsidR="00637C38" w:rsidRDefault="00637C38" w:rsidP="00637C38">
      <w:pPr>
        <w:spacing w:line="360" w:lineRule="auto"/>
        <w:ind w:left="1410" w:hanging="1410"/>
        <w:rPr>
          <w:bCs/>
        </w:rPr>
      </w:pPr>
      <w:r>
        <w:rPr>
          <w:b/>
          <w:bCs/>
          <w:iCs/>
        </w:rPr>
        <w:t xml:space="preserve">FIGURE </w:t>
      </w:r>
      <w:r w:rsidRPr="002E28F8">
        <w:rPr>
          <w:b/>
          <w:bCs/>
        </w:rPr>
        <w:t>S</w:t>
      </w:r>
      <w:r>
        <w:rPr>
          <w:b/>
          <w:bCs/>
        </w:rPr>
        <w:t>5</w:t>
      </w:r>
      <w:r>
        <w:rPr>
          <w:bCs/>
        </w:rPr>
        <w:t xml:space="preserve"> </w:t>
      </w:r>
      <w:r>
        <w:rPr>
          <w:bCs/>
        </w:rPr>
        <w:tab/>
        <w:t>Model predicted values</w:t>
      </w:r>
      <w:r w:rsidRPr="00181791">
        <w:rPr>
          <w:bCs/>
        </w:rPr>
        <w:t xml:space="preserve"> </w:t>
      </w:r>
      <w:r>
        <w:rPr>
          <w:bCs/>
        </w:rPr>
        <w:t xml:space="preserve">compared to standardized residuals for positive affect by </w:t>
      </w:r>
      <w:r>
        <w:rPr>
          <w:bCs/>
        </w:rPr>
        <w:br/>
      </w:r>
      <w:r>
        <w:rPr>
          <w:bCs/>
        </w:rPr>
        <w:tab/>
        <w:t>group. With good model fit, approximately 95% of the standardized residuals should fall within the dotted lines, denoting 1.96 * standard deviation. See table S2 for exact statistics.</w:t>
      </w:r>
    </w:p>
    <w:p w14:paraId="2E5A6298" w14:textId="77777777" w:rsidR="00637C38" w:rsidRDefault="00637C38" w:rsidP="00637C38">
      <w:pPr>
        <w:rPr>
          <w:bCs/>
        </w:rPr>
      </w:pPr>
    </w:p>
    <w:p w14:paraId="5C853DC1" w14:textId="77777777" w:rsidR="00637C38" w:rsidRDefault="00637C38" w:rsidP="00637C38">
      <w:pPr>
        <w:rPr>
          <w:bCs/>
        </w:rPr>
      </w:pPr>
    </w:p>
    <w:p w14:paraId="7E9EFB76" w14:textId="77777777" w:rsidR="00637C38" w:rsidRDefault="00637C38" w:rsidP="00637C38">
      <w:pPr>
        <w:rPr>
          <w:bCs/>
        </w:rPr>
      </w:pPr>
      <w:r>
        <w:rPr>
          <w:bCs/>
          <w:noProof/>
          <w:lang w:val="nl-NL" w:eastAsia="nl-NL"/>
        </w:rPr>
        <w:drawing>
          <wp:inline distT="0" distB="0" distL="0" distR="0" wp14:anchorId="15D6D791" wp14:editId="6E18A147">
            <wp:extent cx="5760720" cy="270764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atter_respred2.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2707640"/>
                    </a:xfrm>
                    <a:prstGeom prst="rect">
                      <a:avLst/>
                    </a:prstGeom>
                  </pic:spPr>
                </pic:pic>
              </a:graphicData>
            </a:graphic>
          </wp:inline>
        </w:drawing>
      </w:r>
    </w:p>
    <w:p w14:paraId="3421E2B7" w14:textId="77777777" w:rsidR="00637C38" w:rsidRDefault="00637C38" w:rsidP="00637C38">
      <w:pPr>
        <w:spacing w:line="360" w:lineRule="auto"/>
        <w:ind w:left="1410" w:hanging="1410"/>
        <w:rPr>
          <w:bCs/>
        </w:rPr>
      </w:pPr>
      <w:r>
        <w:rPr>
          <w:b/>
          <w:bCs/>
          <w:iCs/>
        </w:rPr>
        <w:t xml:space="preserve">FIGURE </w:t>
      </w:r>
      <w:r w:rsidRPr="002E28F8">
        <w:rPr>
          <w:b/>
          <w:bCs/>
        </w:rPr>
        <w:t>S</w:t>
      </w:r>
      <w:r>
        <w:rPr>
          <w:b/>
          <w:bCs/>
        </w:rPr>
        <w:t>6</w:t>
      </w:r>
      <w:r>
        <w:rPr>
          <w:bCs/>
        </w:rPr>
        <w:t xml:space="preserve"> </w:t>
      </w:r>
      <w:r>
        <w:rPr>
          <w:bCs/>
        </w:rPr>
        <w:tab/>
        <w:t>Model predicted values</w:t>
      </w:r>
      <w:r w:rsidRPr="00181791">
        <w:rPr>
          <w:bCs/>
        </w:rPr>
        <w:t xml:space="preserve"> </w:t>
      </w:r>
      <w:r>
        <w:rPr>
          <w:bCs/>
        </w:rPr>
        <w:t xml:space="preserve">compared to standardized residuals for negative affect by </w:t>
      </w:r>
      <w:r>
        <w:rPr>
          <w:bCs/>
        </w:rPr>
        <w:br/>
      </w:r>
      <w:r>
        <w:rPr>
          <w:bCs/>
        </w:rPr>
        <w:tab/>
        <w:t>group. With good model fit, approximately 95% of the standardized residuals should fall within the dotted lines, denoting 1.96 * standard deviation. See table S2 for exact statistics.</w:t>
      </w:r>
    </w:p>
    <w:p w14:paraId="13036245" w14:textId="77777777" w:rsidR="00637C38" w:rsidRPr="00920569" w:rsidRDefault="00637C38" w:rsidP="00637C38">
      <w:pPr>
        <w:rPr>
          <w:bCs/>
          <w:i/>
          <w:noProof/>
          <w:u w:val="single"/>
          <w:lang w:eastAsia="nl-NL"/>
        </w:rPr>
      </w:pPr>
    </w:p>
    <w:p w14:paraId="03DDB81A" w14:textId="77777777" w:rsidR="00637C38" w:rsidRDefault="00637C38" w:rsidP="00637C38">
      <w:pPr>
        <w:rPr>
          <w:bCs/>
        </w:rPr>
      </w:pPr>
    </w:p>
    <w:p w14:paraId="6BEC7869" w14:textId="77777777" w:rsidR="00637C38" w:rsidRDefault="00637C38" w:rsidP="00637C38">
      <w:pPr>
        <w:rPr>
          <w:bCs/>
        </w:rPr>
      </w:pPr>
    </w:p>
    <w:p w14:paraId="69D45279" w14:textId="77777777" w:rsidR="00637C38" w:rsidRDefault="00637C38" w:rsidP="00637C38">
      <w:pPr>
        <w:rPr>
          <w:bCs/>
        </w:rPr>
      </w:pPr>
      <w:r>
        <w:rPr>
          <w:bCs/>
          <w:noProof/>
          <w:lang w:val="nl-NL" w:eastAsia="nl-NL"/>
        </w:rPr>
        <w:drawing>
          <wp:inline distT="0" distB="0" distL="0" distR="0" wp14:anchorId="41F00532" wp14:editId="3004384A">
            <wp:extent cx="5760720" cy="50076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stogram_stand.res.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5007610"/>
                    </a:xfrm>
                    <a:prstGeom prst="rect">
                      <a:avLst/>
                    </a:prstGeom>
                  </pic:spPr>
                </pic:pic>
              </a:graphicData>
            </a:graphic>
          </wp:inline>
        </w:drawing>
      </w:r>
    </w:p>
    <w:p w14:paraId="116CCF64" w14:textId="77777777" w:rsidR="00637C38" w:rsidRDefault="00637C38" w:rsidP="00637C38">
      <w:pPr>
        <w:spacing w:line="360" w:lineRule="auto"/>
        <w:rPr>
          <w:bCs/>
        </w:rPr>
      </w:pPr>
      <w:r>
        <w:rPr>
          <w:b/>
          <w:bCs/>
          <w:iCs/>
        </w:rPr>
        <w:t xml:space="preserve">FIGURE </w:t>
      </w:r>
      <w:r w:rsidRPr="002E28F8">
        <w:rPr>
          <w:b/>
          <w:bCs/>
        </w:rPr>
        <w:t>S</w:t>
      </w:r>
      <w:r>
        <w:rPr>
          <w:b/>
          <w:bCs/>
        </w:rPr>
        <w:t>7</w:t>
      </w:r>
      <w:r>
        <w:rPr>
          <w:bCs/>
        </w:rPr>
        <w:t xml:space="preserve">  </w:t>
      </w:r>
      <w:r>
        <w:rPr>
          <w:bCs/>
        </w:rPr>
        <w:tab/>
        <w:t xml:space="preserve">Standardized residuals for positive and negative affect models across  </w:t>
      </w:r>
      <w:r>
        <w:rPr>
          <w:bCs/>
        </w:rPr>
        <w:br/>
        <w:t xml:space="preserve"> </w:t>
      </w:r>
      <w:r>
        <w:rPr>
          <w:bCs/>
        </w:rPr>
        <w:tab/>
      </w:r>
      <w:r>
        <w:rPr>
          <w:bCs/>
        </w:rPr>
        <w:tab/>
        <w:t xml:space="preserve">groups, showing normally distributed residuals in both PA and NA models. </w:t>
      </w:r>
    </w:p>
    <w:p w14:paraId="165CE43B" w14:textId="77777777" w:rsidR="00637C38" w:rsidRDefault="00637C38" w:rsidP="00637C38">
      <w:pPr>
        <w:spacing w:line="360" w:lineRule="auto"/>
        <w:rPr>
          <w:bCs/>
        </w:rPr>
      </w:pPr>
    </w:p>
    <w:p w14:paraId="04AC680E" w14:textId="77777777" w:rsidR="00637C38" w:rsidRDefault="00637C38" w:rsidP="00637C38">
      <w:pPr>
        <w:rPr>
          <w:bCs/>
        </w:rPr>
      </w:pPr>
      <w:r>
        <w:rPr>
          <w:bCs/>
          <w:noProof/>
          <w:lang w:val="nl-NL" w:eastAsia="nl-NL"/>
        </w:rPr>
        <w:lastRenderedPageBreak/>
        <w:drawing>
          <wp:inline distT="0" distB="0" distL="0" distR="0" wp14:anchorId="2CF042A7" wp14:editId="1839DD5B">
            <wp:extent cx="5760720" cy="573278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qplot_stand.res.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5732780"/>
                    </a:xfrm>
                    <a:prstGeom prst="rect">
                      <a:avLst/>
                    </a:prstGeom>
                  </pic:spPr>
                </pic:pic>
              </a:graphicData>
            </a:graphic>
          </wp:inline>
        </w:drawing>
      </w:r>
    </w:p>
    <w:p w14:paraId="65209289" w14:textId="77777777" w:rsidR="00637C38" w:rsidRDefault="00637C38" w:rsidP="00637C38">
      <w:pPr>
        <w:spacing w:line="360" w:lineRule="auto"/>
        <w:rPr>
          <w:bCs/>
        </w:rPr>
      </w:pPr>
      <w:r>
        <w:rPr>
          <w:b/>
          <w:bCs/>
          <w:iCs/>
        </w:rPr>
        <w:t xml:space="preserve">FIGURE </w:t>
      </w:r>
      <w:r w:rsidRPr="002E28F8">
        <w:rPr>
          <w:b/>
          <w:bCs/>
        </w:rPr>
        <w:t>S</w:t>
      </w:r>
      <w:r>
        <w:rPr>
          <w:b/>
          <w:bCs/>
        </w:rPr>
        <w:t>8</w:t>
      </w:r>
      <w:r>
        <w:rPr>
          <w:bCs/>
        </w:rPr>
        <w:t xml:space="preserve">  </w:t>
      </w:r>
      <w:r>
        <w:rPr>
          <w:bCs/>
        </w:rPr>
        <w:tab/>
        <w:t xml:space="preserve">Normal probability plot of the standardized residuals for positive and negative affect  </w:t>
      </w:r>
      <w:r>
        <w:rPr>
          <w:bCs/>
        </w:rPr>
        <w:br/>
        <w:t xml:space="preserve"> </w:t>
      </w:r>
      <w:r>
        <w:rPr>
          <w:bCs/>
        </w:rPr>
        <w:tab/>
      </w:r>
      <w:r>
        <w:rPr>
          <w:bCs/>
        </w:rPr>
        <w:tab/>
        <w:t>models across groups, showing an approximately normally distributed trend.</w:t>
      </w:r>
    </w:p>
    <w:p w14:paraId="2DA28D7A" w14:textId="77777777" w:rsidR="00637C38" w:rsidRDefault="00637C38" w:rsidP="00637C38">
      <w:pPr>
        <w:rPr>
          <w:bCs/>
        </w:rPr>
      </w:pPr>
      <w:r>
        <w:rPr>
          <w:bCs/>
        </w:rPr>
        <w:br w:type="page"/>
      </w:r>
    </w:p>
    <w:p w14:paraId="54636583" w14:textId="192E5EFF" w:rsidR="00D50D14" w:rsidRPr="002D21BF" w:rsidRDefault="00D50D14" w:rsidP="00D50D14">
      <w:pPr>
        <w:spacing w:line="360" w:lineRule="auto"/>
        <w:rPr>
          <w:rFonts w:cstheme="minorHAnsi"/>
        </w:rPr>
      </w:pPr>
      <w:r>
        <w:rPr>
          <w:rFonts w:cstheme="minorHAnsi"/>
          <w:b/>
          <w:bCs/>
        </w:rPr>
        <w:lastRenderedPageBreak/>
        <w:t>TABLE S1</w:t>
      </w:r>
      <w:r>
        <w:rPr>
          <w:rFonts w:cstheme="minorHAnsi"/>
        </w:rPr>
        <w:t xml:space="preserve"> </w:t>
      </w:r>
      <w:r>
        <w:rPr>
          <w:rFonts w:cstheme="minorHAnsi"/>
        </w:rPr>
        <w:tab/>
        <w:t>Number and percentage of interim feedback reports read by group</w:t>
      </w:r>
    </w:p>
    <w:tbl>
      <w:tblPr>
        <w:tblW w:w="0" w:type="auto"/>
        <w:tblInd w:w="10" w:type="dxa"/>
        <w:tblCellMar>
          <w:left w:w="10" w:type="dxa"/>
          <w:right w:w="10" w:type="dxa"/>
        </w:tblCellMar>
        <w:tblLook w:val="04A0" w:firstRow="1" w:lastRow="0" w:firstColumn="1" w:lastColumn="0" w:noHBand="0" w:noVBand="1"/>
      </w:tblPr>
      <w:tblGrid>
        <w:gridCol w:w="1287"/>
        <w:gridCol w:w="1287"/>
        <w:gridCol w:w="1287"/>
        <w:gridCol w:w="1287"/>
        <w:gridCol w:w="1798"/>
      </w:tblGrid>
      <w:tr w:rsidR="00D50D14" w:rsidRPr="00D900E5" w14:paraId="3AA0B91E" w14:textId="77777777" w:rsidTr="00DF26B2">
        <w:tc>
          <w:tcPr>
            <w:tcW w:w="1287" w:type="dxa"/>
            <w:tcBorders>
              <w:top w:val="single" w:sz="4" w:space="0" w:color="auto"/>
              <w:bottom w:val="single" w:sz="4" w:space="0" w:color="auto"/>
            </w:tcBorders>
          </w:tcPr>
          <w:p w14:paraId="043A29CF" w14:textId="77777777" w:rsidR="00D50D14" w:rsidRPr="00D900E5" w:rsidRDefault="00D50D14" w:rsidP="00DF26B2">
            <w:pPr>
              <w:spacing w:line="360" w:lineRule="auto"/>
              <w:jc w:val="center"/>
            </w:pPr>
            <w:r w:rsidRPr="00D900E5">
              <w:t>Module</w:t>
            </w:r>
          </w:p>
        </w:tc>
        <w:tc>
          <w:tcPr>
            <w:tcW w:w="1287" w:type="dxa"/>
            <w:tcBorders>
              <w:top w:val="single" w:sz="4" w:space="0" w:color="auto"/>
              <w:bottom w:val="single" w:sz="4" w:space="0" w:color="auto"/>
            </w:tcBorders>
          </w:tcPr>
          <w:p w14:paraId="4662AE29" w14:textId="77777777" w:rsidR="00D50D14" w:rsidRPr="00D900E5" w:rsidRDefault="00D50D14" w:rsidP="00DF26B2">
            <w:pPr>
              <w:spacing w:line="360" w:lineRule="auto"/>
              <w:jc w:val="center"/>
            </w:pPr>
            <w:r w:rsidRPr="00D900E5">
              <w:t>Report 1</w:t>
            </w:r>
          </w:p>
        </w:tc>
        <w:tc>
          <w:tcPr>
            <w:tcW w:w="1287" w:type="dxa"/>
            <w:tcBorders>
              <w:top w:val="single" w:sz="4" w:space="0" w:color="auto"/>
              <w:bottom w:val="single" w:sz="4" w:space="0" w:color="auto"/>
            </w:tcBorders>
          </w:tcPr>
          <w:p w14:paraId="52C02B11" w14:textId="77777777" w:rsidR="00D50D14" w:rsidRPr="00D900E5" w:rsidRDefault="00D50D14" w:rsidP="00DF26B2">
            <w:pPr>
              <w:spacing w:line="360" w:lineRule="auto"/>
              <w:jc w:val="center"/>
            </w:pPr>
            <w:r w:rsidRPr="00D900E5">
              <w:t>Report 2</w:t>
            </w:r>
          </w:p>
        </w:tc>
        <w:tc>
          <w:tcPr>
            <w:tcW w:w="1287" w:type="dxa"/>
            <w:tcBorders>
              <w:top w:val="single" w:sz="4" w:space="0" w:color="auto"/>
              <w:bottom w:val="single" w:sz="4" w:space="0" w:color="auto"/>
            </w:tcBorders>
          </w:tcPr>
          <w:p w14:paraId="314112A7" w14:textId="77777777" w:rsidR="00D50D14" w:rsidRPr="00D900E5" w:rsidRDefault="00D50D14" w:rsidP="00DF26B2">
            <w:pPr>
              <w:spacing w:line="360" w:lineRule="auto"/>
              <w:jc w:val="center"/>
            </w:pPr>
            <w:r w:rsidRPr="00D900E5">
              <w:t>Report 3</w:t>
            </w:r>
          </w:p>
        </w:tc>
        <w:tc>
          <w:tcPr>
            <w:tcW w:w="1798" w:type="dxa"/>
            <w:tcBorders>
              <w:top w:val="single" w:sz="4" w:space="0" w:color="auto"/>
              <w:bottom w:val="single" w:sz="4" w:space="0" w:color="auto"/>
            </w:tcBorders>
          </w:tcPr>
          <w:p w14:paraId="28756497" w14:textId="77777777" w:rsidR="00D50D14" w:rsidRPr="00D900E5" w:rsidRDefault="00D50D14" w:rsidP="00DF26B2">
            <w:pPr>
              <w:spacing w:line="360" w:lineRule="auto"/>
              <w:jc w:val="center"/>
            </w:pPr>
            <w:r w:rsidRPr="00D900E5">
              <w:t>All reports read</w:t>
            </w:r>
          </w:p>
        </w:tc>
      </w:tr>
      <w:tr w:rsidR="00D50D14" w:rsidRPr="00D900E5" w14:paraId="5099AB25" w14:textId="77777777" w:rsidTr="00DF26B2">
        <w:tc>
          <w:tcPr>
            <w:tcW w:w="1287" w:type="dxa"/>
            <w:tcBorders>
              <w:top w:val="single" w:sz="4" w:space="0" w:color="auto"/>
            </w:tcBorders>
          </w:tcPr>
          <w:p w14:paraId="42EA7995" w14:textId="77777777" w:rsidR="00D50D14" w:rsidRPr="00D900E5" w:rsidRDefault="00D50D14" w:rsidP="00DF26B2">
            <w:pPr>
              <w:spacing w:line="360" w:lineRule="auto"/>
              <w:jc w:val="center"/>
            </w:pPr>
            <w:r w:rsidRPr="00D900E5">
              <w:t>Do (4</w:t>
            </w:r>
            <w:r>
              <w:t>4</w:t>
            </w:r>
            <w:r w:rsidRPr="00D900E5">
              <w:t>)</w:t>
            </w:r>
          </w:p>
        </w:tc>
        <w:tc>
          <w:tcPr>
            <w:tcW w:w="1287" w:type="dxa"/>
            <w:tcBorders>
              <w:top w:val="single" w:sz="4" w:space="0" w:color="auto"/>
            </w:tcBorders>
          </w:tcPr>
          <w:p w14:paraId="3847201F" w14:textId="77777777" w:rsidR="00D50D14" w:rsidRPr="00D900E5" w:rsidRDefault="00D50D14" w:rsidP="00DF26B2">
            <w:pPr>
              <w:spacing w:line="360" w:lineRule="auto"/>
              <w:jc w:val="center"/>
            </w:pPr>
            <w:r w:rsidRPr="00D900E5">
              <w:t>42 (95%)</w:t>
            </w:r>
          </w:p>
        </w:tc>
        <w:tc>
          <w:tcPr>
            <w:tcW w:w="1287" w:type="dxa"/>
            <w:tcBorders>
              <w:top w:val="single" w:sz="4" w:space="0" w:color="auto"/>
            </w:tcBorders>
          </w:tcPr>
          <w:p w14:paraId="1BA81AAF" w14:textId="77777777" w:rsidR="00D50D14" w:rsidRPr="00D900E5" w:rsidRDefault="00D50D14" w:rsidP="00DF26B2">
            <w:pPr>
              <w:spacing w:line="360" w:lineRule="auto"/>
              <w:jc w:val="center"/>
            </w:pPr>
            <w:r w:rsidRPr="00D900E5">
              <w:t>40 (91%)</w:t>
            </w:r>
          </w:p>
        </w:tc>
        <w:tc>
          <w:tcPr>
            <w:tcW w:w="1287" w:type="dxa"/>
            <w:tcBorders>
              <w:top w:val="single" w:sz="4" w:space="0" w:color="auto"/>
            </w:tcBorders>
          </w:tcPr>
          <w:p w14:paraId="1B1461C0" w14:textId="77777777" w:rsidR="00D50D14" w:rsidRPr="00D900E5" w:rsidRDefault="00D50D14" w:rsidP="00DF26B2">
            <w:pPr>
              <w:spacing w:line="360" w:lineRule="auto"/>
              <w:jc w:val="center"/>
            </w:pPr>
            <w:r w:rsidRPr="00D900E5">
              <w:t>32 (73%)</w:t>
            </w:r>
          </w:p>
        </w:tc>
        <w:tc>
          <w:tcPr>
            <w:tcW w:w="1798" w:type="dxa"/>
            <w:tcBorders>
              <w:top w:val="single" w:sz="4" w:space="0" w:color="auto"/>
            </w:tcBorders>
          </w:tcPr>
          <w:p w14:paraId="77F6C2BC" w14:textId="77777777" w:rsidR="00D50D14" w:rsidRPr="00D900E5" w:rsidRDefault="00D50D14" w:rsidP="00DF26B2">
            <w:pPr>
              <w:spacing w:line="360" w:lineRule="auto"/>
              <w:jc w:val="center"/>
            </w:pPr>
            <w:r w:rsidRPr="00D900E5">
              <w:t>28 (64%)</w:t>
            </w:r>
          </w:p>
        </w:tc>
      </w:tr>
      <w:tr w:rsidR="00D50D14" w14:paraId="684F8144" w14:textId="77777777" w:rsidTr="00DF26B2">
        <w:tc>
          <w:tcPr>
            <w:tcW w:w="1287" w:type="dxa"/>
            <w:tcBorders>
              <w:top w:val="nil"/>
              <w:bottom w:val="single" w:sz="4" w:space="0" w:color="auto"/>
            </w:tcBorders>
          </w:tcPr>
          <w:p w14:paraId="3247863B" w14:textId="77777777" w:rsidR="00D50D14" w:rsidRPr="00D900E5" w:rsidRDefault="00D50D14" w:rsidP="00DF26B2">
            <w:pPr>
              <w:spacing w:line="360" w:lineRule="auto"/>
              <w:jc w:val="center"/>
            </w:pPr>
            <w:r w:rsidRPr="00D900E5">
              <w:t>Think (42)</w:t>
            </w:r>
          </w:p>
        </w:tc>
        <w:tc>
          <w:tcPr>
            <w:tcW w:w="1287" w:type="dxa"/>
            <w:tcBorders>
              <w:top w:val="nil"/>
              <w:bottom w:val="single" w:sz="4" w:space="0" w:color="auto"/>
            </w:tcBorders>
          </w:tcPr>
          <w:p w14:paraId="7CF54C76" w14:textId="77777777" w:rsidR="00D50D14" w:rsidRPr="00D900E5" w:rsidRDefault="00D50D14" w:rsidP="00DF26B2">
            <w:pPr>
              <w:spacing w:line="360" w:lineRule="auto"/>
              <w:jc w:val="center"/>
            </w:pPr>
            <w:r>
              <w:t xml:space="preserve">  </w:t>
            </w:r>
            <w:r w:rsidRPr="00D900E5">
              <w:t>42 (100%)</w:t>
            </w:r>
          </w:p>
        </w:tc>
        <w:tc>
          <w:tcPr>
            <w:tcW w:w="1287" w:type="dxa"/>
            <w:tcBorders>
              <w:top w:val="nil"/>
              <w:bottom w:val="single" w:sz="4" w:space="0" w:color="auto"/>
            </w:tcBorders>
          </w:tcPr>
          <w:p w14:paraId="6983528F" w14:textId="77777777" w:rsidR="00D50D14" w:rsidRPr="00D900E5" w:rsidRDefault="00D50D14" w:rsidP="00DF26B2">
            <w:pPr>
              <w:spacing w:line="360" w:lineRule="auto"/>
              <w:jc w:val="center"/>
            </w:pPr>
            <w:r w:rsidRPr="00D900E5">
              <w:t>41 (98%)</w:t>
            </w:r>
          </w:p>
        </w:tc>
        <w:tc>
          <w:tcPr>
            <w:tcW w:w="1287" w:type="dxa"/>
            <w:tcBorders>
              <w:top w:val="nil"/>
              <w:bottom w:val="single" w:sz="4" w:space="0" w:color="auto"/>
            </w:tcBorders>
          </w:tcPr>
          <w:p w14:paraId="6E03365A" w14:textId="77777777" w:rsidR="00D50D14" w:rsidRPr="00D900E5" w:rsidRDefault="00D50D14" w:rsidP="00DF26B2">
            <w:pPr>
              <w:spacing w:line="360" w:lineRule="auto"/>
              <w:jc w:val="center"/>
            </w:pPr>
            <w:r w:rsidRPr="00D900E5">
              <w:t>31 (74%)</w:t>
            </w:r>
          </w:p>
        </w:tc>
        <w:tc>
          <w:tcPr>
            <w:tcW w:w="1798" w:type="dxa"/>
            <w:tcBorders>
              <w:top w:val="nil"/>
              <w:bottom w:val="single" w:sz="4" w:space="0" w:color="auto"/>
            </w:tcBorders>
          </w:tcPr>
          <w:p w14:paraId="0C4904F2" w14:textId="77777777" w:rsidR="00D50D14" w:rsidRPr="00D900E5" w:rsidRDefault="00D50D14" w:rsidP="00DF26B2">
            <w:pPr>
              <w:spacing w:line="360" w:lineRule="auto"/>
              <w:jc w:val="center"/>
            </w:pPr>
            <w:r w:rsidRPr="00D900E5">
              <w:t>31 (74%)</w:t>
            </w:r>
          </w:p>
        </w:tc>
      </w:tr>
    </w:tbl>
    <w:p w14:paraId="4D1F073D" w14:textId="64014271" w:rsidR="00D50D14" w:rsidRDefault="00D50D14" w:rsidP="00D50D14">
      <w:pPr>
        <w:spacing w:after="0" w:line="360" w:lineRule="auto"/>
        <w:rPr>
          <w:rFonts w:cstheme="minorHAnsi"/>
        </w:rPr>
      </w:pPr>
      <w:r>
        <w:rPr>
          <w:rFonts w:cstheme="minorHAnsi"/>
        </w:rPr>
        <w:t xml:space="preserve"> Participants indicated in a questionnaire, administered during debriefing (T1), which of the three interim feedback reports they read. Due to drop-out (Do-module: 7, Think-module; 13) and non-response (Do-module: 4) total numbers shown are the number of participants that completed the questionnaire at T1.</w:t>
      </w:r>
    </w:p>
    <w:p w14:paraId="4B769926" w14:textId="36054513" w:rsidR="00D50D14" w:rsidRDefault="00D50D14">
      <w:pPr>
        <w:rPr>
          <w:b/>
          <w:bCs/>
        </w:rPr>
      </w:pPr>
    </w:p>
    <w:p w14:paraId="12B38D48" w14:textId="77777777" w:rsidR="00D50D14" w:rsidRDefault="00D50D14" w:rsidP="00637C38">
      <w:pPr>
        <w:rPr>
          <w:b/>
          <w:bCs/>
        </w:rPr>
      </w:pPr>
    </w:p>
    <w:p w14:paraId="7F278B20" w14:textId="77777777" w:rsidR="00D50D14" w:rsidRDefault="00D50D14" w:rsidP="00637C38">
      <w:pPr>
        <w:rPr>
          <w:b/>
          <w:bCs/>
        </w:rPr>
      </w:pPr>
    </w:p>
    <w:p w14:paraId="501A56E3" w14:textId="5E3DAD20" w:rsidR="00637C38" w:rsidRDefault="00637C38" w:rsidP="00637C38">
      <w:pPr>
        <w:rPr>
          <w:bCs/>
        </w:rPr>
      </w:pPr>
      <w:r>
        <w:rPr>
          <w:b/>
          <w:bCs/>
        </w:rPr>
        <w:t>TABLE S</w:t>
      </w:r>
      <w:r w:rsidR="00D50D14">
        <w:rPr>
          <w:b/>
          <w:bCs/>
        </w:rPr>
        <w:t>2</w:t>
      </w:r>
      <w:r>
        <w:rPr>
          <w:bCs/>
        </w:rPr>
        <w:t xml:space="preserve"> </w:t>
      </w:r>
      <w:r>
        <w:rPr>
          <w:bCs/>
        </w:rPr>
        <w:tab/>
        <w:t>AIC and BIC values for selecting linear or quadratic mixed models for PA and NA</w:t>
      </w:r>
    </w:p>
    <w:tbl>
      <w:tblPr>
        <w:tblW w:w="0" w:type="auto"/>
        <w:tblInd w:w="10" w:type="dxa"/>
        <w:tblCellMar>
          <w:left w:w="10" w:type="dxa"/>
          <w:right w:w="10" w:type="dxa"/>
        </w:tblCellMar>
        <w:tblLook w:val="04A0" w:firstRow="1" w:lastRow="0" w:firstColumn="1" w:lastColumn="0" w:noHBand="0" w:noVBand="1"/>
      </w:tblPr>
      <w:tblGrid>
        <w:gridCol w:w="1812"/>
        <w:gridCol w:w="983"/>
        <w:gridCol w:w="1068"/>
        <w:gridCol w:w="1141"/>
        <w:gridCol w:w="1053"/>
      </w:tblGrid>
      <w:tr w:rsidR="00637C38" w14:paraId="78564636" w14:textId="77777777" w:rsidTr="00DF26B2">
        <w:tc>
          <w:tcPr>
            <w:tcW w:w="1812" w:type="dxa"/>
          </w:tcPr>
          <w:p w14:paraId="1D842CF1" w14:textId="77777777" w:rsidR="00637C38" w:rsidRDefault="00637C38" w:rsidP="00DF26B2">
            <w:pPr>
              <w:rPr>
                <w:bCs/>
              </w:rPr>
            </w:pPr>
          </w:p>
        </w:tc>
        <w:tc>
          <w:tcPr>
            <w:tcW w:w="2051" w:type="dxa"/>
            <w:gridSpan w:val="2"/>
          </w:tcPr>
          <w:p w14:paraId="72BCD14B" w14:textId="77777777" w:rsidR="00637C38" w:rsidRDefault="00637C38" w:rsidP="00DF26B2">
            <w:pPr>
              <w:jc w:val="center"/>
              <w:rPr>
                <w:bCs/>
              </w:rPr>
            </w:pPr>
            <w:r>
              <w:rPr>
                <w:bCs/>
              </w:rPr>
              <w:t>AIC</w:t>
            </w:r>
            <w:r w:rsidRPr="008C25A1">
              <w:rPr>
                <w:rFonts w:cstheme="minorHAnsi"/>
                <w:iCs/>
              </w:rPr>
              <w:t>†</w:t>
            </w:r>
          </w:p>
        </w:tc>
        <w:tc>
          <w:tcPr>
            <w:tcW w:w="2194" w:type="dxa"/>
            <w:gridSpan w:val="2"/>
          </w:tcPr>
          <w:p w14:paraId="50B62FD8" w14:textId="77777777" w:rsidR="00637C38" w:rsidRDefault="00637C38" w:rsidP="00DF26B2">
            <w:pPr>
              <w:jc w:val="center"/>
              <w:rPr>
                <w:bCs/>
              </w:rPr>
            </w:pPr>
            <w:r>
              <w:rPr>
                <w:bCs/>
              </w:rPr>
              <w:t>BIC</w:t>
            </w:r>
            <w:r w:rsidRPr="008C25A1">
              <w:rPr>
                <w:rFonts w:cstheme="minorHAnsi"/>
                <w:iCs/>
              </w:rPr>
              <w:t>‡</w:t>
            </w:r>
          </w:p>
        </w:tc>
      </w:tr>
      <w:tr w:rsidR="00637C38" w14:paraId="55C7167A" w14:textId="77777777" w:rsidTr="00DF26B2">
        <w:tc>
          <w:tcPr>
            <w:tcW w:w="1812" w:type="dxa"/>
            <w:tcBorders>
              <w:bottom w:val="single" w:sz="4" w:space="0" w:color="auto"/>
            </w:tcBorders>
          </w:tcPr>
          <w:p w14:paraId="20D0702B" w14:textId="77777777" w:rsidR="00637C38" w:rsidRDefault="00637C38" w:rsidP="00DF26B2">
            <w:pPr>
              <w:rPr>
                <w:bCs/>
              </w:rPr>
            </w:pPr>
          </w:p>
        </w:tc>
        <w:tc>
          <w:tcPr>
            <w:tcW w:w="983" w:type="dxa"/>
            <w:tcBorders>
              <w:bottom w:val="single" w:sz="4" w:space="0" w:color="auto"/>
            </w:tcBorders>
          </w:tcPr>
          <w:p w14:paraId="776BE07C" w14:textId="77777777" w:rsidR="00637C38" w:rsidRDefault="00637C38" w:rsidP="00DF26B2">
            <w:pPr>
              <w:jc w:val="center"/>
              <w:rPr>
                <w:bCs/>
              </w:rPr>
            </w:pPr>
            <w:r>
              <w:rPr>
                <w:bCs/>
              </w:rPr>
              <w:t>linear model</w:t>
            </w:r>
          </w:p>
        </w:tc>
        <w:tc>
          <w:tcPr>
            <w:tcW w:w="1068" w:type="dxa"/>
            <w:tcBorders>
              <w:bottom w:val="single" w:sz="4" w:space="0" w:color="auto"/>
            </w:tcBorders>
          </w:tcPr>
          <w:p w14:paraId="008FDE1A" w14:textId="77777777" w:rsidR="00637C38" w:rsidRDefault="00637C38" w:rsidP="00DF26B2">
            <w:pPr>
              <w:jc w:val="center"/>
              <w:rPr>
                <w:bCs/>
              </w:rPr>
            </w:pPr>
            <w:r>
              <w:rPr>
                <w:bCs/>
              </w:rPr>
              <w:t>Quadratic model</w:t>
            </w:r>
          </w:p>
        </w:tc>
        <w:tc>
          <w:tcPr>
            <w:tcW w:w="1141" w:type="dxa"/>
            <w:tcBorders>
              <w:bottom w:val="single" w:sz="4" w:space="0" w:color="auto"/>
            </w:tcBorders>
          </w:tcPr>
          <w:p w14:paraId="2A483209" w14:textId="77777777" w:rsidR="00637C38" w:rsidRDefault="00637C38" w:rsidP="00DF26B2">
            <w:pPr>
              <w:jc w:val="center"/>
              <w:rPr>
                <w:bCs/>
              </w:rPr>
            </w:pPr>
            <w:r>
              <w:rPr>
                <w:bCs/>
              </w:rPr>
              <w:t>linear model</w:t>
            </w:r>
          </w:p>
        </w:tc>
        <w:tc>
          <w:tcPr>
            <w:tcW w:w="1053" w:type="dxa"/>
            <w:tcBorders>
              <w:bottom w:val="single" w:sz="4" w:space="0" w:color="auto"/>
            </w:tcBorders>
          </w:tcPr>
          <w:p w14:paraId="2EB44BA7" w14:textId="77777777" w:rsidR="00637C38" w:rsidRDefault="00637C38" w:rsidP="00DF26B2">
            <w:pPr>
              <w:jc w:val="center"/>
              <w:rPr>
                <w:bCs/>
              </w:rPr>
            </w:pPr>
            <w:r>
              <w:rPr>
                <w:bCs/>
              </w:rPr>
              <w:t>quadratic model</w:t>
            </w:r>
          </w:p>
        </w:tc>
      </w:tr>
      <w:tr w:rsidR="00637C38" w14:paraId="59D3DDA5" w14:textId="77777777" w:rsidTr="00DF26B2">
        <w:tc>
          <w:tcPr>
            <w:tcW w:w="1812" w:type="dxa"/>
            <w:tcBorders>
              <w:top w:val="single" w:sz="4" w:space="0" w:color="auto"/>
            </w:tcBorders>
          </w:tcPr>
          <w:p w14:paraId="51B62F7B" w14:textId="77777777" w:rsidR="00637C38" w:rsidRDefault="00637C38" w:rsidP="00DF26B2">
            <w:pPr>
              <w:rPr>
                <w:bCs/>
              </w:rPr>
            </w:pPr>
            <w:r>
              <w:rPr>
                <w:bCs/>
              </w:rPr>
              <w:t>Positive Affect</w:t>
            </w:r>
          </w:p>
        </w:tc>
        <w:tc>
          <w:tcPr>
            <w:tcW w:w="983" w:type="dxa"/>
            <w:tcBorders>
              <w:top w:val="single" w:sz="4" w:space="0" w:color="auto"/>
            </w:tcBorders>
          </w:tcPr>
          <w:p w14:paraId="55486C15" w14:textId="77777777" w:rsidR="00637C38" w:rsidRDefault="00637C38" w:rsidP="00DF26B2">
            <w:pPr>
              <w:jc w:val="center"/>
              <w:rPr>
                <w:bCs/>
              </w:rPr>
            </w:pPr>
            <w:r>
              <w:rPr>
                <w:bCs/>
              </w:rPr>
              <w:t>76453</w:t>
            </w:r>
            <w:r w:rsidRPr="00061C61">
              <w:rPr>
                <w:bCs/>
              </w:rPr>
              <w:t xml:space="preserve">  </w:t>
            </w:r>
          </w:p>
        </w:tc>
        <w:tc>
          <w:tcPr>
            <w:tcW w:w="1068" w:type="dxa"/>
            <w:tcBorders>
              <w:top w:val="single" w:sz="4" w:space="0" w:color="auto"/>
            </w:tcBorders>
          </w:tcPr>
          <w:p w14:paraId="566738C5" w14:textId="77777777" w:rsidR="00637C38" w:rsidRDefault="00637C38" w:rsidP="00DF26B2">
            <w:pPr>
              <w:jc w:val="center"/>
              <w:rPr>
                <w:bCs/>
              </w:rPr>
            </w:pPr>
            <w:r w:rsidRPr="00061C61">
              <w:rPr>
                <w:bCs/>
              </w:rPr>
              <w:t>76413</w:t>
            </w:r>
          </w:p>
        </w:tc>
        <w:tc>
          <w:tcPr>
            <w:tcW w:w="1141" w:type="dxa"/>
            <w:tcBorders>
              <w:top w:val="single" w:sz="4" w:space="0" w:color="auto"/>
            </w:tcBorders>
          </w:tcPr>
          <w:p w14:paraId="50F9C0EC" w14:textId="77777777" w:rsidR="00637C38" w:rsidRPr="00061C61" w:rsidRDefault="00637C38" w:rsidP="00DF26B2">
            <w:pPr>
              <w:jc w:val="center"/>
              <w:rPr>
                <w:bCs/>
              </w:rPr>
            </w:pPr>
            <w:r>
              <w:rPr>
                <w:bCs/>
              </w:rPr>
              <w:t>76503</w:t>
            </w:r>
          </w:p>
        </w:tc>
        <w:tc>
          <w:tcPr>
            <w:tcW w:w="1053" w:type="dxa"/>
            <w:tcBorders>
              <w:top w:val="single" w:sz="4" w:space="0" w:color="auto"/>
            </w:tcBorders>
          </w:tcPr>
          <w:p w14:paraId="186AF208" w14:textId="77777777" w:rsidR="00637C38" w:rsidRPr="00061C61" w:rsidRDefault="00637C38" w:rsidP="00DF26B2">
            <w:pPr>
              <w:jc w:val="center"/>
              <w:rPr>
                <w:bCs/>
              </w:rPr>
            </w:pPr>
            <w:r w:rsidRPr="00061C61">
              <w:rPr>
                <w:bCs/>
              </w:rPr>
              <w:t>76477</w:t>
            </w:r>
          </w:p>
        </w:tc>
      </w:tr>
      <w:tr w:rsidR="00637C38" w14:paraId="7F14DD27" w14:textId="77777777" w:rsidTr="00DF26B2">
        <w:tc>
          <w:tcPr>
            <w:tcW w:w="1812" w:type="dxa"/>
            <w:tcBorders>
              <w:bottom w:val="single" w:sz="4" w:space="0" w:color="auto"/>
            </w:tcBorders>
          </w:tcPr>
          <w:p w14:paraId="2FEADA62" w14:textId="77777777" w:rsidR="00637C38" w:rsidRDefault="00637C38" w:rsidP="00DF26B2">
            <w:pPr>
              <w:rPr>
                <w:bCs/>
              </w:rPr>
            </w:pPr>
            <w:r>
              <w:rPr>
                <w:bCs/>
              </w:rPr>
              <w:t>Negative Affect</w:t>
            </w:r>
          </w:p>
        </w:tc>
        <w:tc>
          <w:tcPr>
            <w:tcW w:w="983" w:type="dxa"/>
            <w:tcBorders>
              <w:bottom w:val="single" w:sz="4" w:space="0" w:color="auto"/>
            </w:tcBorders>
          </w:tcPr>
          <w:p w14:paraId="5FC8BA77" w14:textId="77777777" w:rsidR="00637C38" w:rsidRDefault="00637C38" w:rsidP="00DF26B2">
            <w:pPr>
              <w:jc w:val="center"/>
              <w:rPr>
                <w:bCs/>
              </w:rPr>
            </w:pPr>
            <w:r>
              <w:rPr>
                <w:bCs/>
              </w:rPr>
              <w:t>75179</w:t>
            </w:r>
            <w:r w:rsidRPr="00061C61">
              <w:rPr>
                <w:bCs/>
              </w:rPr>
              <w:t xml:space="preserve"> </w:t>
            </w:r>
          </w:p>
        </w:tc>
        <w:tc>
          <w:tcPr>
            <w:tcW w:w="1068" w:type="dxa"/>
            <w:tcBorders>
              <w:bottom w:val="single" w:sz="4" w:space="0" w:color="auto"/>
            </w:tcBorders>
          </w:tcPr>
          <w:p w14:paraId="32A65168" w14:textId="77777777" w:rsidR="00637C38" w:rsidRDefault="00637C38" w:rsidP="00DF26B2">
            <w:pPr>
              <w:jc w:val="center"/>
              <w:rPr>
                <w:bCs/>
              </w:rPr>
            </w:pPr>
            <w:r>
              <w:rPr>
                <w:bCs/>
              </w:rPr>
              <w:t>75167</w:t>
            </w:r>
          </w:p>
        </w:tc>
        <w:tc>
          <w:tcPr>
            <w:tcW w:w="1141" w:type="dxa"/>
            <w:tcBorders>
              <w:bottom w:val="single" w:sz="4" w:space="0" w:color="auto"/>
            </w:tcBorders>
          </w:tcPr>
          <w:p w14:paraId="318DC505" w14:textId="77777777" w:rsidR="00637C38" w:rsidRDefault="00637C38" w:rsidP="00DF26B2">
            <w:pPr>
              <w:jc w:val="center"/>
              <w:rPr>
                <w:bCs/>
              </w:rPr>
            </w:pPr>
            <w:r>
              <w:rPr>
                <w:bCs/>
              </w:rPr>
              <w:t>75229</w:t>
            </w:r>
          </w:p>
        </w:tc>
        <w:tc>
          <w:tcPr>
            <w:tcW w:w="1053" w:type="dxa"/>
            <w:tcBorders>
              <w:bottom w:val="single" w:sz="4" w:space="0" w:color="auto"/>
            </w:tcBorders>
          </w:tcPr>
          <w:p w14:paraId="26CC1A2C" w14:textId="77777777" w:rsidR="00637C38" w:rsidRDefault="00637C38" w:rsidP="00DF26B2">
            <w:pPr>
              <w:jc w:val="center"/>
              <w:rPr>
                <w:bCs/>
              </w:rPr>
            </w:pPr>
            <w:r>
              <w:rPr>
                <w:bCs/>
              </w:rPr>
              <w:t>75232</w:t>
            </w:r>
          </w:p>
        </w:tc>
      </w:tr>
    </w:tbl>
    <w:p w14:paraId="4B01C179" w14:textId="227EC705" w:rsidR="00637C38" w:rsidRDefault="00637C38" w:rsidP="00D50D14">
      <w:pPr>
        <w:spacing w:line="360" w:lineRule="auto"/>
        <w:rPr>
          <w:b/>
          <w:bCs/>
        </w:rPr>
      </w:pPr>
      <w:r>
        <w:rPr>
          <w:rFonts w:cstheme="minorHAnsi"/>
          <w:iCs/>
        </w:rPr>
        <w:t xml:space="preserve">For both PA and NA the quadratic model was preferred by the AIC, shown by the smaller values. The BIC slightly preferred the linear model for NA. As preregistered, in the event of contradicting AIC and BIC indicators we selected the AIC preferred model (quadratic). </w:t>
      </w:r>
      <w:r w:rsidRPr="008C25A1">
        <w:rPr>
          <w:rFonts w:cstheme="minorHAnsi"/>
          <w:iCs/>
        </w:rPr>
        <w:t>†</w:t>
      </w:r>
      <w:r>
        <w:rPr>
          <w:bCs/>
        </w:rPr>
        <w:t xml:space="preserve"> AIC = Akaike Information Criterion. </w:t>
      </w:r>
      <w:r w:rsidRPr="008C25A1">
        <w:rPr>
          <w:rFonts w:cstheme="minorHAnsi"/>
          <w:iCs/>
        </w:rPr>
        <w:t>‡</w:t>
      </w:r>
      <w:r>
        <w:rPr>
          <w:bCs/>
        </w:rPr>
        <w:t xml:space="preserve"> BIC = Bayesian Information Criterion.</w:t>
      </w:r>
      <w:r>
        <w:rPr>
          <w:bCs/>
        </w:rPr>
        <w:br/>
      </w:r>
    </w:p>
    <w:p w14:paraId="2260DA5D" w14:textId="77777777" w:rsidR="00D50D14" w:rsidRDefault="00D50D14" w:rsidP="00637C38">
      <w:pPr>
        <w:rPr>
          <w:b/>
          <w:bCs/>
        </w:rPr>
      </w:pPr>
    </w:p>
    <w:p w14:paraId="1D681F78" w14:textId="780F83DC" w:rsidR="00637C38" w:rsidRDefault="00637C38" w:rsidP="00637C38">
      <w:pPr>
        <w:rPr>
          <w:bCs/>
        </w:rPr>
      </w:pPr>
      <w:r>
        <w:rPr>
          <w:b/>
          <w:bCs/>
        </w:rPr>
        <w:t>TABLE S</w:t>
      </w:r>
      <w:r w:rsidR="00D50D14">
        <w:rPr>
          <w:b/>
          <w:bCs/>
        </w:rPr>
        <w:t>3</w:t>
      </w:r>
      <w:r>
        <w:rPr>
          <w:b/>
          <w:bCs/>
        </w:rPr>
        <w:t xml:space="preserve"> </w:t>
      </w:r>
      <w:r>
        <w:rPr>
          <w:b/>
          <w:bCs/>
        </w:rPr>
        <w:tab/>
      </w:r>
      <w:r>
        <w:rPr>
          <w:bCs/>
        </w:rPr>
        <w:t xml:space="preserve">Percentage of standardized residuals larger than 1.96 </w:t>
      </w:r>
    </w:p>
    <w:tbl>
      <w:tblPr>
        <w:tblW w:w="0" w:type="auto"/>
        <w:tblInd w:w="10" w:type="dxa"/>
        <w:tblCellMar>
          <w:left w:w="10" w:type="dxa"/>
          <w:right w:w="10" w:type="dxa"/>
        </w:tblCellMar>
        <w:tblLook w:val="04A0" w:firstRow="1" w:lastRow="0" w:firstColumn="1" w:lastColumn="0" w:noHBand="0" w:noVBand="1"/>
      </w:tblPr>
      <w:tblGrid>
        <w:gridCol w:w="2230"/>
        <w:gridCol w:w="1867"/>
      </w:tblGrid>
      <w:tr w:rsidR="00637C38" w14:paraId="6240F9A1" w14:textId="77777777" w:rsidTr="00DF26B2">
        <w:tc>
          <w:tcPr>
            <w:tcW w:w="2230" w:type="dxa"/>
          </w:tcPr>
          <w:p w14:paraId="3E8BF046" w14:textId="77777777" w:rsidR="00637C38" w:rsidRDefault="00637C38" w:rsidP="00DF26B2">
            <w:pPr>
              <w:rPr>
                <w:bCs/>
              </w:rPr>
            </w:pPr>
          </w:p>
        </w:tc>
        <w:tc>
          <w:tcPr>
            <w:tcW w:w="1867" w:type="dxa"/>
          </w:tcPr>
          <w:p w14:paraId="198D7151" w14:textId="77777777" w:rsidR="00637C38" w:rsidRDefault="00637C38" w:rsidP="00DF26B2">
            <w:pPr>
              <w:jc w:val="center"/>
              <w:rPr>
                <w:bCs/>
              </w:rPr>
            </w:pPr>
            <w:r>
              <w:rPr>
                <w:bCs/>
              </w:rPr>
              <w:t>% standardized residuals &gt; 1.96</w:t>
            </w:r>
          </w:p>
        </w:tc>
      </w:tr>
      <w:tr w:rsidR="00637C38" w14:paraId="5B5601FD" w14:textId="77777777" w:rsidTr="00DF26B2">
        <w:tc>
          <w:tcPr>
            <w:tcW w:w="2230" w:type="dxa"/>
            <w:tcBorders>
              <w:top w:val="single" w:sz="4" w:space="0" w:color="auto"/>
            </w:tcBorders>
          </w:tcPr>
          <w:p w14:paraId="71B58115" w14:textId="77777777" w:rsidR="00637C38" w:rsidRDefault="00637C38" w:rsidP="00DF26B2">
            <w:pPr>
              <w:rPr>
                <w:bCs/>
              </w:rPr>
            </w:pPr>
            <w:r>
              <w:rPr>
                <w:bCs/>
              </w:rPr>
              <w:t>Positive Affect model</w:t>
            </w:r>
          </w:p>
        </w:tc>
        <w:tc>
          <w:tcPr>
            <w:tcW w:w="1867" w:type="dxa"/>
            <w:tcBorders>
              <w:top w:val="single" w:sz="4" w:space="0" w:color="auto"/>
            </w:tcBorders>
          </w:tcPr>
          <w:p w14:paraId="5B25FC89" w14:textId="77777777" w:rsidR="00637C38" w:rsidRDefault="00637C38" w:rsidP="00DF26B2">
            <w:pPr>
              <w:jc w:val="center"/>
              <w:rPr>
                <w:bCs/>
              </w:rPr>
            </w:pPr>
            <w:r>
              <w:rPr>
                <w:bCs/>
              </w:rPr>
              <w:t>5.66</w:t>
            </w:r>
          </w:p>
        </w:tc>
      </w:tr>
      <w:tr w:rsidR="00637C38" w14:paraId="6925F6CC" w14:textId="77777777" w:rsidTr="00DF26B2">
        <w:tc>
          <w:tcPr>
            <w:tcW w:w="2230" w:type="dxa"/>
            <w:tcBorders>
              <w:bottom w:val="single" w:sz="4" w:space="0" w:color="auto"/>
            </w:tcBorders>
          </w:tcPr>
          <w:p w14:paraId="0D97282C" w14:textId="77777777" w:rsidR="00637C38" w:rsidRDefault="00637C38" w:rsidP="00DF26B2">
            <w:pPr>
              <w:rPr>
                <w:bCs/>
              </w:rPr>
            </w:pPr>
            <w:r>
              <w:rPr>
                <w:bCs/>
              </w:rPr>
              <w:t>Negative Affect model</w:t>
            </w:r>
          </w:p>
        </w:tc>
        <w:tc>
          <w:tcPr>
            <w:tcW w:w="1867" w:type="dxa"/>
            <w:tcBorders>
              <w:bottom w:val="single" w:sz="4" w:space="0" w:color="auto"/>
            </w:tcBorders>
          </w:tcPr>
          <w:p w14:paraId="7AECCA9E" w14:textId="77777777" w:rsidR="00637C38" w:rsidRDefault="00637C38" w:rsidP="00DF26B2">
            <w:pPr>
              <w:jc w:val="center"/>
              <w:rPr>
                <w:bCs/>
              </w:rPr>
            </w:pPr>
            <w:r>
              <w:rPr>
                <w:bCs/>
              </w:rPr>
              <w:t>5.35</w:t>
            </w:r>
            <w:r w:rsidRPr="00061C61">
              <w:rPr>
                <w:bCs/>
              </w:rPr>
              <w:t xml:space="preserve"> </w:t>
            </w:r>
          </w:p>
        </w:tc>
      </w:tr>
    </w:tbl>
    <w:p w14:paraId="7079E36C" w14:textId="77777777" w:rsidR="00637C38" w:rsidRDefault="00637C38" w:rsidP="00637C38">
      <w:pPr>
        <w:spacing w:line="360" w:lineRule="auto"/>
        <w:rPr>
          <w:bCs/>
        </w:rPr>
      </w:pPr>
      <w:r>
        <w:rPr>
          <w:bCs/>
        </w:rPr>
        <w:t>With good model fit, the percentage of standardized residuals larger then ±1.96 * standard error should approach 5%</w:t>
      </w:r>
    </w:p>
    <w:p w14:paraId="0F1694FB" w14:textId="77777777" w:rsidR="00637C38" w:rsidRDefault="00637C38" w:rsidP="00637C38">
      <w:pPr>
        <w:spacing w:line="360" w:lineRule="auto"/>
        <w:rPr>
          <w:bCs/>
        </w:rPr>
      </w:pPr>
    </w:p>
    <w:p w14:paraId="66FD4A07" w14:textId="1BC42F94" w:rsidR="00637C38" w:rsidRDefault="00637C38" w:rsidP="00637C38">
      <w:pPr>
        <w:spacing w:line="360" w:lineRule="auto"/>
        <w:ind w:left="1410" w:hanging="1410"/>
        <w:rPr>
          <w:bCs/>
        </w:rPr>
      </w:pPr>
      <w:r>
        <w:rPr>
          <w:b/>
          <w:bCs/>
        </w:rPr>
        <w:lastRenderedPageBreak/>
        <w:t>TABLE S</w:t>
      </w:r>
      <w:r w:rsidR="00D50D14">
        <w:rPr>
          <w:b/>
          <w:bCs/>
        </w:rPr>
        <w:t>4</w:t>
      </w:r>
      <w:r>
        <w:rPr>
          <w:bCs/>
        </w:rPr>
        <w:tab/>
      </w:r>
      <w:r>
        <w:rPr>
          <w:iCs/>
        </w:rPr>
        <w:t>Linear mixed model estimates for positive affect (</w:t>
      </w:r>
      <w:r w:rsidRPr="00D75FCD">
        <w:rPr>
          <w:i/>
        </w:rPr>
        <w:t>N</w:t>
      </w:r>
      <w:r>
        <w:rPr>
          <w:iCs/>
        </w:rPr>
        <w:t xml:space="preserve"> = 107), fitted with maximum  likelihood estimation</w:t>
      </w:r>
    </w:p>
    <w:tbl>
      <w:tblPr>
        <w:tblW w:w="10047" w:type="dxa"/>
        <w:tblInd w:w="10" w:type="dxa"/>
        <w:tblLayout w:type="fixed"/>
        <w:tblCellMar>
          <w:left w:w="10" w:type="dxa"/>
          <w:right w:w="10" w:type="dxa"/>
        </w:tblCellMar>
        <w:tblLook w:val="04A0" w:firstRow="1" w:lastRow="0" w:firstColumn="1" w:lastColumn="0" w:noHBand="0" w:noVBand="1"/>
      </w:tblPr>
      <w:tblGrid>
        <w:gridCol w:w="3027"/>
        <w:gridCol w:w="1935"/>
        <w:gridCol w:w="1241"/>
        <w:gridCol w:w="988"/>
        <w:gridCol w:w="1428"/>
        <w:gridCol w:w="1428"/>
      </w:tblGrid>
      <w:tr w:rsidR="00637C38" w14:paraId="6F06A9A0" w14:textId="77777777" w:rsidTr="00DF26B2">
        <w:trPr>
          <w:trHeight w:val="309"/>
        </w:trPr>
        <w:tc>
          <w:tcPr>
            <w:tcW w:w="3027" w:type="dxa"/>
            <w:vMerge w:val="restart"/>
            <w:tcBorders>
              <w:top w:val="single" w:sz="4" w:space="0" w:color="auto"/>
            </w:tcBorders>
            <w:vAlign w:val="center"/>
          </w:tcPr>
          <w:p w14:paraId="1E0DD07A" w14:textId="77777777" w:rsidR="00637C38" w:rsidRPr="003815BC" w:rsidRDefault="00637C38" w:rsidP="00DF26B2">
            <w:r>
              <w:t>Fixed effects (intercept, slopes)</w:t>
            </w:r>
          </w:p>
        </w:tc>
        <w:tc>
          <w:tcPr>
            <w:tcW w:w="1935" w:type="dxa"/>
            <w:vMerge w:val="restart"/>
            <w:tcBorders>
              <w:top w:val="single" w:sz="4" w:space="0" w:color="auto"/>
            </w:tcBorders>
            <w:vAlign w:val="center"/>
          </w:tcPr>
          <w:p w14:paraId="13039B4F" w14:textId="77777777" w:rsidR="00637C38" w:rsidRPr="003815BC" w:rsidRDefault="00637C38" w:rsidP="00DF26B2">
            <w:pPr>
              <w:jc w:val="center"/>
            </w:pPr>
            <w:r>
              <w:t>Estimate (</w:t>
            </w:r>
            <w:r w:rsidRPr="00932FC6">
              <w:rPr>
                <w:i/>
              </w:rPr>
              <w:t>SE</w:t>
            </w:r>
            <w:r>
              <w:t>)</w:t>
            </w:r>
          </w:p>
        </w:tc>
        <w:tc>
          <w:tcPr>
            <w:tcW w:w="1241" w:type="dxa"/>
            <w:vMerge w:val="restart"/>
            <w:tcBorders>
              <w:top w:val="single" w:sz="4" w:space="0" w:color="auto"/>
            </w:tcBorders>
            <w:vAlign w:val="center"/>
          </w:tcPr>
          <w:p w14:paraId="0C69E804" w14:textId="77777777" w:rsidR="00637C38" w:rsidRPr="00D84CFC" w:rsidRDefault="00637C38" w:rsidP="00DF26B2">
            <w:pPr>
              <w:jc w:val="center"/>
            </w:pPr>
            <w:r>
              <w:rPr>
                <w:i/>
              </w:rPr>
              <w:t xml:space="preserve">t </w:t>
            </w:r>
            <w:r>
              <w:t>(105,9602)</w:t>
            </w:r>
          </w:p>
        </w:tc>
        <w:tc>
          <w:tcPr>
            <w:tcW w:w="988" w:type="dxa"/>
            <w:vMerge w:val="restart"/>
            <w:tcBorders>
              <w:top w:val="single" w:sz="4" w:space="0" w:color="auto"/>
            </w:tcBorders>
            <w:vAlign w:val="center"/>
          </w:tcPr>
          <w:p w14:paraId="55F68B69" w14:textId="77777777" w:rsidR="00637C38" w:rsidRDefault="00637C38" w:rsidP="00DF26B2">
            <w:pPr>
              <w:jc w:val="center"/>
              <w:rPr>
                <w:i/>
              </w:rPr>
            </w:pPr>
            <w:r>
              <w:rPr>
                <w:i/>
              </w:rPr>
              <w:t>p</w:t>
            </w:r>
          </w:p>
        </w:tc>
        <w:tc>
          <w:tcPr>
            <w:tcW w:w="2856" w:type="dxa"/>
            <w:gridSpan w:val="2"/>
            <w:tcBorders>
              <w:top w:val="single" w:sz="4" w:space="0" w:color="auto"/>
              <w:bottom w:val="single" w:sz="4" w:space="0" w:color="auto"/>
            </w:tcBorders>
            <w:vAlign w:val="center"/>
          </w:tcPr>
          <w:p w14:paraId="6E4F308E" w14:textId="77777777" w:rsidR="00637C38" w:rsidRDefault="00637C38" w:rsidP="00DF26B2">
            <w:pPr>
              <w:jc w:val="center"/>
              <w:rPr>
                <w:i/>
              </w:rPr>
            </w:pPr>
            <w:r>
              <w:rPr>
                <w:i/>
              </w:rPr>
              <w:t>CI95</w:t>
            </w:r>
          </w:p>
        </w:tc>
      </w:tr>
      <w:tr w:rsidR="00637C38" w14:paraId="21D28719" w14:textId="77777777" w:rsidTr="00DF26B2">
        <w:trPr>
          <w:trHeight w:val="309"/>
        </w:trPr>
        <w:tc>
          <w:tcPr>
            <w:tcW w:w="3027" w:type="dxa"/>
            <w:vMerge/>
            <w:vAlign w:val="center"/>
          </w:tcPr>
          <w:p w14:paraId="6DA64AA5" w14:textId="77777777" w:rsidR="00637C38" w:rsidRDefault="00637C38" w:rsidP="00DF26B2"/>
        </w:tc>
        <w:tc>
          <w:tcPr>
            <w:tcW w:w="1935" w:type="dxa"/>
            <w:vMerge/>
            <w:vAlign w:val="center"/>
          </w:tcPr>
          <w:p w14:paraId="1F8A8EF5" w14:textId="77777777" w:rsidR="00637C38" w:rsidRDefault="00637C38" w:rsidP="00DF26B2">
            <w:pPr>
              <w:jc w:val="center"/>
            </w:pPr>
          </w:p>
        </w:tc>
        <w:tc>
          <w:tcPr>
            <w:tcW w:w="1241" w:type="dxa"/>
            <w:vMerge/>
            <w:vAlign w:val="center"/>
          </w:tcPr>
          <w:p w14:paraId="219B1FF4" w14:textId="77777777" w:rsidR="00637C38" w:rsidRDefault="00637C38" w:rsidP="00DF26B2">
            <w:pPr>
              <w:jc w:val="center"/>
              <w:rPr>
                <w:i/>
              </w:rPr>
            </w:pPr>
          </w:p>
        </w:tc>
        <w:tc>
          <w:tcPr>
            <w:tcW w:w="988" w:type="dxa"/>
            <w:vMerge/>
            <w:vAlign w:val="center"/>
          </w:tcPr>
          <w:p w14:paraId="57258A0A" w14:textId="77777777" w:rsidR="00637C38" w:rsidRDefault="00637C38" w:rsidP="00DF26B2">
            <w:pPr>
              <w:jc w:val="center"/>
              <w:rPr>
                <w:i/>
              </w:rPr>
            </w:pPr>
          </w:p>
        </w:tc>
        <w:tc>
          <w:tcPr>
            <w:tcW w:w="1428" w:type="dxa"/>
            <w:tcBorders>
              <w:top w:val="single" w:sz="4" w:space="0" w:color="auto"/>
              <w:bottom w:val="single" w:sz="4" w:space="0" w:color="auto"/>
            </w:tcBorders>
            <w:vAlign w:val="center"/>
          </w:tcPr>
          <w:p w14:paraId="562D7687" w14:textId="77777777" w:rsidR="00637C38" w:rsidRPr="00804D60" w:rsidRDefault="00637C38" w:rsidP="00DF26B2">
            <w:pPr>
              <w:jc w:val="center"/>
            </w:pPr>
            <w:r w:rsidRPr="00804D60">
              <w:t>Lower bound</w:t>
            </w:r>
          </w:p>
        </w:tc>
        <w:tc>
          <w:tcPr>
            <w:tcW w:w="1428" w:type="dxa"/>
            <w:tcBorders>
              <w:top w:val="single" w:sz="4" w:space="0" w:color="auto"/>
              <w:bottom w:val="single" w:sz="4" w:space="0" w:color="auto"/>
            </w:tcBorders>
            <w:vAlign w:val="center"/>
          </w:tcPr>
          <w:p w14:paraId="2928EB2B" w14:textId="77777777" w:rsidR="00637C38" w:rsidRPr="00804D60" w:rsidRDefault="00637C38" w:rsidP="00DF26B2">
            <w:pPr>
              <w:jc w:val="center"/>
            </w:pPr>
            <w:r w:rsidRPr="00804D60">
              <w:t>Upper bound</w:t>
            </w:r>
          </w:p>
        </w:tc>
      </w:tr>
      <w:tr w:rsidR="00637C38" w14:paraId="5EEBBF61" w14:textId="77777777" w:rsidTr="00DF26B2">
        <w:tc>
          <w:tcPr>
            <w:tcW w:w="3027" w:type="dxa"/>
            <w:tcBorders>
              <w:top w:val="single" w:sz="4" w:space="0" w:color="auto"/>
            </w:tcBorders>
            <w:vAlign w:val="center"/>
          </w:tcPr>
          <w:p w14:paraId="24957F95" w14:textId="77777777" w:rsidR="00637C38" w:rsidRPr="00F928B1" w:rsidRDefault="00637C38" w:rsidP="00DF26B2">
            <w:r>
              <w:t>Intercept (level at T0)</w:t>
            </w:r>
          </w:p>
        </w:tc>
        <w:tc>
          <w:tcPr>
            <w:tcW w:w="1935" w:type="dxa"/>
            <w:tcBorders>
              <w:top w:val="single" w:sz="4" w:space="0" w:color="auto"/>
            </w:tcBorders>
            <w:vAlign w:val="center"/>
          </w:tcPr>
          <w:p w14:paraId="164C4522" w14:textId="77777777" w:rsidR="00637C38" w:rsidRPr="007C57CD" w:rsidRDefault="00637C38" w:rsidP="00DF26B2">
            <w:pPr>
              <w:jc w:val="center"/>
            </w:pPr>
            <w:r>
              <w:t>41.5 (1.7)</w:t>
            </w:r>
          </w:p>
        </w:tc>
        <w:tc>
          <w:tcPr>
            <w:tcW w:w="1241" w:type="dxa"/>
            <w:tcBorders>
              <w:top w:val="single" w:sz="4" w:space="0" w:color="auto"/>
            </w:tcBorders>
            <w:vAlign w:val="center"/>
          </w:tcPr>
          <w:p w14:paraId="0704E034" w14:textId="77777777" w:rsidR="00637C38" w:rsidRPr="007C57CD" w:rsidRDefault="00637C38" w:rsidP="00DF26B2">
            <w:pPr>
              <w:jc w:val="center"/>
            </w:pPr>
            <w:r>
              <w:t>24.6</w:t>
            </w:r>
          </w:p>
        </w:tc>
        <w:tc>
          <w:tcPr>
            <w:tcW w:w="988" w:type="dxa"/>
            <w:tcBorders>
              <w:top w:val="single" w:sz="4" w:space="0" w:color="auto"/>
            </w:tcBorders>
            <w:vAlign w:val="center"/>
          </w:tcPr>
          <w:p w14:paraId="6119DCDE" w14:textId="77777777" w:rsidR="00637C38" w:rsidRPr="007C57CD" w:rsidRDefault="00637C38" w:rsidP="00DF26B2">
            <w:pPr>
              <w:jc w:val="center"/>
            </w:pPr>
            <w:r>
              <w:t>&lt; .001</w:t>
            </w:r>
          </w:p>
        </w:tc>
        <w:tc>
          <w:tcPr>
            <w:tcW w:w="1428" w:type="dxa"/>
            <w:tcBorders>
              <w:top w:val="single" w:sz="4" w:space="0" w:color="auto"/>
            </w:tcBorders>
            <w:vAlign w:val="center"/>
          </w:tcPr>
          <w:p w14:paraId="383B1068" w14:textId="77777777" w:rsidR="00637C38" w:rsidRPr="007F3812" w:rsidRDefault="00637C38" w:rsidP="00DF26B2">
            <w:pPr>
              <w:jc w:val="center"/>
            </w:pPr>
            <w:r w:rsidRPr="007F3812">
              <w:t>38.2</w:t>
            </w:r>
          </w:p>
        </w:tc>
        <w:tc>
          <w:tcPr>
            <w:tcW w:w="1428" w:type="dxa"/>
            <w:tcBorders>
              <w:top w:val="single" w:sz="4" w:space="0" w:color="auto"/>
            </w:tcBorders>
            <w:vAlign w:val="center"/>
          </w:tcPr>
          <w:p w14:paraId="4CF144DD" w14:textId="77777777" w:rsidR="00637C38" w:rsidRPr="007F3812" w:rsidRDefault="00637C38" w:rsidP="00DF26B2">
            <w:pPr>
              <w:jc w:val="center"/>
            </w:pPr>
            <w:r w:rsidRPr="007F3812">
              <w:t>44.9</w:t>
            </w:r>
          </w:p>
        </w:tc>
      </w:tr>
      <w:tr w:rsidR="00637C38" w14:paraId="681FC544" w14:textId="77777777" w:rsidTr="00DF26B2">
        <w:tc>
          <w:tcPr>
            <w:tcW w:w="3027" w:type="dxa"/>
            <w:vAlign w:val="center"/>
          </w:tcPr>
          <w:p w14:paraId="1519D810" w14:textId="77777777" w:rsidR="00637C38" w:rsidRPr="00F928B1" w:rsidRDefault="00637C38" w:rsidP="00DF26B2">
            <w:r>
              <w:t xml:space="preserve">Time </w:t>
            </w:r>
          </w:p>
        </w:tc>
        <w:tc>
          <w:tcPr>
            <w:tcW w:w="1935" w:type="dxa"/>
            <w:vAlign w:val="center"/>
          </w:tcPr>
          <w:p w14:paraId="1B829FE7" w14:textId="77777777" w:rsidR="00637C38" w:rsidRPr="007C57CD" w:rsidRDefault="00637C38" w:rsidP="00DF26B2">
            <w:pPr>
              <w:jc w:val="center"/>
            </w:pPr>
            <w:r>
              <w:t>-0.50 (0.12)</w:t>
            </w:r>
          </w:p>
        </w:tc>
        <w:tc>
          <w:tcPr>
            <w:tcW w:w="1241" w:type="dxa"/>
            <w:vAlign w:val="center"/>
          </w:tcPr>
          <w:p w14:paraId="7D3D1C55" w14:textId="77777777" w:rsidR="00637C38" w:rsidRPr="007C57CD" w:rsidRDefault="00637C38" w:rsidP="00DF26B2">
            <w:pPr>
              <w:jc w:val="center"/>
            </w:pPr>
            <w:r>
              <w:t>-4.3</w:t>
            </w:r>
          </w:p>
        </w:tc>
        <w:tc>
          <w:tcPr>
            <w:tcW w:w="988" w:type="dxa"/>
            <w:vAlign w:val="center"/>
          </w:tcPr>
          <w:p w14:paraId="2C74EAA8" w14:textId="77777777" w:rsidR="00637C38" w:rsidRPr="007C57CD" w:rsidRDefault="00637C38" w:rsidP="00DF26B2">
            <w:pPr>
              <w:jc w:val="center"/>
            </w:pPr>
            <w:r>
              <w:t>&lt; .001</w:t>
            </w:r>
          </w:p>
        </w:tc>
        <w:tc>
          <w:tcPr>
            <w:tcW w:w="1428" w:type="dxa"/>
            <w:vAlign w:val="center"/>
          </w:tcPr>
          <w:p w14:paraId="1C5AF996" w14:textId="77777777" w:rsidR="00637C38" w:rsidRPr="007F3812" w:rsidRDefault="00637C38" w:rsidP="00DF26B2">
            <w:pPr>
              <w:jc w:val="center"/>
            </w:pPr>
            <w:r w:rsidRPr="007F3812">
              <w:t>-0.72</w:t>
            </w:r>
          </w:p>
        </w:tc>
        <w:tc>
          <w:tcPr>
            <w:tcW w:w="1428" w:type="dxa"/>
            <w:vAlign w:val="center"/>
          </w:tcPr>
          <w:p w14:paraId="6925BF10" w14:textId="77777777" w:rsidR="00637C38" w:rsidRPr="007F3812" w:rsidRDefault="00637C38" w:rsidP="00DF26B2">
            <w:pPr>
              <w:jc w:val="center"/>
            </w:pPr>
            <w:r w:rsidRPr="007F3812">
              <w:t>-0.27</w:t>
            </w:r>
          </w:p>
        </w:tc>
      </w:tr>
      <w:tr w:rsidR="00637C38" w:rsidRPr="00165E03" w14:paraId="1ECA8A79" w14:textId="77777777" w:rsidTr="00DF26B2">
        <w:tc>
          <w:tcPr>
            <w:tcW w:w="3027" w:type="dxa"/>
            <w:vAlign w:val="center"/>
          </w:tcPr>
          <w:p w14:paraId="25DFB698" w14:textId="77777777" w:rsidR="00637C38" w:rsidRPr="005D2B18" w:rsidRDefault="00637C38" w:rsidP="00DF26B2">
            <w:r>
              <w:t>Time</w:t>
            </w:r>
            <w:r>
              <w:rPr>
                <w:vertAlign w:val="superscript"/>
              </w:rPr>
              <w:t xml:space="preserve">2 </w:t>
            </w:r>
          </w:p>
        </w:tc>
        <w:tc>
          <w:tcPr>
            <w:tcW w:w="1935" w:type="dxa"/>
            <w:vAlign w:val="center"/>
          </w:tcPr>
          <w:p w14:paraId="126CA67C" w14:textId="77777777" w:rsidR="00637C38" w:rsidRPr="007C57CD" w:rsidRDefault="00637C38" w:rsidP="00DF26B2">
            <w:pPr>
              <w:jc w:val="center"/>
            </w:pPr>
            <w:r>
              <w:t>0.016 (0.003)</w:t>
            </w:r>
          </w:p>
        </w:tc>
        <w:tc>
          <w:tcPr>
            <w:tcW w:w="1241" w:type="dxa"/>
            <w:vAlign w:val="center"/>
          </w:tcPr>
          <w:p w14:paraId="6D3B9E8A" w14:textId="77777777" w:rsidR="00637C38" w:rsidRPr="007C57CD" w:rsidRDefault="00637C38" w:rsidP="00DF26B2">
            <w:pPr>
              <w:jc w:val="center"/>
            </w:pPr>
            <w:r>
              <w:t>5.0</w:t>
            </w:r>
          </w:p>
        </w:tc>
        <w:tc>
          <w:tcPr>
            <w:tcW w:w="988" w:type="dxa"/>
            <w:vAlign w:val="center"/>
          </w:tcPr>
          <w:p w14:paraId="233DF684" w14:textId="77777777" w:rsidR="00637C38" w:rsidRPr="007C57CD" w:rsidRDefault="00637C38" w:rsidP="00DF26B2">
            <w:pPr>
              <w:jc w:val="center"/>
            </w:pPr>
            <w:r>
              <w:t>&lt; .001</w:t>
            </w:r>
          </w:p>
        </w:tc>
        <w:tc>
          <w:tcPr>
            <w:tcW w:w="1428" w:type="dxa"/>
            <w:vAlign w:val="center"/>
          </w:tcPr>
          <w:p w14:paraId="1B26EC77" w14:textId="77777777" w:rsidR="00637C38" w:rsidRPr="007F3812" w:rsidRDefault="00637C38" w:rsidP="00DF26B2">
            <w:pPr>
              <w:jc w:val="center"/>
            </w:pPr>
            <w:r w:rsidRPr="007F3812">
              <w:t>.010</w:t>
            </w:r>
          </w:p>
        </w:tc>
        <w:tc>
          <w:tcPr>
            <w:tcW w:w="1428" w:type="dxa"/>
            <w:vAlign w:val="center"/>
          </w:tcPr>
          <w:p w14:paraId="3F4A41C9" w14:textId="77777777" w:rsidR="00637C38" w:rsidRPr="007F3812" w:rsidRDefault="00637C38" w:rsidP="00DF26B2">
            <w:pPr>
              <w:jc w:val="center"/>
            </w:pPr>
            <w:r w:rsidRPr="007F3812">
              <w:t>.022</w:t>
            </w:r>
          </w:p>
        </w:tc>
      </w:tr>
      <w:tr w:rsidR="00637C38" w:rsidRPr="00165E03" w14:paraId="7D7EB023" w14:textId="77777777" w:rsidTr="00DF26B2">
        <w:tc>
          <w:tcPr>
            <w:tcW w:w="3027" w:type="dxa"/>
            <w:vAlign w:val="center"/>
          </w:tcPr>
          <w:p w14:paraId="5B2EFE40" w14:textId="77777777" w:rsidR="00637C38" w:rsidRPr="00F928B1" w:rsidRDefault="00637C38" w:rsidP="00DF26B2">
            <w:r>
              <w:t xml:space="preserve">Group </w:t>
            </w:r>
          </w:p>
        </w:tc>
        <w:tc>
          <w:tcPr>
            <w:tcW w:w="1935" w:type="dxa"/>
            <w:vAlign w:val="center"/>
          </w:tcPr>
          <w:p w14:paraId="34DCC33A" w14:textId="77777777" w:rsidR="00637C38" w:rsidRPr="007C57CD" w:rsidRDefault="00637C38" w:rsidP="00DF26B2">
            <w:pPr>
              <w:jc w:val="center"/>
            </w:pPr>
            <w:r>
              <w:t>-1.32 (2.40)</w:t>
            </w:r>
          </w:p>
        </w:tc>
        <w:tc>
          <w:tcPr>
            <w:tcW w:w="1241" w:type="dxa"/>
            <w:vAlign w:val="center"/>
          </w:tcPr>
          <w:p w14:paraId="143A6A14" w14:textId="77777777" w:rsidR="00637C38" w:rsidRPr="007C57CD" w:rsidRDefault="00637C38" w:rsidP="00DF26B2">
            <w:pPr>
              <w:jc w:val="center"/>
            </w:pPr>
            <w:r>
              <w:t>-0.6</w:t>
            </w:r>
          </w:p>
        </w:tc>
        <w:tc>
          <w:tcPr>
            <w:tcW w:w="988" w:type="dxa"/>
            <w:vAlign w:val="center"/>
          </w:tcPr>
          <w:p w14:paraId="20044B39" w14:textId="77777777" w:rsidR="00637C38" w:rsidRPr="007C57CD" w:rsidRDefault="00637C38" w:rsidP="00DF26B2">
            <w:pPr>
              <w:jc w:val="center"/>
            </w:pPr>
            <w:r>
              <w:t>0.58</w:t>
            </w:r>
          </w:p>
        </w:tc>
        <w:tc>
          <w:tcPr>
            <w:tcW w:w="1428" w:type="dxa"/>
            <w:vAlign w:val="center"/>
          </w:tcPr>
          <w:p w14:paraId="5FC687E5" w14:textId="77777777" w:rsidR="00637C38" w:rsidRPr="007F3812" w:rsidRDefault="00637C38" w:rsidP="00DF26B2">
            <w:pPr>
              <w:jc w:val="center"/>
            </w:pPr>
            <w:r w:rsidRPr="007F3812">
              <w:t>-6.06</w:t>
            </w:r>
          </w:p>
        </w:tc>
        <w:tc>
          <w:tcPr>
            <w:tcW w:w="1428" w:type="dxa"/>
            <w:vAlign w:val="center"/>
          </w:tcPr>
          <w:p w14:paraId="5E585340" w14:textId="77777777" w:rsidR="00637C38" w:rsidRPr="007F3812" w:rsidRDefault="00637C38" w:rsidP="00DF26B2">
            <w:pPr>
              <w:jc w:val="center"/>
            </w:pPr>
            <w:r w:rsidRPr="007F3812">
              <w:t>3.44</w:t>
            </w:r>
          </w:p>
        </w:tc>
      </w:tr>
      <w:tr w:rsidR="00637C38" w:rsidRPr="00165E03" w14:paraId="57480CB6" w14:textId="77777777" w:rsidTr="00DF26B2">
        <w:tc>
          <w:tcPr>
            <w:tcW w:w="3027" w:type="dxa"/>
            <w:vAlign w:val="center"/>
          </w:tcPr>
          <w:p w14:paraId="00383285" w14:textId="77777777" w:rsidR="00637C38" w:rsidRPr="00F928B1" w:rsidRDefault="00637C38" w:rsidP="00DF26B2">
            <w:r>
              <w:t>Group x Time</w:t>
            </w:r>
          </w:p>
        </w:tc>
        <w:tc>
          <w:tcPr>
            <w:tcW w:w="1935" w:type="dxa"/>
            <w:vAlign w:val="center"/>
          </w:tcPr>
          <w:p w14:paraId="06F6B8EA" w14:textId="77777777" w:rsidR="00637C38" w:rsidRPr="007C57CD" w:rsidRDefault="00637C38" w:rsidP="00DF26B2">
            <w:pPr>
              <w:jc w:val="center"/>
            </w:pPr>
            <w:r>
              <w:t>0.02 (0.17)</w:t>
            </w:r>
          </w:p>
        </w:tc>
        <w:tc>
          <w:tcPr>
            <w:tcW w:w="1241" w:type="dxa"/>
            <w:vAlign w:val="center"/>
          </w:tcPr>
          <w:p w14:paraId="42209D02" w14:textId="77777777" w:rsidR="00637C38" w:rsidRPr="007C57CD" w:rsidRDefault="00637C38" w:rsidP="00DF26B2">
            <w:pPr>
              <w:jc w:val="center"/>
            </w:pPr>
            <w:r>
              <w:t xml:space="preserve"> 0.1</w:t>
            </w:r>
          </w:p>
        </w:tc>
        <w:tc>
          <w:tcPr>
            <w:tcW w:w="988" w:type="dxa"/>
            <w:vAlign w:val="center"/>
          </w:tcPr>
          <w:p w14:paraId="78344030" w14:textId="77777777" w:rsidR="00637C38" w:rsidRPr="007C57CD" w:rsidRDefault="00637C38" w:rsidP="00DF26B2">
            <w:pPr>
              <w:jc w:val="center"/>
            </w:pPr>
            <w:r>
              <w:t>.93</w:t>
            </w:r>
          </w:p>
        </w:tc>
        <w:tc>
          <w:tcPr>
            <w:tcW w:w="1428" w:type="dxa"/>
            <w:vAlign w:val="center"/>
          </w:tcPr>
          <w:p w14:paraId="078F66A1" w14:textId="77777777" w:rsidR="00637C38" w:rsidRPr="007F3812" w:rsidRDefault="00637C38" w:rsidP="00DF26B2">
            <w:pPr>
              <w:jc w:val="center"/>
            </w:pPr>
            <w:r w:rsidRPr="007F3812">
              <w:t>-0,32</w:t>
            </w:r>
          </w:p>
        </w:tc>
        <w:tc>
          <w:tcPr>
            <w:tcW w:w="1428" w:type="dxa"/>
            <w:vAlign w:val="center"/>
          </w:tcPr>
          <w:p w14:paraId="2360E543" w14:textId="77777777" w:rsidR="00637C38" w:rsidRPr="007F3812" w:rsidRDefault="00637C38" w:rsidP="00DF26B2">
            <w:pPr>
              <w:jc w:val="center"/>
            </w:pPr>
            <w:r w:rsidRPr="007F3812">
              <w:t>0.35</w:t>
            </w:r>
          </w:p>
        </w:tc>
      </w:tr>
      <w:tr w:rsidR="00637C38" w14:paraId="08FC0D20" w14:textId="77777777" w:rsidTr="00DF26B2">
        <w:tc>
          <w:tcPr>
            <w:tcW w:w="3027" w:type="dxa"/>
            <w:tcBorders>
              <w:bottom w:val="single" w:sz="4" w:space="0" w:color="auto"/>
            </w:tcBorders>
            <w:vAlign w:val="center"/>
          </w:tcPr>
          <w:p w14:paraId="021C8600" w14:textId="77777777" w:rsidR="00637C38" w:rsidRPr="000A7306" w:rsidRDefault="00637C38" w:rsidP="00DF26B2">
            <w:pPr>
              <w:rPr>
                <w:vertAlign w:val="superscript"/>
              </w:rPr>
            </w:pPr>
            <w:r>
              <w:t>Group x Time</w:t>
            </w:r>
            <w:r>
              <w:rPr>
                <w:vertAlign w:val="superscript"/>
              </w:rPr>
              <w:t>2</w:t>
            </w:r>
          </w:p>
        </w:tc>
        <w:tc>
          <w:tcPr>
            <w:tcW w:w="1935" w:type="dxa"/>
            <w:tcBorders>
              <w:bottom w:val="single" w:sz="4" w:space="0" w:color="auto"/>
            </w:tcBorders>
            <w:vAlign w:val="center"/>
          </w:tcPr>
          <w:p w14:paraId="1B4D6659" w14:textId="77777777" w:rsidR="00637C38" w:rsidRDefault="00637C38" w:rsidP="00DF26B2">
            <w:pPr>
              <w:jc w:val="center"/>
            </w:pPr>
            <w:r>
              <w:t>-0.001 (0.005)</w:t>
            </w:r>
          </w:p>
        </w:tc>
        <w:tc>
          <w:tcPr>
            <w:tcW w:w="1241" w:type="dxa"/>
            <w:tcBorders>
              <w:bottom w:val="single" w:sz="4" w:space="0" w:color="auto"/>
            </w:tcBorders>
            <w:vAlign w:val="center"/>
          </w:tcPr>
          <w:p w14:paraId="035C2E98" w14:textId="77777777" w:rsidR="00637C38" w:rsidRDefault="00637C38" w:rsidP="00DF26B2">
            <w:pPr>
              <w:jc w:val="center"/>
            </w:pPr>
            <w:r>
              <w:t>-0.3</w:t>
            </w:r>
          </w:p>
        </w:tc>
        <w:tc>
          <w:tcPr>
            <w:tcW w:w="988" w:type="dxa"/>
            <w:tcBorders>
              <w:bottom w:val="single" w:sz="4" w:space="0" w:color="auto"/>
            </w:tcBorders>
            <w:vAlign w:val="center"/>
          </w:tcPr>
          <w:p w14:paraId="02742190" w14:textId="77777777" w:rsidR="00637C38" w:rsidRDefault="00637C38" w:rsidP="00DF26B2">
            <w:pPr>
              <w:jc w:val="center"/>
            </w:pPr>
            <w:r>
              <w:t>.78</w:t>
            </w:r>
          </w:p>
        </w:tc>
        <w:tc>
          <w:tcPr>
            <w:tcW w:w="1428" w:type="dxa"/>
            <w:tcBorders>
              <w:bottom w:val="single" w:sz="4" w:space="0" w:color="auto"/>
            </w:tcBorders>
            <w:vAlign w:val="center"/>
          </w:tcPr>
          <w:p w14:paraId="3C384876" w14:textId="77777777" w:rsidR="00637C38" w:rsidRPr="007F3812" w:rsidRDefault="00637C38" w:rsidP="00DF26B2">
            <w:pPr>
              <w:jc w:val="center"/>
            </w:pPr>
            <w:r w:rsidRPr="007F3812">
              <w:t>-0.010</w:t>
            </w:r>
          </w:p>
        </w:tc>
        <w:tc>
          <w:tcPr>
            <w:tcW w:w="1428" w:type="dxa"/>
            <w:tcBorders>
              <w:bottom w:val="single" w:sz="4" w:space="0" w:color="auto"/>
            </w:tcBorders>
            <w:vAlign w:val="center"/>
          </w:tcPr>
          <w:p w14:paraId="5640A4B8" w14:textId="77777777" w:rsidR="00637C38" w:rsidRPr="007F3812" w:rsidRDefault="00637C38" w:rsidP="00DF26B2">
            <w:pPr>
              <w:jc w:val="center"/>
            </w:pPr>
            <w:r w:rsidRPr="007F3812">
              <w:t>0.008</w:t>
            </w:r>
          </w:p>
        </w:tc>
      </w:tr>
    </w:tbl>
    <w:p w14:paraId="489035C7" w14:textId="1F5EC3F1" w:rsidR="00637C38" w:rsidRDefault="00382A2C" w:rsidP="00637C38">
      <w:pPr>
        <w:spacing w:after="0" w:line="360" w:lineRule="auto"/>
        <w:rPr>
          <w:iCs/>
        </w:rPr>
      </w:pPr>
      <w:r>
        <w:rPr>
          <w:i/>
          <w:iCs/>
        </w:rPr>
        <w:t xml:space="preserve">Note. </w:t>
      </w:r>
      <w:r w:rsidR="00637C38">
        <w:rPr>
          <w:iCs/>
        </w:rPr>
        <w:t xml:space="preserve">Do-module was used as reference group for between-group effects. </w:t>
      </w:r>
      <w:r w:rsidRPr="00D80552">
        <w:rPr>
          <w:iCs/>
        </w:rPr>
        <w:t>Estimates for Time and Time</w:t>
      </w:r>
      <w:r w:rsidRPr="009126A9">
        <w:rPr>
          <w:iCs/>
          <w:vertAlign w:val="superscript"/>
        </w:rPr>
        <w:t>2</w:t>
      </w:r>
      <w:r w:rsidRPr="00D80552">
        <w:rPr>
          <w:iCs/>
          <w:vertAlign w:val="superscript"/>
        </w:rPr>
        <w:t xml:space="preserve">  </w:t>
      </w:r>
      <w:r w:rsidRPr="00D80552">
        <w:rPr>
          <w:iCs/>
        </w:rPr>
        <w:t>represent the ef</w:t>
      </w:r>
      <w:r>
        <w:rPr>
          <w:iCs/>
        </w:rPr>
        <w:t>fect of one day, with five measurements each day</w:t>
      </w:r>
      <w:r w:rsidR="00637C38">
        <w:rPr>
          <w:iCs/>
        </w:rPr>
        <w:t xml:space="preserve">. Measurements on the first day were excluded, removing three participants who dropped out on the first day. </w:t>
      </w:r>
    </w:p>
    <w:p w14:paraId="5F6BF320" w14:textId="77777777" w:rsidR="00637C38" w:rsidRDefault="00637C38" w:rsidP="00637C38">
      <w:pPr>
        <w:rPr>
          <w:bCs/>
        </w:rPr>
      </w:pPr>
    </w:p>
    <w:p w14:paraId="266A1EA0" w14:textId="77777777" w:rsidR="002825E4" w:rsidRDefault="00637C38" w:rsidP="00637C38">
      <w:pPr>
        <w:spacing w:line="360" w:lineRule="auto"/>
        <w:rPr>
          <w:b/>
          <w:bCs/>
        </w:rPr>
      </w:pPr>
      <w:r>
        <w:rPr>
          <w:bCs/>
        </w:rPr>
        <w:br/>
      </w:r>
    </w:p>
    <w:p w14:paraId="4B5AF8AD" w14:textId="43F1983C" w:rsidR="00637C38" w:rsidRDefault="00637C38" w:rsidP="00637C38">
      <w:pPr>
        <w:spacing w:line="360" w:lineRule="auto"/>
        <w:rPr>
          <w:bCs/>
        </w:rPr>
      </w:pPr>
      <w:r>
        <w:rPr>
          <w:b/>
          <w:bCs/>
        </w:rPr>
        <w:t>TABLE S</w:t>
      </w:r>
      <w:r w:rsidR="00D50D14">
        <w:rPr>
          <w:b/>
          <w:bCs/>
        </w:rPr>
        <w:t>5</w:t>
      </w:r>
      <w:r>
        <w:rPr>
          <w:bCs/>
        </w:rPr>
        <w:t xml:space="preserve">  </w:t>
      </w:r>
      <w:r>
        <w:rPr>
          <w:bCs/>
        </w:rPr>
        <w:tab/>
      </w:r>
      <w:r>
        <w:rPr>
          <w:iCs/>
        </w:rPr>
        <w:t>Linear mixed model estimates for negative affect (</w:t>
      </w:r>
      <w:r w:rsidRPr="00D75FCD">
        <w:rPr>
          <w:i/>
        </w:rPr>
        <w:t>N</w:t>
      </w:r>
      <w:r>
        <w:rPr>
          <w:iCs/>
        </w:rPr>
        <w:t xml:space="preserve"> = 107), fitted with maximum    </w:t>
      </w:r>
      <w:r>
        <w:rPr>
          <w:iCs/>
        </w:rPr>
        <w:br/>
        <w:t xml:space="preserve"> </w:t>
      </w:r>
      <w:r>
        <w:rPr>
          <w:iCs/>
        </w:rPr>
        <w:tab/>
      </w:r>
      <w:r>
        <w:rPr>
          <w:iCs/>
        </w:rPr>
        <w:tab/>
        <w:t>likelihood estimation</w:t>
      </w:r>
    </w:p>
    <w:tbl>
      <w:tblPr>
        <w:tblW w:w="10047" w:type="dxa"/>
        <w:tblInd w:w="10" w:type="dxa"/>
        <w:tblLayout w:type="fixed"/>
        <w:tblCellMar>
          <w:left w:w="10" w:type="dxa"/>
          <w:right w:w="10" w:type="dxa"/>
        </w:tblCellMar>
        <w:tblLook w:val="04A0" w:firstRow="1" w:lastRow="0" w:firstColumn="1" w:lastColumn="0" w:noHBand="0" w:noVBand="1"/>
      </w:tblPr>
      <w:tblGrid>
        <w:gridCol w:w="3027"/>
        <w:gridCol w:w="1935"/>
        <w:gridCol w:w="1241"/>
        <w:gridCol w:w="988"/>
        <w:gridCol w:w="1428"/>
        <w:gridCol w:w="1428"/>
      </w:tblGrid>
      <w:tr w:rsidR="00637C38" w14:paraId="73E3E8C8" w14:textId="77777777" w:rsidTr="00DF26B2">
        <w:trPr>
          <w:trHeight w:val="309"/>
        </w:trPr>
        <w:tc>
          <w:tcPr>
            <w:tcW w:w="3027" w:type="dxa"/>
            <w:vMerge w:val="restart"/>
            <w:tcBorders>
              <w:top w:val="single" w:sz="4" w:space="0" w:color="auto"/>
            </w:tcBorders>
            <w:vAlign w:val="center"/>
          </w:tcPr>
          <w:p w14:paraId="7C02EDD2" w14:textId="77777777" w:rsidR="00637C38" w:rsidRPr="003815BC" w:rsidRDefault="00637C38" w:rsidP="00DF26B2">
            <w:r>
              <w:t>Fixed effects (intercept, slopes)</w:t>
            </w:r>
          </w:p>
        </w:tc>
        <w:tc>
          <w:tcPr>
            <w:tcW w:w="1935" w:type="dxa"/>
            <w:vMerge w:val="restart"/>
            <w:tcBorders>
              <w:top w:val="single" w:sz="4" w:space="0" w:color="auto"/>
            </w:tcBorders>
            <w:vAlign w:val="center"/>
          </w:tcPr>
          <w:p w14:paraId="176A7D7D" w14:textId="77777777" w:rsidR="00637C38" w:rsidRPr="003815BC" w:rsidRDefault="00637C38" w:rsidP="00DF26B2">
            <w:pPr>
              <w:jc w:val="center"/>
            </w:pPr>
            <w:r>
              <w:t>Estimate (</w:t>
            </w:r>
            <w:r w:rsidRPr="00932FC6">
              <w:rPr>
                <w:i/>
              </w:rPr>
              <w:t>SE</w:t>
            </w:r>
            <w:r>
              <w:t>)</w:t>
            </w:r>
          </w:p>
        </w:tc>
        <w:tc>
          <w:tcPr>
            <w:tcW w:w="1241" w:type="dxa"/>
            <w:vMerge w:val="restart"/>
            <w:tcBorders>
              <w:top w:val="single" w:sz="4" w:space="0" w:color="auto"/>
            </w:tcBorders>
            <w:vAlign w:val="center"/>
          </w:tcPr>
          <w:p w14:paraId="6B5CE2F9" w14:textId="77777777" w:rsidR="00637C38" w:rsidRPr="00D84CFC" w:rsidRDefault="00637C38" w:rsidP="00DF26B2">
            <w:pPr>
              <w:jc w:val="center"/>
            </w:pPr>
            <w:r>
              <w:rPr>
                <w:i/>
              </w:rPr>
              <w:t xml:space="preserve">t </w:t>
            </w:r>
            <w:r>
              <w:t>(105,9602)</w:t>
            </w:r>
          </w:p>
        </w:tc>
        <w:tc>
          <w:tcPr>
            <w:tcW w:w="988" w:type="dxa"/>
            <w:vMerge w:val="restart"/>
            <w:tcBorders>
              <w:top w:val="single" w:sz="4" w:space="0" w:color="auto"/>
            </w:tcBorders>
            <w:vAlign w:val="center"/>
          </w:tcPr>
          <w:p w14:paraId="657C5DFF" w14:textId="77777777" w:rsidR="00637C38" w:rsidRDefault="00637C38" w:rsidP="00DF26B2">
            <w:pPr>
              <w:jc w:val="center"/>
              <w:rPr>
                <w:i/>
              </w:rPr>
            </w:pPr>
            <w:r>
              <w:rPr>
                <w:i/>
              </w:rPr>
              <w:t>p</w:t>
            </w:r>
          </w:p>
        </w:tc>
        <w:tc>
          <w:tcPr>
            <w:tcW w:w="2856" w:type="dxa"/>
            <w:gridSpan w:val="2"/>
            <w:tcBorders>
              <w:top w:val="single" w:sz="4" w:space="0" w:color="auto"/>
              <w:bottom w:val="single" w:sz="4" w:space="0" w:color="auto"/>
            </w:tcBorders>
            <w:vAlign w:val="center"/>
          </w:tcPr>
          <w:p w14:paraId="6F2EDD12" w14:textId="77777777" w:rsidR="00637C38" w:rsidRDefault="00637C38" w:rsidP="00DF26B2">
            <w:pPr>
              <w:jc w:val="center"/>
              <w:rPr>
                <w:i/>
              </w:rPr>
            </w:pPr>
            <w:r>
              <w:rPr>
                <w:i/>
              </w:rPr>
              <w:t>CI95</w:t>
            </w:r>
          </w:p>
        </w:tc>
      </w:tr>
      <w:tr w:rsidR="00637C38" w14:paraId="136553BD" w14:textId="77777777" w:rsidTr="00DF26B2">
        <w:trPr>
          <w:trHeight w:val="309"/>
        </w:trPr>
        <w:tc>
          <w:tcPr>
            <w:tcW w:w="3027" w:type="dxa"/>
            <w:vMerge/>
            <w:vAlign w:val="center"/>
          </w:tcPr>
          <w:p w14:paraId="09663A91" w14:textId="77777777" w:rsidR="00637C38" w:rsidRDefault="00637C38" w:rsidP="00DF26B2"/>
        </w:tc>
        <w:tc>
          <w:tcPr>
            <w:tcW w:w="1935" w:type="dxa"/>
            <w:vMerge/>
            <w:vAlign w:val="center"/>
          </w:tcPr>
          <w:p w14:paraId="31E19488" w14:textId="77777777" w:rsidR="00637C38" w:rsidRDefault="00637C38" w:rsidP="00DF26B2">
            <w:pPr>
              <w:jc w:val="center"/>
            </w:pPr>
          </w:p>
        </w:tc>
        <w:tc>
          <w:tcPr>
            <w:tcW w:w="1241" w:type="dxa"/>
            <w:vMerge/>
            <w:vAlign w:val="center"/>
          </w:tcPr>
          <w:p w14:paraId="360C06AA" w14:textId="77777777" w:rsidR="00637C38" w:rsidRDefault="00637C38" w:rsidP="00DF26B2">
            <w:pPr>
              <w:jc w:val="center"/>
              <w:rPr>
                <w:i/>
              </w:rPr>
            </w:pPr>
          </w:p>
        </w:tc>
        <w:tc>
          <w:tcPr>
            <w:tcW w:w="988" w:type="dxa"/>
            <w:vMerge/>
            <w:vAlign w:val="center"/>
          </w:tcPr>
          <w:p w14:paraId="066878C2" w14:textId="77777777" w:rsidR="00637C38" w:rsidRDefault="00637C38" w:rsidP="00DF26B2">
            <w:pPr>
              <w:jc w:val="center"/>
              <w:rPr>
                <w:i/>
              </w:rPr>
            </w:pPr>
          </w:p>
        </w:tc>
        <w:tc>
          <w:tcPr>
            <w:tcW w:w="1428" w:type="dxa"/>
            <w:tcBorders>
              <w:top w:val="single" w:sz="4" w:space="0" w:color="auto"/>
              <w:bottom w:val="single" w:sz="4" w:space="0" w:color="auto"/>
            </w:tcBorders>
            <w:vAlign w:val="center"/>
          </w:tcPr>
          <w:p w14:paraId="70ED6B83" w14:textId="77777777" w:rsidR="00637C38" w:rsidRPr="00804D60" w:rsidRDefault="00637C38" w:rsidP="00DF26B2">
            <w:pPr>
              <w:jc w:val="center"/>
            </w:pPr>
            <w:r w:rsidRPr="00804D60">
              <w:t>Lower bound</w:t>
            </w:r>
          </w:p>
        </w:tc>
        <w:tc>
          <w:tcPr>
            <w:tcW w:w="1428" w:type="dxa"/>
            <w:tcBorders>
              <w:top w:val="single" w:sz="4" w:space="0" w:color="auto"/>
              <w:bottom w:val="single" w:sz="4" w:space="0" w:color="auto"/>
            </w:tcBorders>
            <w:vAlign w:val="center"/>
          </w:tcPr>
          <w:p w14:paraId="5F4273E7" w14:textId="77777777" w:rsidR="00637C38" w:rsidRPr="00804D60" w:rsidRDefault="00637C38" w:rsidP="00DF26B2">
            <w:pPr>
              <w:jc w:val="center"/>
            </w:pPr>
            <w:r w:rsidRPr="00804D60">
              <w:t>Upper bound</w:t>
            </w:r>
          </w:p>
        </w:tc>
      </w:tr>
      <w:tr w:rsidR="00637C38" w14:paraId="3BC153CA" w14:textId="77777777" w:rsidTr="00DF26B2">
        <w:tc>
          <w:tcPr>
            <w:tcW w:w="3027" w:type="dxa"/>
            <w:tcBorders>
              <w:top w:val="single" w:sz="4" w:space="0" w:color="auto"/>
            </w:tcBorders>
            <w:vAlign w:val="center"/>
          </w:tcPr>
          <w:p w14:paraId="314A45F0" w14:textId="77777777" w:rsidR="00637C38" w:rsidRPr="00F928B1" w:rsidRDefault="00637C38" w:rsidP="00DF26B2">
            <w:r>
              <w:t>Intercept (level at T0)</w:t>
            </w:r>
          </w:p>
        </w:tc>
        <w:tc>
          <w:tcPr>
            <w:tcW w:w="1935" w:type="dxa"/>
            <w:tcBorders>
              <w:top w:val="single" w:sz="4" w:space="0" w:color="auto"/>
            </w:tcBorders>
            <w:vAlign w:val="center"/>
          </w:tcPr>
          <w:p w14:paraId="0969DE95" w14:textId="77777777" w:rsidR="00637C38" w:rsidRPr="007C57CD" w:rsidRDefault="00637C38" w:rsidP="00DF26B2">
            <w:pPr>
              <w:jc w:val="center"/>
            </w:pPr>
            <w:r>
              <w:t>31.7 (2.0)</w:t>
            </w:r>
          </w:p>
        </w:tc>
        <w:tc>
          <w:tcPr>
            <w:tcW w:w="1241" w:type="dxa"/>
            <w:tcBorders>
              <w:top w:val="single" w:sz="4" w:space="0" w:color="auto"/>
            </w:tcBorders>
            <w:vAlign w:val="center"/>
          </w:tcPr>
          <w:p w14:paraId="3D8CBE2A" w14:textId="77777777" w:rsidR="00637C38" w:rsidRPr="007C57CD" w:rsidRDefault="00637C38" w:rsidP="00DF26B2">
            <w:pPr>
              <w:jc w:val="center"/>
            </w:pPr>
            <w:r>
              <w:t>15.8</w:t>
            </w:r>
          </w:p>
        </w:tc>
        <w:tc>
          <w:tcPr>
            <w:tcW w:w="988" w:type="dxa"/>
            <w:tcBorders>
              <w:top w:val="single" w:sz="4" w:space="0" w:color="auto"/>
            </w:tcBorders>
            <w:vAlign w:val="center"/>
          </w:tcPr>
          <w:p w14:paraId="5B682866" w14:textId="77777777" w:rsidR="00637C38" w:rsidRPr="007C57CD" w:rsidRDefault="00637C38" w:rsidP="00DF26B2">
            <w:pPr>
              <w:jc w:val="center"/>
            </w:pPr>
            <w:r>
              <w:t>&lt; .001</w:t>
            </w:r>
          </w:p>
        </w:tc>
        <w:tc>
          <w:tcPr>
            <w:tcW w:w="1428" w:type="dxa"/>
            <w:tcBorders>
              <w:top w:val="single" w:sz="4" w:space="0" w:color="auto"/>
            </w:tcBorders>
            <w:vAlign w:val="center"/>
          </w:tcPr>
          <w:p w14:paraId="45E2B469" w14:textId="77777777" w:rsidR="00637C38" w:rsidRPr="0075653D" w:rsidRDefault="00637C38" w:rsidP="00DF26B2">
            <w:pPr>
              <w:jc w:val="center"/>
            </w:pPr>
            <w:r w:rsidRPr="0075653D">
              <w:t>27.7</w:t>
            </w:r>
          </w:p>
        </w:tc>
        <w:tc>
          <w:tcPr>
            <w:tcW w:w="1428" w:type="dxa"/>
            <w:tcBorders>
              <w:top w:val="single" w:sz="4" w:space="0" w:color="auto"/>
            </w:tcBorders>
            <w:vAlign w:val="center"/>
          </w:tcPr>
          <w:p w14:paraId="252FF471" w14:textId="77777777" w:rsidR="00637C38" w:rsidRPr="0075653D" w:rsidRDefault="00637C38" w:rsidP="00DF26B2">
            <w:pPr>
              <w:jc w:val="center"/>
            </w:pPr>
            <w:r>
              <w:t>35.7</w:t>
            </w:r>
          </w:p>
        </w:tc>
      </w:tr>
      <w:tr w:rsidR="00637C38" w14:paraId="226F1CDD" w14:textId="77777777" w:rsidTr="00DF26B2">
        <w:tc>
          <w:tcPr>
            <w:tcW w:w="3027" w:type="dxa"/>
            <w:vAlign w:val="center"/>
          </w:tcPr>
          <w:p w14:paraId="02B843D4" w14:textId="77777777" w:rsidR="00637C38" w:rsidRPr="00F928B1" w:rsidRDefault="00637C38" w:rsidP="00DF26B2">
            <w:r>
              <w:t xml:space="preserve">Time </w:t>
            </w:r>
          </w:p>
        </w:tc>
        <w:tc>
          <w:tcPr>
            <w:tcW w:w="1935" w:type="dxa"/>
            <w:vAlign w:val="center"/>
          </w:tcPr>
          <w:p w14:paraId="720ECE84" w14:textId="77777777" w:rsidR="00637C38" w:rsidRPr="007C57CD" w:rsidRDefault="00637C38" w:rsidP="00DF26B2">
            <w:pPr>
              <w:jc w:val="center"/>
            </w:pPr>
            <w:r>
              <w:t>0.18 (0.12)</w:t>
            </w:r>
          </w:p>
        </w:tc>
        <w:tc>
          <w:tcPr>
            <w:tcW w:w="1241" w:type="dxa"/>
            <w:vAlign w:val="center"/>
          </w:tcPr>
          <w:p w14:paraId="3D158821" w14:textId="77777777" w:rsidR="00637C38" w:rsidRPr="007C57CD" w:rsidRDefault="00637C38" w:rsidP="00DF26B2">
            <w:pPr>
              <w:jc w:val="center"/>
            </w:pPr>
            <w:r>
              <w:t>1.5</w:t>
            </w:r>
          </w:p>
        </w:tc>
        <w:tc>
          <w:tcPr>
            <w:tcW w:w="988" w:type="dxa"/>
            <w:vAlign w:val="center"/>
          </w:tcPr>
          <w:p w14:paraId="7E143339" w14:textId="77777777" w:rsidR="00637C38" w:rsidRPr="007C57CD" w:rsidRDefault="00637C38" w:rsidP="00DF26B2">
            <w:pPr>
              <w:jc w:val="center"/>
            </w:pPr>
            <w:r>
              <w:t>.14</w:t>
            </w:r>
          </w:p>
        </w:tc>
        <w:tc>
          <w:tcPr>
            <w:tcW w:w="1428" w:type="dxa"/>
            <w:vAlign w:val="center"/>
          </w:tcPr>
          <w:p w14:paraId="67FE1EB8" w14:textId="77777777" w:rsidR="00637C38" w:rsidRPr="0075653D" w:rsidRDefault="00637C38" w:rsidP="00DF26B2">
            <w:pPr>
              <w:jc w:val="center"/>
            </w:pPr>
            <w:r>
              <w:t>-0.06</w:t>
            </w:r>
          </w:p>
        </w:tc>
        <w:tc>
          <w:tcPr>
            <w:tcW w:w="1428" w:type="dxa"/>
            <w:vAlign w:val="center"/>
          </w:tcPr>
          <w:p w14:paraId="1AED735B" w14:textId="77777777" w:rsidR="00637C38" w:rsidRPr="0075653D" w:rsidRDefault="00637C38" w:rsidP="00DF26B2">
            <w:pPr>
              <w:jc w:val="center"/>
            </w:pPr>
            <w:r>
              <w:t>0.42</w:t>
            </w:r>
          </w:p>
        </w:tc>
      </w:tr>
      <w:tr w:rsidR="00637C38" w:rsidRPr="00165E03" w14:paraId="65AAA01E" w14:textId="77777777" w:rsidTr="00DF26B2">
        <w:tc>
          <w:tcPr>
            <w:tcW w:w="3027" w:type="dxa"/>
            <w:vAlign w:val="center"/>
          </w:tcPr>
          <w:p w14:paraId="1BB3039C" w14:textId="77777777" w:rsidR="00637C38" w:rsidRPr="005D2B18" w:rsidRDefault="00637C38" w:rsidP="00DF26B2">
            <w:r>
              <w:t>Time</w:t>
            </w:r>
            <w:r>
              <w:rPr>
                <w:vertAlign w:val="superscript"/>
              </w:rPr>
              <w:t xml:space="preserve">2 </w:t>
            </w:r>
          </w:p>
        </w:tc>
        <w:tc>
          <w:tcPr>
            <w:tcW w:w="1935" w:type="dxa"/>
            <w:vAlign w:val="center"/>
          </w:tcPr>
          <w:p w14:paraId="3D9E296D" w14:textId="77777777" w:rsidR="00637C38" w:rsidRPr="007C57CD" w:rsidRDefault="00637C38" w:rsidP="00DF26B2">
            <w:pPr>
              <w:jc w:val="center"/>
            </w:pPr>
            <w:r>
              <w:t>-0.005 (0.003)</w:t>
            </w:r>
          </w:p>
        </w:tc>
        <w:tc>
          <w:tcPr>
            <w:tcW w:w="1241" w:type="dxa"/>
            <w:vAlign w:val="center"/>
          </w:tcPr>
          <w:p w14:paraId="77A80573" w14:textId="77777777" w:rsidR="00637C38" w:rsidRPr="007C57CD" w:rsidRDefault="00637C38" w:rsidP="00DF26B2">
            <w:pPr>
              <w:jc w:val="center"/>
            </w:pPr>
            <w:r>
              <w:t>-1.9</w:t>
            </w:r>
          </w:p>
        </w:tc>
        <w:tc>
          <w:tcPr>
            <w:tcW w:w="988" w:type="dxa"/>
            <w:vAlign w:val="center"/>
          </w:tcPr>
          <w:p w14:paraId="03E5F83B" w14:textId="77777777" w:rsidR="00637C38" w:rsidRPr="007C57CD" w:rsidRDefault="00637C38" w:rsidP="00DF26B2">
            <w:pPr>
              <w:jc w:val="center"/>
            </w:pPr>
            <w:r>
              <w:t>.06</w:t>
            </w:r>
          </w:p>
        </w:tc>
        <w:tc>
          <w:tcPr>
            <w:tcW w:w="1428" w:type="dxa"/>
            <w:vAlign w:val="center"/>
          </w:tcPr>
          <w:p w14:paraId="28708ED5" w14:textId="77777777" w:rsidR="00637C38" w:rsidRPr="0075653D" w:rsidRDefault="00637C38" w:rsidP="00DF26B2">
            <w:pPr>
              <w:jc w:val="center"/>
            </w:pPr>
            <w:r>
              <w:t>-0.011</w:t>
            </w:r>
          </w:p>
        </w:tc>
        <w:tc>
          <w:tcPr>
            <w:tcW w:w="1428" w:type="dxa"/>
            <w:vAlign w:val="center"/>
          </w:tcPr>
          <w:p w14:paraId="012438FB" w14:textId="77777777" w:rsidR="00637C38" w:rsidRPr="0075653D" w:rsidRDefault="00637C38" w:rsidP="00DF26B2">
            <w:pPr>
              <w:jc w:val="center"/>
            </w:pPr>
            <w:r>
              <w:t xml:space="preserve">  &lt; 0.001</w:t>
            </w:r>
          </w:p>
        </w:tc>
      </w:tr>
      <w:tr w:rsidR="00637C38" w:rsidRPr="00165E03" w14:paraId="189F313A" w14:textId="77777777" w:rsidTr="00DF26B2">
        <w:tc>
          <w:tcPr>
            <w:tcW w:w="3027" w:type="dxa"/>
            <w:vAlign w:val="center"/>
          </w:tcPr>
          <w:p w14:paraId="5DCD7BCF" w14:textId="77777777" w:rsidR="00637C38" w:rsidRPr="00F928B1" w:rsidRDefault="00637C38" w:rsidP="00DF26B2">
            <w:r>
              <w:t xml:space="preserve">Group  </w:t>
            </w:r>
          </w:p>
        </w:tc>
        <w:tc>
          <w:tcPr>
            <w:tcW w:w="1935" w:type="dxa"/>
            <w:vAlign w:val="center"/>
          </w:tcPr>
          <w:p w14:paraId="2F13A27F" w14:textId="77777777" w:rsidR="00637C38" w:rsidRPr="007C57CD" w:rsidRDefault="00637C38" w:rsidP="00DF26B2">
            <w:pPr>
              <w:jc w:val="center"/>
            </w:pPr>
            <w:r>
              <w:t>2.15 (2.86)</w:t>
            </w:r>
          </w:p>
        </w:tc>
        <w:tc>
          <w:tcPr>
            <w:tcW w:w="1241" w:type="dxa"/>
            <w:vAlign w:val="center"/>
          </w:tcPr>
          <w:p w14:paraId="1F4DA400" w14:textId="77777777" w:rsidR="00637C38" w:rsidRPr="007C57CD" w:rsidRDefault="00637C38" w:rsidP="00DF26B2">
            <w:pPr>
              <w:jc w:val="center"/>
            </w:pPr>
            <w:r>
              <w:t>0.8</w:t>
            </w:r>
          </w:p>
        </w:tc>
        <w:tc>
          <w:tcPr>
            <w:tcW w:w="988" w:type="dxa"/>
            <w:vAlign w:val="center"/>
          </w:tcPr>
          <w:p w14:paraId="009960E1" w14:textId="77777777" w:rsidR="00637C38" w:rsidRPr="007C57CD" w:rsidRDefault="00637C38" w:rsidP="00DF26B2">
            <w:pPr>
              <w:jc w:val="center"/>
            </w:pPr>
            <w:r>
              <w:t>.45</w:t>
            </w:r>
          </w:p>
        </w:tc>
        <w:tc>
          <w:tcPr>
            <w:tcW w:w="1428" w:type="dxa"/>
            <w:vAlign w:val="center"/>
          </w:tcPr>
          <w:p w14:paraId="17265927" w14:textId="77777777" w:rsidR="00637C38" w:rsidRPr="0075653D" w:rsidRDefault="00637C38" w:rsidP="00DF26B2">
            <w:pPr>
              <w:jc w:val="center"/>
            </w:pPr>
            <w:r>
              <w:t>-3.51</w:t>
            </w:r>
          </w:p>
        </w:tc>
        <w:tc>
          <w:tcPr>
            <w:tcW w:w="1428" w:type="dxa"/>
            <w:vAlign w:val="center"/>
          </w:tcPr>
          <w:p w14:paraId="3536F69A" w14:textId="77777777" w:rsidR="00637C38" w:rsidRPr="0075653D" w:rsidRDefault="00637C38" w:rsidP="00DF26B2">
            <w:pPr>
              <w:jc w:val="center"/>
            </w:pPr>
            <w:r>
              <w:t>7.81</w:t>
            </w:r>
          </w:p>
        </w:tc>
      </w:tr>
      <w:tr w:rsidR="00637C38" w:rsidRPr="00165E03" w14:paraId="22D2ABAD" w14:textId="77777777" w:rsidTr="00DF26B2">
        <w:tc>
          <w:tcPr>
            <w:tcW w:w="3027" w:type="dxa"/>
            <w:vAlign w:val="center"/>
          </w:tcPr>
          <w:p w14:paraId="2E302D8A" w14:textId="77777777" w:rsidR="00637C38" w:rsidRPr="00F928B1" w:rsidRDefault="00637C38" w:rsidP="00DF26B2">
            <w:r>
              <w:t>Group x Time</w:t>
            </w:r>
          </w:p>
        </w:tc>
        <w:tc>
          <w:tcPr>
            <w:tcW w:w="1935" w:type="dxa"/>
            <w:vAlign w:val="center"/>
          </w:tcPr>
          <w:p w14:paraId="094FD074" w14:textId="77777777" w:rsidR="00637C38" w:rsidRPr="007C57CD" w:rsidRDefault="00637C38" w:rsidP="00DF26B2">
            <w:pPr>
              <w:jc w:val="center"/>
            </w:pPr>
            <w:r>
              <w:t>0.17 (0.18)</w:t>
            </w:r>
          </w:p>
        </w:tc>
        <w:tc>
          <w:tcPr>
            <w:tcW w:w="1241" w:type="dxa"/>
            <w:vAlign w:val="center"/>
          </w:tcPr>
          <w:p w14:paraId="55FCAEA5" w14:textId="77777777" w:rsidR="00637C38" w:rsidRPr="007C57CD" w:rsidRDefault="00637C38" w:rsidP="00DF26B2">
            <w:pPr>
              <w:jc w:val="center"/>
            </w:pPr>
            <w:r>
              <w:t>1.0</w:t>
            </w:r>
          </w:p>
        </w:tc>
        <w:tc>
          <w:tcPr>
            <w:tcW w:w="988" w:type="dxa"/>
            <w:vAlign w:val="center"/>
          </w:tcPr>
          <w:p w14:paraId="59C4D07C" w14:textId="77777777" w:rsidR="00637C38" w:rsidRPr="007C57CD" w:rsidRDefault="00637C38" w:rsidP="00DF26B2">
            <w:pPr>
              <w:jc w:val="center"/>
            </w:pPr>
            <w:r>
              <w:t>.34</w:t>
            </w:r>
          </w:p>
        </w:tc>
        <w:tc>
          <w:tcPr>
            <w:tcW w:w="1428" w:type="dxa"/>
            <w:vAlign w:val="center"/>
          </w:tcPr>
          <w:p w14:paraId="6E7F13CA" w14:textId="77777777" w:rsidR="00637C38" w:rsidRPr="0075653D" w:rsidRDefault="00637C38" w:rsidP="00DF26B2">
            <w:pPr>
              <w:jc w:val="center"/>
            </w:pPr>
            <w:r>
              <w:t>-0.18</w:t>
            </w:r>
          </w:p>
        </w:tc>
        <w:tc>
          <w:tcPr>
            <w:tcW w:w="1428" w:type="dxa"/>
            <w:vAlign w:val="center"/>
          </w:tcPr>
          <w:p w14:paraId="1C27180F" w14:textId="77777777" w:rsidR="00637C38" w:rsidRPr="0075653D" w:rsidRDefault="00637C38" w:rsidP="00DF26B2">
            <w:pPr>
              <w:jc w:val="center"/>
            </w:pPr>
            <w:r>
              <w:t>0.52</w:t>
            </w:r>
          </w:p>
        </w:tc>
      </w:tr>
      <w:tr w:rsidR="00637C38" w14:paraId="12141728" w14:textId="77777777" w:rsidTr="00DF26B2">
        <w:tc>
          <w:tcPr>
            <w:tcW w:w="3027" w:type="dxa"/>
            <w:tcBorders>
              <w:bottom w:val="single" w:sz="4" w:space="0" w:color="auto"/>
            </w:tcBorders>
            <w:vAlign w:val="center"/>
          </w:tcPr>
          <w:p w14:paraId="0710D67B" w14:textId="77777777" w:rsidR="00637C38" w:rsidRPr="000A7306" w:rsidRDefault="00637C38" w:rsidP="00DF26B2">
            <w:pPr>
              <w:rPr>
                <w:vertAlign w:val="superscript"/>
              </w:rPr>
            </w:pPr>
            <w:r>
              <w:t>Group x Time</w:t>
            </w:r>
            <w:r>
              <w:rPr>
                <w:vertAlign w:val="superscript"/>
              </w:rPr>
              <w:t>2</w:t>
            </w:r>
          </w:p>
        </w:tc>
        <w:tc>
          <w:tcPr>
            <w:tcW w:w="1935" w:type="dxa"/>
            <w:tcBorders>
              <w:bottom w:val="single" w:sz="4" w:space="0" w:color="auto"/>
            </w:tcBorders>
            <w:vAlign w:val="center"/>
          </w:tcPr>
          <w:p w14:paraId="2C00DCDD" w14:textId="77777777" w:rsidR="00637C38" w:rsidRDefault="00637C38" w:rsidP="00DF26B2">
            <w:pPr>
              <w:jc w:val="center"/>
            </w:pPr>
            <w:r>
              <w:t>-0.006 (0.004)</w:t>
            </w:r>
          </w:p>
        </w:tc>
        <w:tc>
          <w:tcPr>
            <w:tcW w:w="1241" w:type="dxa"/>
            <w:tcBorders>
              <w:bottom w:val="single" w:sz="4" w:space="0" w:color="auto"/>
            </w:tcBorders>
            <w:vAlign w:val="center"/>
          </w:tcPr>
          <w:p w14:paraId="3825DC42" w14:textId="77777777" w:rsidR="00637C38" w:rsidRDefault="00637C38" w:rsidP="00DF26B2">
            <w:pPr>
              <w:jc w:val="center"/>
            </w:pPr>
            <w:r>
              <w:t>-1.32</w:t>
            </w:r>
          </w:p>
        </w:tc>
        <w:tc>
          <w:tcPr>
            <w:tcW w:w="988" w:type="dxa"/>
            <w:tcBorders>
              <w:bottom w:val="single" w:sz="4" w:space="0" w:color="auto"/>
            </w:tcBorders>
            <w:vAlign w:val="center"/>
          </w:tcPr>
          <w:p w14:paraId="1F7F9EE1" w14:textId="77777777" w:rsidR="00637C38" w:rsidRDefault="00637C38" w:rsidP="00DF26B2">
            <w:pPr>
              <w:jc w:val="center"/>
            </w:pPr>
            <w:r>
              <w:t>.19</w:t>
            </w:r>
          </w:p>
        </w:tc>
        <w:tc>
          <w:tcPr>
            <w:tcW w:w="1428" w:type="dxa"/>
            <w:tcBorders>
              <w:bottom w:val="single" w:sz="4" w:space="0" w:color="auto"/>
            </w:tcBorders>
            <w:vAlign w:val="center"/>
          </w:tcPr>
          <w:p w14:paraId="7DFEDB7A" w14:textId="77777777" w:rsidR="00637C38" w:rsidRPr="0075653D" w:rsidRDefault="00637C38" w:rsidP="00DF26B2">
            <w:pPr>
              <w:jc w:val="center"/>
            </w:pPr>
            <w:r>
              <w:t>-0.014</w:t>
            </w:r>
          </w:p>
        </w:tc>
        <w:tc>
          <w:tcPr>
            <w:tcW w:w="1428" w:type="dxa"/>
            <w:tcBorders>
              <w:bottom w:val="single" w:sz="4" w:space="0" w:color="auto"/>
            </w:tcBorders>
            <w:vAlign w:val="center"/>
          </w:tcPr>
          <w:p w14:paraId="3536CAF0" w14:textId="77777777" w:rsidR="00637C38" w:rsidRPr="0075653D" w:rsidRDefault="00637C38" w:rsidP="00DF26B2">
            <w:pPr>
              <w:jc w:val="center"/>
            </w:pPr>
            <w:r>
              <w:t>0.003</w:t>
            </w:r>
          </w:p>
        </w:tc>
      </w:tr>
    </w:tbl>
    <w:p w14:paraId="27C91553" w14:textId="118FB4B1" w:rsidR="00637C38" w:rsidRDefault="00382A2C" w:rsidP="00637C38">
      <w:pPr>
        <w:spacing w:after="0" w:line="360" w:lineRule="auto"/>
        <w:rPr>
          <w:iCs/>
        </w:rPr>
      </w:pPr>
      <w:r>
        <w:rPr>
          <w:i/>
          <w:iCs/>
        </w:rPr>
        <w:t xml:space="preserve">Note. </w:t>
      </w:r>
      <w:r w:rsidR="00637C38">
        <w:rPr>
          <w:iCs/>
        </w:rPr>
        <w:t xml:space="preserve">Do-module was used as reference group for between-group effects. </w:t>
      </w:r>
      <w:r w:rsidRPr="00D80552">
        <w:rPr>
          <w:iCs/>
        </w:rPr>
        <w:t>Estimates for Time and Time</w:t>
      </w:r>
      <w:r w:rsidRPr="009126A9">
        <w:rPr>
          <w:iCs/>
          <w:vertAlign w:val="superscript"/>
        </w:rPr>
        <w:t>2</w:t>
      </w:r>
      <w:r w:rsidRPr="00D80552">
        <w:rPr>
          <w:iCs/>
          <w:vertAlign w:val="superscript"/>
        </w:rPr>
        <w:t xml:space="preserve">  </w:t>
      </w:r>
      <w:r w:rsidRPr="00D80552">
        <w:rPr>
          <w:iCs/>
        </w:rPr>
        <w:t>represent the ef</w:t>
      </w:r>
      <w:r>
        <w:rPr>
          <w:iCs/>
        </w:rPr>
        <w:t>fect of one day, with five measurements each day</w:t>
      </w:r>
      <w:r w:rsidR="00637C38">
        <w:rPr>
          <w:iCs/>
        </w:rPr>
        <w:t xml:space="preserve">. Measurements on the first day were excluded, removing three participants who dropped out on the first day. </w:t>
      </w:r>
    </w:p>
    <w:p w14:paraId="6843E90B" w14:textId="77777777" w:rsidR="00637C38" w:rsidRPr="00224A00" w:rsidRDefault="00637C38" w:rsidP="00637C38">
      <w:pPr>
        <w:rPr>
          <w:rFonts w:ascii="Lucida Console" w:eastAsia="Times New Roman" w:hAnsi="Lucida Console" w:cs="Courier New"/>
          <w:color w:val="DEDEDE"/>
          <w:sz w:val="20"/>
          <w:szCs w:val="20"/>
          <w:bdr w:val="none" w:sz="0" w:space="0" w:color="auto" w:frame="1"/>
          <w:lang w:eastAsia="nl-NL"/>
        </w:rPr>
      </w:pPr>
    </w:p>
    <w:p w14:paraId="6E00D325" w14:textId="2840E36E" w:rsidR="00637C38" w:rsidRDefault="00637C38" w:rsidP="00637C38">
      <w:pPr>
        <w:spacing w:line="360" w:lineRule="auto"/>
        <w:ind w:left="1410" w:hanging="1410"/>
        <w:rPr>
          <w:bCs/>
        </w:rPr>
      </w:pPr>
      <w:r>
        <w:rPr>
          <w:b/>
          <w:bCs/>
        </w:rPr>
        <w:lastRenderedPageBreak/>
        <w:t>TABLE S</w:t>
      </w:r>
      <w:r w:rsidR="00D50D14">
        <w:rPr>
          <w:b/>
          <w:bCs/>
        </w:rPr>
        <w:t>6</w:t>
      </w:r>
      <w:r>
        <w:rPr>
          <w:b/>
          <w:bCs/>
        </w:rPr>
        <w:t xml:space="preserve"> </w:t>
      </w:r>
      <w:r>
        <w:rPr>
          <w:b/>
          <w:bCs/>
        </w:rPr>
        <w:tab/>
      </w:r>
      <w:r>
        <w:rPr>
          <w:iCs/>
        </w:rPr>
        <w:t>Linear mixed model estimates for positive affect with first day measurements  included (</w:t>
      </w:r>
      <w:r w:rsidRPr="00D75FCD">
        <w:rPr>
          <w:i/>
        </w:rPr>
        <w:t>N</w:t>
      </w:r>
      <w:r>
        <w:rPr>
          <w:iCs/>
        </w:rPr>
        <w:t xml:space="preserve"> = 110), fitted with restricted maximum likelihood estimation</w:t>
      </w:r>
    </w:p>
    <w:tbl>
      <w:tblPr>
        <w:tblW w:w="10047" w:type="dxa"/>
        <w:tblInd w:w="10" w:type="dxa"/>
        <w:tblLayout w:type="fixed"/>
        <w:tblCellMar>
          <w:left w:w="10" w:type="dxa"/>
          <w:right w:w="10" w:type="dxa"/>
        </w:tblCellMar>
        <w:tblLook w:val="04A0" w:firstRow="1" w:lastRow="0" w:firstColumn="1" w:lastColumn="0" w:noHBand="0" w:noVBand="1"/>
      </w:tblPr>
      <w:tblGrid>
        <w:gridCol w:w="3027"/>
        <w:gridCol w:w="1935"/>
        <w:gridCol w:w="1241"/>
        <w:gridCol w:w="988"/>
        <w:gridCol w:w="1428"/>
        <w:gridCol w:w="1428"/>
      </w:tblGrid>
      <w:tr w:rsidR="00637C38" w14:paraId="57283629" w14:textId="77777777" w:rsidTr="00DF26B2">
        <w:trPr>
          <w:trHeight w:val="309"/>
        </w:trPr>
        <w:tc>
          <w:tcPr>
            <w:tcW w:w="3027" w:type="dxa"/>
            <w:vMerge w:val="restart"/>
            <w:tcBorders>
              <w:top w:val="single" w:sz="4" w:space="0" w:color="auto"/>
            </w:tcBorders>
            <w:vAlign w:val="center"/>
          </w:tcPr>
          <w:p w14:paraId="30B11D4A" w14:textId="77777777" w:rsidR="00637C38" w:rsidRPr="003815BC" w:rsidRDefault="00637C38" w:rsidP="00DF26B2">
            <w:r>
              <w:t>Fixed effects (intercept, slopes)</w:t>
            </w:r>
          </w:p>
        </w:tc>
        <w:tc>
          <w:tcPr>
            <w:tcW w:w="1935" w:type="dxa"/>
            <w:vMerge w:val="restart"/>
            <w:tcBorders>
              <w:top w:val="single" w:sz="4" w:space="0" w:color="auto"/>
            </w:tcBorders>
            <w:vAlign w:val="center"/>
          </w:tcPr>
          <w:p w14:paraId="15BD7AA0" w14:textId="77777777" w:rsidR="00637C38" w:rsidRPr="003815BC" w:rsidRDefault="00637C38" w:rsidP="00DF26B2">
            <w:pPr>
              <w:jc w:val="center"/>
            </w:pPr>
            <w:r>
              <w:t>Estimate (</w:t>
            </w:r>
            <w:r w:rsidRPr="00932FC6">
              <w:rPr>
                <w:i/>
              </w:rPr>
              <w:t>SE</w:t>
            </w:r>
            <w:r>
              <w:t>)</w:t>
            </w:r>
          </w:p>
        </w:tc>
        <w:tc>
          <w:tcPr>
            <w:tcW w:w="1241" w:type="dxa"/>
            <w:vMerge w:val="restart"/>
            <w:tcBorders>
              <w:top w:val="single" w:sz="4" w:space="0" w:color="auto"/>
            </w:tcBorders>
            <w:vAlign w:val="center"/>
          </w:tcPr>
          <w:p w14:paraId="2115FE54" w14:textId="77777777" w:rsidR="00637C38" w:rsidRPr="00D84CFC" w:rsidRDefault="00637C38" w:rsidP="00DF26B2">
            <w:pPr>
              <w:jc w:val="center"/>
            </w:pPr>
            <w:r>
              <w:rPr>
                <w:i/>
              </w:rPr>
              <w:t xml:space="preserve">t </w:t>
            </w:r>
            <w:r>
              <w:t>(107, 10055)</w:t>
            </w:r>
          </w:p>
        </w:tc>
        <w:tc>
          <w:tcPr>
            <w:tcW w:w="988" w:type="dxa"/>
            <w:vMerge w:val="restart"/>
            <w:tcBorders>
              <w:top w:val="single" w:sz="4" w:space="0" w:color="auto"/>
            </w:tcBorders>
            <w:vAlign w:val="center"/>
          </w:tcPr>
          <w:p w14:paraId="63CAAAD0" w14:textId="77777777" w:rsidR="00637C38" w:rsidRDefault="00637C38" w:rsidP="00DF26B2">
            <w:pPr>
              <w:jc w:val="center"/>
              <w:rPr>
                <w:i/>
              </w:rPr>
            </w:pPr>
            <w:r>
              <w:rPr>
                <w:i/>
              </w:rPr>
              <w:t>p</w:t>
            </w:r>
          </w:p>
        </w:tc>
        <w:tc>
          <w:tcPr>
            <w:tcW w:w="2856" w:type="dxa"/>
            <w:gridSpan w:val="2"/>
            <w:tcBorders>
              <w:top w:val="single" w:sz="4" w:space="0" w:color="auto"/>
              <w:bottom w:val="single" w:sz="4" w:space="0" w:color="auto"/>
            </w:tcBorders>
            <w:vAlign w:val="center"/>
          </w:tcPr>
          <w:p w14:paraId="7107E6A5" w14:textId="77777777" w:rsidR="00637C38" w:rsidRDefault="00637C38" w:rsidP="00DF26B2">
            <w:pPr>
              <w:jc w:val="center"/>
              <w:rPr>
                <w:i/>
              </w:rPr>
            </w:pPr>
            <w:r>
              <w:rPr>
                <w:i/>
              </w:rPr>
              <w:t>CI95</w:t>
            </w:r>
          </w:p>
        </w:tc>
      </w:tr>
      <w:tr w:rsidR="00637C38" w14:paraId="0A64260E" w14:textId="77777777" w:rsidTr="00DF26B2">
        <w:trPr>
          <w:trHeight w:val="309"/>
        </w:trPr>
        <w:tc>
          <w:tcPr>
            <w:tcW w:w="3027" w:type="dxa"/>
            <w:vMerge/>
            <w:vAlign w:val="center"/>
          </w:tcPr>
          <w:p w14:paraId="3CB2A43A" w14:textId="77777777" w:rsidR="00637C38" w:rsidRDefault="00637C38" w:rsidP="00DF26B2"/>
        </w:tc>
        <w:tc>
          <w:tcPr>
            <w:tcW w:w="1935" w:type="dxa"/>
            <w:vMerge/>
            <w:vAlign w:val="center"/>
          </w:tcPr>
          <w:p w14:paraId="2C531D0A" w14:textId="77777777" w:rsidR="00637C38" w:rsidRDefault="00637C38" w:rsidP="00DF26B2">
            <w:pPr>
              <w:jc w:val="center"/>
            </w:pPr>
          </w:p>
        </w:tc>
        <w:tc>
          <w:tcPr>
            <w:tcW w:w="1241" w:type="dxa"/>
            <w:vMerge/>
            <w:vAlign w:val="center"/>
          </w:tcPr>
          <w:p w14:paraId="0B8DC58E" w14:textId="77777777" w:rsidR="00637C38" w:rsidRDefault="00637C38" w:rsidP="00DF26B2">
            <w:pPr>
              <w:jc w:val="center"/>
              <w:rPr>
                <w:i/>
              </w:rPr>
            </w:pPr>
          </w:p>
        </w:tc>
        <w:tc>
          <w:tcPr>
            <w:tcW w:w="988" w:type="dxa"/>
            <w:vMerge/>
            <w:vAlign w:val="center"/>
          </w:tcPr>
          <w:p w14:paraId="58E07F8C" w14:textId="77777777" w:rsidR="00637C38" w:rsidRDefault="00637C38" w:rsidP="00DF26B2">
            <w:pPr>
              <w:jc w:val="center"/>
              <w:rPr>
                <w:i/>
              </w:rPr>
            </w:pPr>
          </w:p>
        </w:tc>
        <w:tc>
          <w:tcPr>
            <w:tcW w:w="1428" w:type="dxa"/>
            <w:tcBorders>
              <w:top w:val="single" w:sz="4" w:space="0" w:color="auto"/>
              <w:bottom w:val="single" w:sz="4" w:space="0" w:color="auto"/>
            </w:tcBorders>
            <w:vAlign w:val="center"/>
          </w:tcPr>
          <w:p w14:paraId="378A0915" w14:textId="77777777" w:rsidR="00637C38" w:rsidRPr="00804D60" w:rsidRDefault="00637C38" w:rsidP="00DF26B2">
            <w:pPr>
              <w:jc w:val="center"/>
            </w:pPr>
            <w:r w:rsidRPr="00804D60">
              <w:t>Lower bound</w:t>
            </w:r>
          </w:p>
        </w:tc>
        <w:tc>
          <w:tcPr>
            <w:tcW w:w="1428" w:type="dxa"/>
            <w:tcBorders>
              <w:top w:val="single" w:sz="4" w:space="0" w:color="auto"/>
              <w:bottom w:val="single" w:sz="4" w:space="0" w:color="auto"/>
            </w:tcBorders>
            <w:vAlign w:val="center"/>
          </w:tcPr>
          <w:p w14:paraId="458B41B2" w14:textId="77777777" w:rsidR="00637C38" w:rsidRPr="00804D60" w:rsidRDefault="00637C38" w:rsidP="00DF26B2">
            <w:pPr>
              <w:jc w:val="center"/>
            </w:pPr>
            <w:r w:rsidRPr="00804D60">
              <w:t>Upper bound</w:t>
            </w:r>
          </w:p>
        </w:tc>
      </w:tr>
      <w:tr w:rsidR="00637C38" w14:paraId="7CB0DD5F" w14:textId="77777777" w:rsidTr="00DF26B2">
        <w:tc>
          <w:tcPr>
            <w:tcW w:w="3027" w:type="dxa"/>
            <w:tcBorders>
              <w:top w:val="single" w:sz="4" w:space="0" w:color="auto"/>
            </w:tcBorders>
            <w:vAlign w:val="center"/>
          </w:tcPr>
          <w:p w14:paraId="3F149923" w14:textId="77777777" w:rsidR="00637C38" w:rsidRPr="00F928B1" w:rsidRDefault="00637C38" w:rsidP="00DF26B2">
            <w:r>
              <w:t>Intercept (level at T0)</w:t>
            </w:r>
          </w:p>
        </w:tc>
        <w:tc>
          <w:tcPr>
            <w:tcW w:w="1935" w:type="dxa"/>
            <w:tcBorders>
              <w:top w:val="single" w:sz="4" w:space="0" w:color="auto"/>
            </w:tcBorders>
            <w:vAlign w:val="center"/>
          </w:tcPr>
          <w:p w14:paraId="1443BA72" w14:textId="77777777" w:rsidR="00637C38" w:rsidRPr="007C57CD" w:rsidRDefault="00637C38" w:rsidP="00DF26B2">
            <w:pPr>
              <w:jc w:val="center"/>
            </w:pPr>
            <w:r>
              <w:t>41.4 (1.6)</w:t>
            </w:r>
          </w:p>
        </w:tc>
        <w:tc>
          <w:tcPr>
            <w:tcW w:w="1241" w:type="dxa"/>
            <w:tcBorders>
              <w:top w:val="single" w:sz="4" w:space="0" w:color="auto"/>
            </w:tcBorders>
            <w:vAlign w:val="center"/>
          </w:tcPr>
          <w:p w14:paraId="05545C05" w14:textId="77777777" w:rsidR="00637C38" w:rsidRPr="007C57CD" w:rsidRDefault="00637C38" w:rsidP="00DF26B2">
            <w:pPr>
              <w:jc w:val="center"/>
            </w:pPr>
            <w:r>
              <w:t xml:space="preserve">25.3 </w:t>
            </w:r>
          </w:p>
        </w:tc>
        <w:tc>
          <w:tcPr>
            <w:tcW w:w="988" w:type="dxa"/>
            <w:tcBorders>
              <w:top w:val="single" w:sz="4" w:space="0" w:color="auto"/>
            </w:tcBorders>
            <w:vAlign w:val="center"/>
          </w:tcPr>
          <w:p w14:paraId="105ACC90" w14:textId="77777777" w:rsidR="00637C38" w:rsidRPr="007C57CD" w:rsidRDefault="00637C38" w:rsidP="00DF26B2">
            <w:pPr>
              <w:jc w:val="center"/>
            </w:pPr>
            <w:r>
              <w:t>&lt; .001</w:t>
            </w:r>
          </w:p>
        </w:tc>
        <w:tc>
          <w:tcPr>
            <w:tcW w:w="1428" w:type="dxa"/>
            <w:tcBorders>
              <w:top w:val="single" w:sz="4" w:space="0" w:color="auto"/>
            </w:tcBorders>
            <w:vAlign w:val="center"/>
          </w:tcPr>
          <w:p w14:paraId="06667241" w14:textId="77777777" w:rsidR="00637C38" w:rsidRPr="005876B7" w:rsidRDefault="00637C38" w:rsidP="00DF26B2">
            <w:pPr>
              <w:jc w:val="center"/>
            </w:pPr>
            <w:r w:rsidRPr="005876B7">
              <w:t>38.2</w:t>
            </w:r>
          </w:p>
        </w:tc>
        <w:tc>
          <w:tcPr>
            <w:tcW w:w="1428" w:type="dxa"/>
            <w:tcBorders>
              <w:top w:val="single" w:sz="4" w:space="0" w:color="auto"/>
            </w:tcBorders>
            <w:vAlign w:val="center"/>
          </w:tcPr>
          <w:p w14:paraId="2339D519" w14:textId="77777777" w:rsidR="00637C38" w:rsidRPr="005876B7" w:rsidRDefault="00637C38" w:rsidP="00DF26B2">
            <w:pPr>
              <w:jc w:val="center"/>
            </w:pPr>
            <w:r>
              <w:t>44.6</w:t>
            </w:r>
          </w:p>
        </w:tc>
      </w:tr>
      <w:tr w:rsidR="00637C38" w14:paraId="05A668F9" w14:textId="77777777" w:rsidTr="00DF26B2">
        <w:tc>
          <w:tcPr>
            <w:tcW w:w="3027" w:type="dxa"/>
            <w:vAlign w:val="center"/>
          </w:tcPr>
          <w:p w14:paraId="282975AE" w14:textId="77777777" w:rsidR="00637C38" w:rsidRPr="00F928B1" w:rsidRDefault="00637C38" w:rsidP="00DF26B2">
            <w:r>
              <w:t xml:space="preserve">Time </w:t>
            </w:r>
          </w:p>
        </w:tc>
        <w:tc>
          <w:tcPr>
            <w:tcW w:w="1935" w:type="dxa"/>
            <w:vAlign w:val="center"/>
          </w:tcPr>
          <w:p w14:paraId="59946AE7" w14:textId="77777777" w:rsidR="00637C38" w:rsidRPr="007C57CD" w:rsidRDefault="00637C38" w:rsidP="00DF26B2">
            <w:pPr>
              <w:jc w:val="center"/>
            </w:pPr>
            <w:r>
              <w:t>-0.43 (0.11</w:t>
            </w:r>
          </w:p>
        </w:tc>
        <w:tc>
          <w:tcPr>
            <w:tcW w:w="1241" w:type="dxa"/>
            <w:vAlign w:val="center"/>
          </w:tcPr>
          <w:p w14:paraId="2DD5FFD4" w14:textId="77777777" w:rsidR="00637C38" w:rsidRPr="007C57CD" w:rsidRDefault="00637C38" w:rsidP="00DF26B2">
            <w:pPr>
              <w:jc w:val="center"/>
            </w:pPr>
            <w:r>
              <w:t>-3.8</w:t>
            </w:r>
          </w:p>
        </w:tc>
        <w:tc>
          <w:tcPr>
            <w:tcW w:w="988" w:type="dxa"/>
            <w:vAlign w:val="center"/>
          </w:tcPr>
          <w:p w14:paraId="05C42EAD" w14:textId="77777777" w:rsidR="00637C38" w:rsidRPr="007C57CD" w:rsidRDefault="00637C38" w:rsidP="00DF26B2">
            <w:pPr>
              <w:jc w:val="center"/>
            </w:pPr>
            <w:r>
              <w:t>&lt; .001</w:t>
            </w:r>
          </w:p>
        </w:tc>
        <w:tc>
          <w:tcPr>
            <w:tcW w:w="1428" w:type="dxa"/>
            <w:vAlign w:val="center"/>
          </w:tcPr>
          <w:p w14:paraId="523F6156" w14:textId="77777777" w:rsidR="00637C38" w:rsidRPr="005876B7" w:rsidRDefault="00637C38" w:rsidP="00DF26B2">
            <w:pPr>
              <w:jc w:val="center"/>
            </w:pPr>
            <w:r>
              <w:t>-0.65</w:t>
            </w:r>
          </w:p>
        </w:tc>
        <w:tc>
          <w:tcPr>
            <w:tcW w:w="1428" w:type="dxa"/>
            <w:vAlign w:val="center"/>
          </w:tcPr>
          <w:p w14:paraId="64860CD0" w14:textId="77777777" w:rsidR="00637C38" w:rsidRPr="005876B7" w:rsidRDefault="00637C38" w:rsidP="00DF26B2">
            <w:pPr>
              <w:jc w:val="center"/>
            </w:pPr>
            <w:r>
              <w:t>-0.21</w:t>
            </w:r>
          </w:p>
        </w:tc>
      </w:tr>
      <w:tr w:rsidR="00637C38" w:rsidRPr="00165E03" w14:paraId="78542D16" w14:textId="77777777" w:rsidTr="00DF26B2">
        <w:tc>
          <w:tcPr>
            <w:tcW w:w="3027" w:type="dxa"/>
            <w:vAlign w:val="center"/>
          </w:tcPr>
          <w:p w14:paraId="5C15D107" w14:textId="77777777" w:rsidR="00637C38" w:rsidRPr="005D2B18" w:rsidRDefault="00637C38" w:rsidP="00DF26B2">
            <w:r>
              <w:t>Time</w:t>
            </w:r>
            <w:r>
              <w:rPr>
                <w:vertAlign w:val="superscript"/>
              </w:rPr>
              <w:t xml:space="preserve">2 </w:t>
            </w:r>
          </w:p>
        </w:tc>
        <w:tc>
          <w:tcPr>
            <w:tcW w:w="1935" w:type="dxa"/>
            <w:vAlign w:val="center"/>
          </w:tcPr>
          <w:p w14:paraId="4C00D8B4" w14:textId="77777777" w:rsidR="00637C38" w:rsidRPr="007C57CD" w:rsidRDefault="00637C38" w:rsidP="00DF26B2">
            <w:pPr>
              <w:jc w:val="center"/>
            </w:pPr>
            <w:r>
              <w:t>0.012 (0.003)</w:t>
            </w:r>
          </w:p>
        </w:tc>
        <w:tc>
          <w:tcPr>
            <w:tcW w:w="1241" w:type="dxa"/>
            <w:vAlign w:val="center"/>
          </w:tcPr>
          <w:p w14:paraId="57863F17" w14:textId="77777777" w:rsidR="00637C38" w:rsidRPr="007C57CD" w:rsidRDefault="00637C38" w:rsidP="00DF26B2">
            <w:pPr>
              <w:jc w:val="center"/>
            </w:pPr>
            <w:r>
              <w:t>4.3</w:t>
            </w:r>
          </w:p>
        </w:tc>
        <w:tc>
          <w:tcPr>
            <w:tcW w:w="988" w:type="dxa"/>
            <w:vAlign w:val="center"/>
          </w:tcPr>
          <w:p w14:paraId="542F3D0E" w14:textId="77777777" w:rsidR="00637C38" w:rsidRPr="007C57CD" w:rsidRDefault="00637C38" w:rsidP="00DF26B2">
            <w:pPr>
              <w:jc w:val="center"/>
            </w:pPr>
            <w:r>
              <w:t>&lt; .001</w:t>
            </w:r>
          </w:p>
        </w:tc>
        <w:tc>
          <w:tcPr>
            <w:tcW w:w="1428" w:type="dxa"/>
            <w:vAlign w:val="center"/>
          </w:tcPr>
          <w:p w14:paraId="33462AE9" w14:textId="77777777" w:rsidR="00637C38" w:rsidRPr="005876B7" w:rsidRDefault="00637C38" w:rsidP="00DF26B2">
            <w:pPr>
              <w:jc w:val="center"/>
            </w:pPr>
            <w:r>
              <w:t>0.007</w:t>
            </w:r>
          </w:p>
        </w:tc>
        <w:tc>
          <w:tcPr>
            <w:tcW w:w="1428" w:type="dxa"/>
            <w:vAlign w:val="center"/>
          </w:tcPr>
          <w:p w14:paraId="25E90AE8" w14:textId="77777777" w:rsidR="00637C38" w:rsidRPr="005876B7" w:rsidRDefault="00637C38" w:rsidP="00DF26B2">
            <w:pPr>
              <w:jc w:val="center"/>
            </w:pPr>
            <w:r>
              <w:t>0.018</w:t>
            </w:r>
          </w:p>
        </w:tc>
      </w:tr>
      <w:tr w:rsidR="00637C38" w:rsidRPr="00165E03" w14:paraId="45956E7B" w14:textId="77777777" w:rsidTr="00DF26B2">
        <w:tc>
          <w:tcPr>
            <w:tcW w:w="3027" w:type="dxa"/>
            <w:vAlign w:val="center"/>
          </w:tcPr>
          <w:p w14:paraId="505297C8" w14:textId="77777777" w:rsidR="00637C38" w:rsidRPr="00F928B1" w:rsidRDefault="00637C38" w:rsidP="00DF26B2">
            <w:r>
              <w:t xml:space="preserve">Group  </w:t>
            </w:r>
          </w:p>
        </w:tc>
        <w:tc>
          <w:tcPr>
            <w:tcW w:w="1935" w:type="dxa"/>
            <w:vAlign w:val="center"/>
          </w:tcPr>
          <w:p w14:paraId="0B95B7FD" w14:textId="77777777" w:rsidR="00637C38" w:rsidRPr="007C57CD" w:rsidRDefault="00637C38" w:rsidP="00DF26B2">
            <w:pPr>
              <w:jc w:val="center"/>
            </w:pPr>
            <w:r>
              <w:t>-1.50 (2.33)</w:t>
            </w:r>
          </w:p>
        </w:tc>
        <w:tc>
          <w:tcPr>
            <w:tcW w:w="1241" w:type="dxa"/>
            <w:vAlign w:val="center"/>
          </w:tcPr>
          <w:p w14:paraId="09C020B5" w14:textId="77777777" w:rsidR="00637C38" w:rsidRPr="007C57CD" w:rsidRDefault="00637C38" w:rsidP="00DF26B2">
            <w:pPr>
              <w:jc w:val="center"/>
            </w:pPr>
            <w:r>
              <w:t>-0.6</w:t>
            </w:r>
          </w:p>
        </w:tc>
        <w:tc>
          <w:tcPr>
            <w:tcW w:w="988" w:type="dxa"/>
            <w:vAlign w:val="center"/>
          </w:tcPr>
          <w:p w14:paraId="2AB37148" w14:textId="77777777" w:rsidR="00637C38" w:rsidRPr="007C57CD" w:rsidRDefault="00637C38" w:rsidP="00DF26B2">
            <w:pPr>
              <w:jc w:val="center"/>
            </w:pPr>
            <w:r>
              <w:t>.52</w:t>
            </w:r>
          </w:p>
        </w:tc>
        <w:tc>
          <w:tcPr>
            <w:tcW w:w="1428" w:type="dxa"/>
            <w:vAlign w:val="center"/>
          </w:tcPr>
          <w:p w14:paraId="410DB378" w14:textId="77777777" w:rsidR="00637C38" w:rsidRPr="005876B7" w:rsidRDefault="00637C38" w:rsidP="00DF26B2">
            <w:pPr>
              <w:jc w:val="center"/>
            </w:pPr>
            <w:r>
              <w:t>-6.06</w:t>
            </w:r>
          </w:p>
        </w:tc>
        <w:tc>
          <w:tcPr>
            <w:tcW w:w="1428" w:type="dxa"/>
            <w:vAlign w:val="center"/>
          </w:tcPr>
          <w:p w14:paraId="45AAD40A" w14:textId="77777777" w:rsidR="00637C38" w:rsidRPr="005876B7" w:rsidRDefault="00637C38" w:rsidP="00DF26B2">
            <w:pPr>
              <w:jc w:val="center"/>
            </w:pPr>
            <w:r>
              <w:t>3.07</w:t>
            </w:r>
          </w:p>
        </w:tc>
      </w:tr>
      <w:tr w:rsidR="00637C38" w:rsidRPr="00165E03" w14:paraId="536F84E0" w14:textId="77777777" w:rsidTr="00DF26B2">
        <w:tc>
          <w:tcPr>
            <w:tcW w:w="3027" w:type="dxa"/>
            <w:vAlign w:val="center"/>
          </w:tcPr>
          <w:p w14:paraId="10BC3F46" w14:textId="77777777" w:rsidR="00637C38" w:rsidRPr="00F928B1" w:rsidRDefault="00637C38" w:rsidP="00DF26B2">
            <w:r>
              <w:t>Group x Time</w:t>
            </w:r>
          </w:p>
        </w:tc>
        <w:tc>
          <w:tcPr>
            <w:tcW w:w="1935" w:type="dxa"/>
            <w:vAlign w:val="center"/>
          </w:tcPr>
          <w:p w14:paraId="20D42B0F" w14:textId="77777777" w:rsidR="00637C38" w:rsidRPr="007C57CD" w:rsidRDefault="00637C38" w:rsidP="00DF26B2">
            <w:pPr>
              <w:jc w:val="center"/>
            </w:pPr>
            <w:r>
              <w:t>0.08 (0.17)</w:t>
            </w:r>
          </w:p>
        </w:tc>
        <w:tc>
          <w:tcPr>
            <w:tcW w:w="1241" w:type="dxa"/>
            <w:vAlign w:val="center"/>
          </w:tcPr>
          <w:p w14:paraId="0684B4FF" w14:textId="77777777" w:rsidR="00637C38" w:rsidRPr="007C57CD" w:rsidRDefault="00637C38" w:rsidP="00DF26B2">
            <w:pPr>
              <w:jc w:val="center"/>
            </w:pPr>
            <w:r>
              <w:t>0.5</w:t>
            </w:r>
          </w:p>
        </w:tc>
        <w:tc>
          <w:tcPr>
            <w:tcW w:w="988" w:type="dxa"/>
            <w:vAlign w:val="center"/>
          </w:tcPr>
          <w:p w14:paraId="2C20463F" w14:textId="77777777" w:rsidR="00637C38" w:rsidRPr="007C57CD" w:rsidRDefault="00637C38" w:rsidP="00DF26B2">
            <w:pPr>
              <w:jc w:val="center"/>
            </w:pPr>
            <w:r>
              <w:t>.63</w:t>
            </w:r>
          </w:p>
        </w:tc>
        <w:tc>
          <w:tcPr>
            <w:tcW w:w="1428" w:type="dxa"/>
            <w:vAlign w:val="center"/>
          </w:tcPr>
          <w:p w14:paraId="6D33ADC9" w14:textId="77777777" w:rsidR="00637C38" w:rsidRPr="005876B7" w:rsidRDefault="00637C38" w:rsidP="00DF26B2">
            <w:pPr>
              <w:jc w:val="center"/>
            </w:pPr>
            <w:r>
              <w:t>-0.24</w:t>
            </w:r>
          </w:p>
        </w:tc>
        <w:tc>
          <w:tcPr>
            <w:tcW w:w="1428" w:type="dxa"/>
            <w:vAlign w:val="center"/>
          </w:tcPr>
          <w:p w14:paraId="729EDC1F" w14:textId="77777777" w:rsidR="00637C38" w:rsidRPr="005876B7" w:rsidRDefault="00637C38" w:rsidP="00DF26B2">
            <w:pPr>
              <w:jc w:val="center"/>
            </w:pPr>
            <w:r>
              <w:t>0.40</w:t>
            </w:r>
          </w:p>
        </w:tc>
      </w:tr>
      <w:tr w:rsidR="00637C38" w14:paraId="3087C8FB" w14:textId="77777777" w:rsidTr="00DF26B2">
        <w:tc>
          <w:tcPr>
            <w:tcW w:w="3027" w:type="dxa"/>
            <w:tcBorders>
              <w:bottom w:val="single" w:sz="4" w:space="0" w:color="auto"/>
            </w:tcBorders>
            <w:vAlign w:val="center"/>
          </w:tcPr>
          <w:p w14:paraId="784969B3" w14:textId="77777777" w:rsidR="00637C38" w:rsidRPr="000A7306" w:rsidRDefault="00637C38" w:rsidP="00DF26B2">
            <w:pPr>
              <w:rPr>
                <w:vertAlign w:val="superscript"/>
              </w:rPr>
            </w:pPr>
            <w:r>
              <w:t>Group x Time</w:t>
            </w:r>
            <w:r>
              <w:rPr>
                <w:vertAlign w:val="superscript"/>
              </w:rPr>
              <w:t>2</w:t>
            </w:r>
          </w:p>
        </w:tc>
        <w:tc>
          <w:tcPr>
            <w:tcW w:w="1935" w:type="dxa"/>
            <w:tcBorders>
              <w:bottom w:val="single" w:sz="4" w:space="0" w:color="auto"/>
            </w:tcBorders>
            <w:vAlign w:val="center"/>
          </w:tcPr>
          <w:p w14:paraId="3369008C" w14:textId="77777777" w:rsidR="00637C38" w:rsidRDefault="00637C38" w:rsidP="00DF26B2">
            <w:pPr>
              <w:jc w:val="center"/>
            </w:pPr>
            <w:r>
              <w:t>-0.003 (0.004)</w:t>
            </w:r>
          </w:p>
        </w:tc>
        <w:tc>
          <w:tcPr>
            <w:tcW w:w="1241" w:type="dxa"/>
            <w:tcBorders>
              <w:bottom w:val="single" w:sz="4" w:space="0" w:color="auto"/>
            </w:tcBorders>
            <w:vAlign w:val="center"/>
          </w:tcPr>
          <w:p w14:paraId="5E46D2E6" w14:textId="77777777" w:rsidR="00637C38" w:rsidRDefault="00637C38" w:rsidP="00DF26B2">
            <w:pPr>
              <w:jc w:val="center"/>
            </w:pPr>
            <w:r>
              <w:t>-0.8</w:t>
            </w:r>
          </w:p>
        </w:tc>
        <w:tc>
          <w:tcPr>
            <w:tcW w:w="988" w:type="dxa"/>
            <w:tcBorders>
              <w:bottom w:val="single" w:sz="4" w:space="0" w:color="auto"/>
            </w:tcBorders>
            <w:vAlign w:val="center"/>
          </w:tcPr>
          <w:p w14:paraId="5E15ABCD" w14:textId="77777777" w:rsidR="00637C38" w:rsidRDefault="00637C38" w:rsidP="00DF26B2">
            <w:pPr>
              <w:jc w:val="center"/>
            </w:pPr>
            <w:r>
              <w:t>.44</w:t>
            </w:r>
          </w:p>
        </w:tc>
        <w:tc>
          <w:tcPr>
            <w:tcW w:w="1428" w:type="dxa"/>
            <w:tcBorders>
              <w:bottom w:val="single" w:sz="4" w:space="0" w:color="auto"/>
            </w:tcBorders>
            <w:vAlign w:val="center"/>
          </w:tcPr>
          <w:p w14:paraId="006CC70C" w14:textId="77777777" w:rsidR="00637C38" w:rsidRPr="005876B7" w:rsidRDefault="00637C38" w:rsidP="00DF26B2">
            <w:pPr>
              <w:jc w:val="center"/>
            </w:pPr>
            <w:r>
              <w:t>-0.011</w:t>
            </w:r>
          </w:p>
        </w:tc>
        <w:tc>
          <w:tcPr>
            <w:tcW w:w="1428" w:type="dxa"/>
            <w:tcBorders>
              <w:bottom w:val="single" w:sz="4" w:space="0" w:color="auto"/>
            </w:tcBorders>
            <w:vAlign w:val="center"/>
          </w:tcPr>
          <w:p w14:paraId="681CB63A" w14:textId="77777777" w:rsidR="00637C38" w:rsidRPr="005876B7" w:rsidRDefault="00637C38" w:rsidP="00DF26B2">
            <w:pPr>
              <w:jc w:val="center"/>
            </w:pPr>
            <w:r>
              <w:t>0.005</w:t>
            </w:r>
          </w:p>
        </w:tc>
      </w:tr>
    </w:tbl>
    <w:p w14:paraId="0A54063C" w14:textId="7B618CE4" w:rsidR="00637C38" w:rsidRDefault="00382A2C" w:rsidP="00382A2C">
      <w:pPr>
        <w:spacing w:after="0" w:line="360" w:lineRule="auto"/>
        <w:rPr>
          <w:b/>
          <w:bCs/>
        </w:rPr>
      </w:pPr>
      <w:r>
        <w:rPr>
          <w:i/>
          <w:iCs/>
        </w:rPr>
        <w:t xml:space="preserve">Note. </w:t>
      </w:r>
      <w:r w:rsidR="00637C38">
        <w:rPr>
          <w:iCs/>
        </w:rPr>
        <w:t xml:space="preserve">Do-module was used as reference group for between-group effects. </w:t>
      </w:r>
      <w:r w:rsidRPr="00D80552">
        <w:rPr>
          <w:iCs/>
        </w:rPr>
        <w:t>Estimates for Time and Time</w:t>
      </w:r>
      <w:r w:rsidRPr="009126A9">
        <w:rPr>
          <w:iCs/>
          <w:vertAlign w:val="superscript"/>
        </w:rPr>
        <w:t>2</w:t>
      </w:r>
      <w:r w:rsidRPr="00D80552">
        <w:rPr>
          <w:iCs/>
          <w:vertAlign w:val="superscript"/>
        </w:rPr>
        <w:t xml:space="preserve">  </w:t>
      </w:r>
      <w:r w:rsidRPr="00D80552">
        <w:rPr>
          <w:iCs/>
        </w:rPr>
        <w:t>represent the ef</w:t>
      </w:r>
      <w:r>
        <w:rPr>
          <w:iCs/>
        </w:rPr>
        <w:t>fect of one day, with five measurements each day</w:t>
      </w:r>
      <w:r>
        <w:rPr>
          <w:iCs/>
        </w:rPr>
        <w:t>.</w:t>
      </w:r>
      <w:r w:rsidR="00637C38">
        <w:rPr>
          <w:bCs/>
        </w:rPr>
        <w:br/>
      </w:r>
    </w:p>
    <w:p w14:paraId="23E13D08" w14:textId="77777777" w:rsidR="00BB221E" w:rsidRDefault="00BB221E" w:rsidP="00637C38">
      <w:pPr>
        <w:spacing w:line="360" w:lineRule="auto"/>
        <w:ind w:left="1410" w:hanging="1410"/>
        <w:rPr>
          <w:b/>
          <w:bCs/>
        </w:rPr>
      </w:pPr>
    </w:p>
    <w:p w14:paraId="27E23C9B" w14:textId="77777777" w:rsidR="00BB221E" w:rsidRDefault="00BB221E" w:rsidP="00637C38">
      <w:pPr>
        <w:spacing w:line="360" w:lineRule="auto"/>
        <w:ind w:left="1410" w:hanging="1410"/>
        <w:rPr>
          <w:b/>
          <w:bCs/>
        </w:rPr>
      </w:pPr>
    </w:p>
    <w:p w14:paraId="547FF035" w14:textId="1F58AC99" w:rsidR="00637C38" w:rsidRDefault="00637C38" w:rsidP="00637C38">
      <w:pPr>
        <w:spacing w:line="360" w:lineRule="auto"/>
        <w:ind w:left="1410" w:hanging="1410"/>
        <w:rPr>
          <w:bCs/>
        </w:rPr>
      </w:pPr>
      <w:r>
        <w:rPr>
          <w:b/>
          <w:bCs/>
        </w:rPr>
        <w:t>TABLE S</w:t>
      </w:r>
      <w:r w:rsidR="00D50D14">
        <w:rPr>
          <w:b/>
          <w:bCs/>
        </w:rPr>
        <w:t>7</w:t>
      </w:r>
      <w:r>
        <w:rPr>
          <w:b/>
          <w:bCs/>
        </w:rPr>
        <w:t xml:space="preserve"> </w:t>
      </w:r>
      <w:r>
        <w:rPr>
          <w:b/>
          <w:bCs/>
        </w:rPr>
        <w:tab/>
      </w:r>
      <w:r>
        <w:rPr>
          <w:iCs/>
        </w:rPr>
        <w:t>Linear mixed model estimates for negative affect with first day measurements  included (</w:t>
      </w:r>
      <w:r w:rsidRPr="00D75FCD">
        <w:rPr>
          <w:i/>
        </w:rPr>
        <w:t>N</w:t>
      </w:r>
      <w:r>
        <w:rPr>
          <w:iCs/>
        </w:rPr>
        <w:t xml:space="preserve"> = 110), fitted with restricted maximum likelihood estimation</w:t>
      </w:r>
    </w:p>
    <w:tbl>
      <w:tblPr>
        <w:tblW w:w="10047" w:type="dxa"/>
        <w:tblInd w:w="10" w:type="dxa"/>
        <w:tblLayout w:type="fixed"/>
        <w:tblCellMar>
          <w:left w:w="10" w:type="dxa"/>
          <w:right w:w="10" w:type="dxa"/>
        </w:tblCellMar>
        <w:tblLook w:val="04A0" w:firstRow="1" w:lastRow="0" w:firstColumn="1" w:lastColumn="0" w:noHBand="0" w:noVBand="1"/>
      </w:tblPr>
      <w:tblGrid>
        <w:gridCol w:w="3027"/>
        <w:gridCol w:w="1935"/>
        <w:gridCol w:w="1241"/>
        <w:gridCol w:w="988"/>
        <w:gridCol w:w="1428"/>
        <w:gridCol w:w="1428"/>
      </w:tblGrid>
      <w:tr w:rsidR="00637C38" w14:paraId="416858FD" w14:textId="77777777" w:rsidTr="00DF26B2">
        <w:trPr>
          <w:trHeight w:val="309"/>
        </w:trPr>
        <w:tc>
          <w:tcPr>
            <w:tcW w:w="3027" w:type="dxa"/>
            <w:vMerge w:val="restart"/>
            <w:tcBorders>
              <w:top w:val="single" w:sz="4" w:space="0" w:color="auto"/>
            </w:tcBorders>
            <w:vAlign w:val="center"/>
          </w:tcPr>
          <w:p w14:paraId="4B2EF4E0" w14:textId="77777777" w:rsidR="00637C38" w:rsidRPr="003815BC" w:rsidRDefault="00637C38" w:rsidP="00DF26B2">
            <w:r>
              <w:t>Fixed effects (intercept, slopes)</w:t>
            </w:r>
          </w:p>
        </w:tc>
        <w:tc>
          <w:tcPr>
            <w:tcW w:w="1935" w:type="dxa"/>
            <w:vMerge w:val="restart"/>
            <w:tcBorders>
              <w:top w:val="single" w:sz="4" w:space="0" w:color="auto"/>
            </w:tcBorders>
            <w:vAlign w:val="center"/>
          </w:tcPr>
          <w:p w14:paraId="6375041F" w14:textId="77777777" w:rsidR="00637C38" w:rsidRPr="003815BC" w:rsidRDefault="00637C38" w:rsidP="00DF26B2">
            <w:pPr>
              <w:jc w:val="center"/>
            </w:pPr>
            <w:r>
              <w:t>Estimate (</w:t>
            </w:r>
            <w:r w:rsidRPr="00932FC6">
              <w:rPr>
                <w:i/>
              </w:rPr>
              <w:t>SE</w:t>
            </w:r>
            <w:r>
              <w:t>)</w:t>
            </w:r>
          </w:p>
        </w:tc>
        <w:tc>
          <w:tcPr>
            <w:tcW w:w="1241" w:type="dxa"/>
            <w:vMerge w:val="restart"/>
            <w:tcBorders>
              <w:top w:val="single" w:sz="4" w:space="0" w:color="auto"/>
            </w:tcBorders>
            <w:vAlign w:val="center"/>
          </w:tcPr>
          <w:p w14:paraId="1B2C15CC" w14:textId="77777777" w:rsidR="00637C38" w:rsidRPr="00D84CFC" w:rsidRDefault="00637C38" w:rsidP="00DF26B2">
            <w:pPr>
              <w:jc w:val="center"/>
            </w:pPr>
            <w:r>
              <w:rPr>
                <w:i/>
              </w:rPr>
              <w:t xml:space="preserve">t </w:t>
            </w:r>
            <w:r>
              <w:t>(107, 10055)</w:t>
            </w:r>
          </w:p>
        </w:tc>
        <w:tc>
          <w:tcPr>
            <w:tcW w:w="988" w:type="dxa"/>
            <w:vMerge w:val="restart"/>
            <w:tcBorders>
              <w:top w:val="single" w:sz="4" w:space="0" w:color="auto"/>
            </w:tcBorders>
            <w:vAlign w:val="center"/>
          </w:tcPr>
          <w:p w14:paraId="054CE23E" w14:textId="77777777" w:rsidR="00637C38" w:rsidRDefault="00637C38" w:rsidP="00DF26B2">
            <w:pPr>
              <w:jc w:val="center"/>
              <w:rPr>
                <w:i/>
              </w:rPr>
            </w:pPr>
            <w:r>
              <w:rPr>
                <w:i/>
              </w:rPr>
              <w:t>p</w:t>
            </w:r>
          </w:p>
        </w:tc>
        <w:tc>
          <w:tcPr>
            <w:tcW w:w="2856" w:type="dxa"/>
            <w:gridSpan w:val="2"/>
            <w:tcBorders>
              <w:top w:val="single" w:sz="4" w:space="0" w:color="auto"/>
              <w:bottom w:val="single" w:sz="4" w:space="0" w:color="auto"/>
            </w:tcBorders>
            <w:vAlign w:val="center"/>
          </w:tcPr>
          <w:p w14:paraId="719021AA" w14:textId="77777777" w:rsidR="00637C38" w:rsidRDefault="00637C38" w:rsidP="00DF26B2">
            <w:pPr>
              <w:jc w:val="center"/>
              <w:rPr>
                <w:i/>
              </w:rPr>
            </w:pPr>
            <w:r>
              <w:rPr>
                <w:i/>
              </w:rPr>
              <w:t>CI95</w:t>
            </w:r>
          </w:p>
        </w:tc>
      </w:tr>
      <w:tr w:rsidR="00637C38" w14:paraId="07CE6881" w14:textId="77777777" w:rsidTr="00DF26B2">
        <w:trPr>
          <w:trHeight w:val="309"/>
        </w:trPr>
        <w:tc>
          <w:tcPr>
            <w:tcW w:w="3027" w:type="dxa"/>
            <w:vMerge/>
            <w:vAlign w:val="center"/>
          </w:tcPr>
          <w:p w14:paraId="5B2AC0D8" w14:textId="77777777" w:rsidR="00637C38" w:rsidRDefault="00637C38" w:rsidP="00DF26B2"/>
        </w:tc>
        <w:tc>
          <w:tcPr>
            <w:tcW w:w="1935" w:type="dxa"/>
            <w:vMerge/>
            <w:vAlign w:val="center"/>
          </w:tcPr>
          <w:p w14:paraId="1234FDA1" w14:textId="77777777" w:rsidR="00637C38" w:rsidRDefault="00637C38" w:rsidP="00DF26B2">
            <w:pPr>
              <w:jc w:val="center"/>
            </w:pPr>
          </w:p>
        </w:tc>
        <w:tc>
          <w:tcPr>
            <w:tcW w:w="1241" w:type="dxa"/>
            <w:vMerge/>
            <w:vAlign w:val="center"/>
          </w:tcPr>
          <w:p w14:paraId="15F2D731" w14:textId="77777777" w:rsidR="00637C38" w:rsidRDefault="00637C38" w:rsidP="00DF26B2">
            <w:pPr>
              <w:jc w:val="center"/>
              <w:rPr>
                <w:i/>
              </w:rPr>
            </w:pPr>
          </w:p>
        </w:tc>
        <w:tc>
          <w:tcPr>
            <w:tcW w:w="988" w:type="dxa"/>
            <w:vMerge/>
            <w:vAlign w:val="center"/>
          </w:tcPr>
          <w:p w14:paraId="20363424" w14:textId="77777777" w:rsidR="00637C38" w:rsidRDefault="00637C38" w:rsidP="00DF26B2">
            <w:pPr>
              <w:jc w:val="center"/>
              <w:rPr>
                <w:i/>
              </w:rPr>
            </w:pPr>
          </w:p>
        </w:tc>
        <w:tc>
          <w:tcPr>
            <w:tcW w:w="1428" w:type="dxa"/>
            <w:tcBorders>
              <w:top w:val="single" w:sz="4" w:space="0" w:color="auto"/>
              <w:bottom w:val="single" w:sz="4" w:space="0" w:color="auto"/>
            </w:tcBorders>
            <w:vAlign w:val="center"/>
          </w:tcPr>
          <w:p w14:paraId="5A7B0B8A" w14:textId="77777777" w:rsidR="00637C38" w:rsidRPr="00804D60" w:rsidRDefault="00637C38" w:rsidP="00DF26B2">
            <w:pPr>
              <w:jc w:val="center"/>
            </w:pPr>
            <w:r w:rsidRPr="00804D60">
              <w:t>Lower bound</w:t>
            </w:r>
          </w:p>
        </w:tc>
        <w:tc>
          <w:tcPr>
            <w:tcW w:w="1428" w:type="dxa"/>
            <w:tcBorders>
              <w:top w:val="single" w:sz="4" w:space="0" w:color="auto"/>
              <w:bottom w:val="single" w:sz="4" w:space="0" w:color="auto"/>
            </w:tcBorders>
            <w:vAlign w:val="center"/>
          </w:tcPr>
          <w:p w14:paraId="3D768B65" w14:textId="77777777" w:rsidR="00637C38" w:rsidRPr="00804D60" w:rsidRDefault="00637C38" w:rsidP="00DF26B2">
            <w:pPr>
              <w:jc w:val="center"/>
            </w:pPr>
            <w:r w:rsidRPr="00804D60">
              <w:t>Upper bound</w:t>
            </w:r>
          </w:p>
        </w:tc>
      </w:tr>
      <w:tr w:rsidR="00637C38" w14:paraId="4871B518" w14:textId="77777777" w:rsidTr="00DF26B2">
        <w:tc>
          <w:tcPr>
            <w:tcW w:w="3027" w:type="dxa"/>
            <w:tcBorders>
              <w:top w:val="single" w:sz="4" w:space="0" w:color="auto"/>
            </w:tcBorders>
            <w:vAlign w:val="center"/>
          </w:tcPr>
          <w:p w14:paraId="148BC2EE" w14:textId="77777777" w:rsidR="00637C38" w:rsidRPr="00F928B1" w:rsidRDefault="00637C38" w:rsidP="00DF26B2">
            <w:r>
              <w:t>Intercept (level at T0)</w:t>
            </w:r>
          </w:p>
        </w:tc>
        <w:tc>
          <w:tcPr>
            <w:tcW w:w="1935" w:type="dxa"/>
            <w:tcBorders>
              <w:top w:val="single" w:sz="4" w:space="0" w:color="auto"/>
            </w:tcBorders>
            <w:vAlign w:val="center"/>
          </w:tcPr>
          <w:p w14:paraId="50C1E26D" w14:textId="77777777" w:rsidR="00637C38" w:rsidRPr="007C57CD" w:rsidRDefault="00637C38" w:rsidP="00DF26B2">
            <w:pPr>
              <w:jc w:val="center"/>
            </w:pPr>
            <w:r>
              <w:t>32.5 (1.9)</w:t>
            </w:r>
          </w:p>
        </w:tc>
        <w:tc>
          <w:tcPr>
            <w:tcW w:w="1241" w:type="dxa"/>
            <w:tcBorders>
              <w:top w:val="single" w:sz="4" w:space="0" w:color="auto"/>
            </w:tcBorders>
            <w:vAlign w:val="center"/>
          </w:tcPr>
          <w:p w14:paraId="391851C1" w14:textId="77777777" w:rsidR="00637C38" w:rsidRPr="007C57CD" w:rsidRDefault="00637C38" w:rsidP="00DF26B2">
            <w:pPr>
              <w:jc w:val="center"/>
            </w:pPr>
            <w:r>
              <w:t>17.1</w:t>
            </w:r>
          </w:p>
        </w:tc>
        <w:tc>
          <w:tcPr>
            <w:tcW w:w="988" w:type="dxa"/>
            <w:tcBorders>
              <w:top w:val="single" w:sz="4" w:space="0" w:color="auto"/>
            </w:tcBorders>
            <w:vAlign w:val="center"/>
          </w:tcPr>
          <w:p w14:paraId="75053100" w14:textId="77777777" w:rsidR="00637C38" w:rsidRPr="007C57CD" w:rsidRDefault="00637C38" w:rsidP="00DF26B2">
            <w:pPr>
              <w:jc w:val="center"/>
            </w:pPr>
            <w:r>
              <w:t>&lt; .001</w:t>
            </w:r>
          </w:p>
        </w:tc>
        <w:tc>
          <w:tcPr>
            <w:tcW w:w="1428" w:type="dxa"/>
            <w:tcBorders>
              <w:top w:val="single" w:sz="4" w:space="0" w:color="auto"/>
            </w:tcBorders>
            <w:vAlign w:val="center"/>
          </w:tcPr>
          <w:p w14:paraId="6335CFAC" w14:textId="77777777" w:rsidR="00637C38" w:rsidRPr="00AB2FB9" w:rsidRDefault="00637C38" w:rsidP="00DF26B2">
            <w:pPr>
              <w:jc w:val="center"/>
            </w:pPr>
            <w:r>
              <w:t>28.8</w:t>
            </w:r>
          </w:p>
        </w:tc>
        <w:tc>
          <w:tcPr>
            <w:tcW w:w="1428" w:type="dxa"/>
            <w:tcBorders>
              <w:top w:val="single" w:sz="4" w:space="0" w:color="auto"/>
            </w:tcBorders>
            <w:vAlign w:val="center"/>
          </w:tcPr>
          <w:p w14:paraId="226CF14C" w14:textId="77777777" w:rsidR="00637C38" w:rsidRPr="00AB2FB9" w:rsidRDefault="00637C38" w:rsidP="00DF26B2">
            <w:pPr>
              <w:jc w:val="center"/>
            </w:pPr>
            <w:r>
              <w:t>36.3</w:t>
            </w:r>
          </w:p>
        </w:tc>
      </w:tr>
      <w:tr w:rsidR="00637C38" w14:paraId="7CCEA29F" w14:textId="77777777" w:rsidTr="00DF26B2">
        <w:tc>
          <w:tcPr>
            <w:tcW w:w="3027" w:type="dxa"/>
            <w:vAlign w:val="center"/>
          </w:tcPr>
          <w:p w14:paraId="4D3D344E" w14:textId="77777777" w:rsidR="00637C38" w:rsidRPr="00F928B1" w:rsidRDefault="00637C38" w:rsidP="00DF26B2">
            <w:r>
              <w:t xml:space="preserve">Time </w:t>
            </w:r>
          </w:p>
        </w:tc>
        <w:tc>
          <w:tcPr>
            <w:tcW w:w="1935" w:type="dxa"/>
            <w:vAlign w:val="center"/>
          </w:tcPr>
          <w:p w14:paraId="400C8554" w14:textId="77777777" w:rsidR="00637C38" w:rsidRPr="007C57CD" w:rsidRDefault="00637C38" w:rsidP="00DF26B2">
            <w:pPr>
              <w:jc w:val="center"/>
            </w:pPr>
            <w:r>
              <w:t>0.06 (0.12)</w:t>
            </w:r>
          </w:p>
        </w:tc>
        <w:tc>
          <w:tcPr>
            <w:tcW w:w="1241" w:type="dxa"/>
            <w:vAlign w:val="center"/>
          </w:tcPr>
          <w:p w14:paraId="3B63BE0F" w14:textId="77777777" w:rsidR="00637C38" w:rsidRPr="007C57CD" w:rsidRDefault="00637C38" w:rsidP="00DF26B2">
            <w:pPr>
              <w:jc w:val="center"/>
            </w:pPr>
            <w:r>
              <w:t>0.5</w:t>
            </w:r>
          </w:p>
        </w:tc>
        <w:tc>
          <w:tcPr>
            <w:tcW w:w="988" w:type="dxa"/>
            <w:vAlign w:val="center"/>
          </w:tcPr>
          <w:p w14:paraId="7C7F176B" w14:textId="77777777" w:rsidR="00637C38" w:rsidRPr="007C57CD" w:rsidRDefault="00637C38" w:rsidP="00DF26B2">
            <w:pPr>
              <w:jc w:val="center"/>
            </w:pPr>
            <w:r>
              <w:t>.59</w:t>
            </w:r>
          </w:p>
        </w:tc>
        <w:tc>
          <w:tcPr>
            <w:tcW w:w="1428" w:type="dxa"/>
            <w:vAlign w:val="center"/>
          </w:tcPr>
          <w:p w14:paraId="32B25923" w14:textId="77777777" w:rsidR="00637C38" w:rsidRPr="00AB2FB9" w:rsidRDefault="00637C38" w:rsidP="00DF26B2">
            <w:pPr>
              <w:jc w:val="center"/>
            </w:pPr>
            <w:r>
              <w:t>-0.17</w:t>
            </w:r>
          </w:p>
        </w:tc>
        <w:tc>
          <w:tcPr>
            <w:tcW w:w="1428" w:type="dxa"/>
            <w:vAlign w:val="center"/>
          </w:tcPr>
          <w:p w14:paraId="7F125187" w14:textId="77777777" w:rsidR="00637C38" w:rsidRPr="00AB2FB9" w:rsidRDefault="00637C38" w:rsidP="00DF26B2">
            <w:pPr>
              <w:jc w:val="center"/>
            </w:pPr>
            <w:r>
              <w:t>0.30</w:t>
            </w:r>
          </w:p>
        </w:tc>
      </w:tr>
      <w:tr w:rsidR="00637C38" w:rsidRPr="00165E03" w14:paraId="5E1E053F" w14:textId="77777777" w:rsidTr="00DF26B2">
        <w:tc>
          <w:tcPr>
            <w:tcW w:w="3027" w:type="dxa"/>
            <w:vAlign w:val="center"/>
          </w:tcPr>
          <w:p w14:paraId="1E41B443" w14:textId="77777777" w:rsidR="00637C38" w:rsidRPr="005D2B18" w:rsidRDefault="00637C38" w:rsidP="00DF26B2">
            <w:r>
              <w:t>Time</w:t>
            </w:r>
            <w:r>
              <w:rPr>
                <w:vertAlign w:val="superscript"/>
              </w:rPr>
              <w:t xml:space="preserve">2 </w:t>
            </w:r>
          </w:p>
        </w:tc>
        <w:tc>
          <w:tcPr>
            <w:tcW w:w="1935" w:type="dxa"/>
            <w:vAlign w:val="center"/>
          </w:tcPr>
          <w:p w14:paraId="59AD239D" w14:textId="77777777" w:rsidR="00637C38" w:rsidRPr="007C57CD" w:rsidRDefault="00637C38" w:rsidP="00DF26B2">
            <w:pPr>
              <w:jc w:val="center"/>
            </w:pPr>
            <w:r>
              <w:t>-0.001 (0.003)</w:t>
            </w:r>
          </w:p>
        </w:tc>
        <w:tc>
          <w:tcPr>
            <w:tcW w:w="1241" w:type="dxa"/>
            <w:vAlign w:val="center"/>
          </w:tcPr>
          <w:p w14:paraId="623C1D7E" w14:textId="77777777" w:rsidR="00637C38" w:rsidRPr="007C57CD" w:rsidRDefault="00637C38" w:rsidP="00DF26B2">
            <w:pPr>
              <w:jc w:val="center"/>
            </w:pPr>
            <w:r>
              <w:t>-0.4</w:t>
            </w:r>
          </w:p>
        </w:tc>
        <w:tc>
          <w:tcPr>
            <w:tcW w:w="988" w:type="dxa"/>
            <w:vAlign w:val="center"/>
          </w:tcPr>
          <w:p w14:paraId="37445459" w14:textId="77777777" w:rsidR="00637C38" w:rsidRPr="007C57CD" w:rsidRDefault="00637C38" w:rsidP="00DF26B2">
            <w:pPr>
              <w:jc w:val="center"/>
            </w:pPr>
            <w:r>
              <w:t>.70</w:t>
            </w:r>
          </w:p>
        </w:tc>
        <w:tc>
          <w:tcPr>
            <w:tcW w:w="1428" w:type="dxa"/>
            <w:vAlign w:val="center"/>
          </w:tcPr>
          <w:p w14:paraId="5364B18C" w14:textId="77777777" w:rsidR="00637C38" w:rsidRPr="00AB2FB9" w:rsidRDefault="00637C38" w:rsidP="00DF26B2">
            <w:pPr>
              <w:jc w:val="center"/>
            </w:pPr>
            <w:r>
              <w:t>-0.006</w:t>
            </w:r>
          </w:p>
        </w:tc>
        <w:tc>
          <w:tcPr>
            <w:tcW w:w="1428" w:type="dxa"/>
            <w:vAlign w:val="center"/>
          </w:tcPr>
          <w:p w14:paraId="58FC322E" w14:textId="77777777" w:rsidR="00637C38" w:rsidRPr="00AB2FB9" w:rsidRDefault="00637C38" w:rsidP="00DF26B2">
            <w:pPr>
              <w:jc w:val="center"/>
            </w:pPr>
            <w:r>
              <w:t>0.004</w:t>
            </w:r>
          </w:p>
        </w:tc>
      </w:tr>
      <w:tr w:rsidR="00637C38" w:rsidRPr="00165E03" w14:paraId="751E5963" w14:textId="77777777" w:rsidTr="00DF26B2">
        <w:tc>
          <w:tcPr>
            <w:tcW w:w="3027" w:type="dxa"/>
            <w:vAlign w:val="center"/>
          </w:tcPr>
          <w:p w14:paraId="40BC295D" w14:textId="77777777" w:rsidR="00637C38" w:rsidRPr="00F928B1" w:rsidRDefault="00637C38" w:rsidP="00DF26B2">
            <w:r>
              <w:t xml:space="preserve">Group  </w:t>
            </w:r>
          </w:p>
        </w:tc>
        <w:tc>
          <w:tcPr>
            <w:tcW w:w="1935" w:type="dxa"/>
            <w:vAlign w:val="center"/>
          </w:tcPr>
          <w:p w14:paraId="0D8BA8B5" w14:textId="77777777" w:rsidR="00637C38" w:rsidRPr="007C57CD" w:rsidRDefault="00637C38" w:rsidP="00DF26B2">
            <w:pPr>
              <w:jc w:val="center"/>
            </w:pPr>
            <w:r>
              <w:t>2.43 (2.71)</w:t>
            </w:r>
          </w:p>
        </w:tc>
        <w:tc>
          <w:tcPr>
            <w:tcW w:w="1241" w:type="dxa"/>
            <w:vAlign w:val="center"/>
          </w:tcPr>
          <w:p w14:paraId="41D3EC04" w14:textId="77777777" w:rsidR="00637C38" w:rsidRPr="007C57CD" w:rsidRDefault="00637C38" w:rsidP="00DF26B2">
            <w:pPr>
              <w:jc w:val="center"/>
            </w:pPr>
            <w:r>
              <w:t>0.9</w:t>
            </w:r>
          </w:p>
        </w:tc>
        <w:tc>
          <w:tcPr>
            <w:tcW w:w="988" w:type="dxa"/>
            <w:vAlign w:val="center"/>
          </w:tcPr>
          <w:p w14:paraId="7A121B22" w14:textId="77777777" w:rsidR="00637C38" w:rsidRPr="007C57CD" w:rsidRDefault="00637C38" w:rsidP="00DF26B2">
            <w:pPr>
              <w:jc w:val="center"/>
            </w:pPr>
            <w:r>
              <w:t>.37</w:t>
            </w:r>
          </w:p>
        </w:tc>
        <w:tc>
          <w:tcPr>
            <w:tcW w:w="1428" w:type="dxa"/>
            <w:vAlign w:val="center"/>
          </w:tcPr>
          <w:p w14:paraId="23A7E4B5" w14:textId="77777777" w:rsidR="00637C38" w:rsidRPr="00AB2FB9" w:rsidRDefault="00637C38" w:rsidP="00DF26B2">
            <w:pPr>
              <w:jc w:val="center"/>
            </w:pPr>
            <w:r>
              <w:t>-2.87</w:t>
            </w:r>
          </w:p>
        </w:tc>
        <w:tc>
          <w:tcPr>
            <w:tcW w:w="1428" w:type="dxa"/>
            <w:vAlign w:val="center"/>
          </w:tcPr>
          <w:p w14:paraId="7AFDC93E" w14:textId="77777777" w:rsidR="00637C38" w:rsidRPr="00AB2FB9" w:rsidRDefault="00637C38" w:rsidP="00DF26B2">
            <w:pPr>
              <w:jc w:val="center"/>
            </w:pPr>
            <w:r>
              <w:t>7.73</w:t>
            </w:r>
          </w:p>
        </w:tc>
      </w:tr>
      <w:tr w:rsidR="00637C38" w:rsidRPr="00165E03" w14:paraId="125383BA" w14:textId="77777777" w:rsidTr="00DF26B2">
        <w:tc>
          <w:tcPr>
            <w:tcW w:w="3027" w:type="dxa"/>
            <w:vAlign w:val="center"/>
          </w:tcPr>
          <w:p w14:paraId="28583390" w14:textId="77777777" w:rsidR="00637C38" w:rsidRPr="00F928B1" w:rsidRDefault="00637C38" w:rsidP="00DF26B2">
            <w:r>
              <w:t>Group x Time</w:t>
            </w:r>
          </w:p>
        </w:tc>
        <w:tc>
          <w:tcPr>
            <w:tcW w:w="1935" w:type="dxa"/>
            <w:vAlign w:val="center"/>
          </w:tcPr>
          <w:p w14:paraId="5ABED3E2" w14:textId="77777777" w:rsidR="00637C38" w:rsidRPr="007C57CD" w:rsidRDefault="00637C38" w:rsidP="00DF26B2">
            <w:pPr>
              <w:jc w:val="center"/>
            </w:pPr>
            <w:r>
              <w:t>0.08 (0.18)</w:t>
            </w:r>
          </w:p>
        </w:tc>
        <w:tc>
          <w:tcPr>
            <w:tcW w:w="1241" w:type="dxa"/>
            <w:vAlign w:val="center"/>
          </w:tcPr>
          <w:p w14:paraId="65D36442" w14:textId="77777777" w:rsidR="00637C38" w:rsidRPr="007C57CD" w:rsidRDefault="00637C38" w:rsidP="00DF26B2">
            <w:pPr>
              <w:jc w:val="center"/>
            </w:pPr>
            <w:r>
              <w:t>0.4</w:t>
            </w:r>
          </w:p>
        </w:tc>
        <w:tc>
          <w:tcPr>
            <w:tcW w:w="988" w:type="dxa"/>
            <w:vAlign w:val="center"/>
          </w:tcPr>
          <w:p w14:paraId="79BA2C0A" w14:textId="77777777" w:rsidR="00637C38" w:rsidRPr="007C57CD" w:rsidRDefault="00637C38" w:rsidP="00DF26B2">
            <w:pPr>
              <w:jc w:val="center"/>
            </w:pPr>
            <w:r>
              <w:t>.66</w:t>
            </w:r>
          </w:p>
        </w:tc>
        <w:tc>
          <w:tcPr>
            <w:tcW w:w="1428" w:type="dxa"/>
            <w:vAlign w:val="center"/>
          </w:tcPr>
          <w:p w14:paraId="76386355" w14:textId="77777777" w:rsidR="00637C38" w:rsidRPr="00AB2FB9" w:rsidRDefault="00637C38" w:rsidP="00DF26B2">
            <w:pPr>
              <w:jc w:val="center"/>
            </w:pPr>
            <w:r>
              <w:t>-0.27</w:t>
            </w:r>
          </w:p>
        </w:tc>
        <w:tc>
          <w:tcPr>
            <w:tcW w:w="1428" w:type="dxa"/>
            <w:vAlign w:val="center"/>
          </w:tcPr>
          <w:p w14:paraId="6C479CB4" w14:textId="77777777" w:rsidR="00637C38" w:rsidRPr="00AB2FB9" w:rsidRDefault="00637C38" w:rsidP="00DF26B2">
            <w:pPr>
              <w:jc w:val="center"/>
            </w:pPr>
            <w:r>
              <w:t>0.43</w:t>
            </w:r>
          </w:p>
        </w:tc>
      </w:tr>
      <w:tr w:rsidR="00637C38" w14:paraId="424E19C9" w14:textId="77777777" w:rsidTr="00DF26B2">
        <w:tc>
          <w:tcPr>
            <w:tcW w:w="3027" w:type="dxa"/>
            <w:tcBorders>
              <w:bottom w:val="single" w:sz="4" w:space="0" w:color="auto"/>
            </w:tcBorders>
            <w:vAlign w:val="center"/>
          </w:tcPr>
          <w:p w14:paraId="28F1446C" w14:textId="77777777" w:rsidR="00637C38" w:rsidRPr="000A7306" w:rsidRDefault="00637C38" w:rsidP="00DF26B2">
            <w:pPr>
              <w:rPr>
                <w:vertAlign w:val="superscript"/>
              </w:rPr>
            </w:pPr>
            <w:r>
              <w:t>Group x Time</w:t>
            </w:r>
            <w:r>
              <w:rPr>
                <w:vertAlign w:val="superscript"/>
              </w:rPr>
              <w:t>2</w:t>
            </w:r>
          </w:p>
        </w:tc>
        <w:tc>
          <w:tcPr>
            <w:tcW w:w="1935" w:type="dxa"/>
            <w:tcBorders>
              <w:bottom w:val="single" w:sz="4" w:space="0" w:color="auto"/>
            </w:tcBorders>
            <w:vAlign w:val="center"/>
          </w:tcPr>
          <w:p w14:paraId="4ADAB282" w14:textId="77777777" w:rsidR="00637C38" w:rsidRDefault="00637C38" w:rsidP="00DF26B2">
            <w:pPr>
              <w:jc w:val="center"/>
            </w:pPr>
            <w:r>
              <w:t>-0.002 (0.004)</w:t>
            </w:r>
          </w:p>
        </w:tc>
        <w:tc>
          <w:tcPr>
            <w:tcW w:w="1241" w:type="dxa"/>
            <w:tcBorders>
              <w:bottom w:val="single" w:sz="4" w:space="0" w:color="auto"/>
            </w:tcBorders>
            <w:vAlign w:val="center"/>
          </w:tcPr>
          <w:p w14:paraId="42FF05CF" w14:textId="77777777" w:rsidR="00637C38" w:rsidRDefault="00637C38" w:rsidP="00DF26B2">
            <w:pPr>
              <w:jc w:val="center"/>
            </w:pPr>
            <w:r>
              <w:t>-0.5</w:t>
            </w:r>
          </w:p>
        </w:tc>
        <w:tc>
          <w:tcPr>
            <w:tcW w:w="988" w:type="dxa"/>
            <w:tcBorders>
              <w:bottom w:val="single" w:sz="4" w:space="0" w:color="auto"/>
            </w:tcBorders>
            <w:vAlign w:val="center"/>
          </w:tcPr>
          <w:p w14:paraId="4C8EB535" w14:textId="77777777" w:rsidR="00637C38" w:rsidRDefault="00637C38" w:rsidP="00DF26B2">
            <w:pPr>
              <w:jc w:val="center"/>
            </w:pPr>
            <w:r>
              <w:t>.65</w:t>
            </w:r>
          </w:p>
        </w:tc>
        <w:tc>
          <w:tcPr>
            <w:tcW w:w="1428" w:type="dxa"/>
            <w:tcBorders>
              <w:bottom w:val="single" w:sz="4" w:space="0" w:color="auto"/>
            </w:tcBorders>
            <w:vAlign w:val="center"/>
          </w:tcPr>
          <w:p w14:paraId="19CA9862" w14:textId="77777777" w:rsidR="00637C38" w:rsidRPr="00AB2FB9" w:rsidRDefault="00637C38" w:rsidP="00DF26B2">
            <w:pPr>
              <w:jc w:val="center"/>
            </w:pPr>
            <w:r>
              <w:t>-0.010</w:t>
            </w:r>
          </w:p>
        </w:tc>
        <w:tc>
          <w:tcPr>
            <w:tcW w:w="1428" w:type="dxa"/>
            <w:tcBorders>
              <w:bottom w:val="single" w:sz="4" w:space="0" w:color="auto"/>
            </w:tcBorders>
            <w:vAlign w:val="center"/>
          </w:tcPr>
          <w:p w14:paraId="0C44B12F" w14:textId="77777777" w:rsidR="00637C38" w:rsidRPr="00AB2FB9" w:rsidRDefault="00637C38" w:rsidP="00DF26B2">
            <w:pPr>
              <w:jc w:val="center"/>
            </w:pPr>
            <w:r>
              <w:t>0.006</w:t>
            </w:r>
          </w:p>
        </w:tc>
      </w:tr>
    </w:tbl>
    <w:p w14:paraId="49401953" w14:textId="6866EE01" w:rsidR="00637C38" w:rsidRDefault="00382A2C" w:rsidP="00637C38">
      <w:pPr>
        <w:spacing w:after="0" w:line="360" w:lineRule="auto"/>
        <w:rPr>
          <w:bCs/>
        </w:rPr>
      </w:pPr>
      <w:r>
        <w:rPr>
          <w:i/>
          <w:iCs/>
        </w:rPr>
        <w:t xml:space="preserve">Note. </w:t>
      </w:r>
      <w:r w:rsidR="00637C38">
        <w:rPr>
          <w:iCs/>
        </w:rPr>
        <w:t xml:space="preserve">Do-module was used as reference group for between-group effects. </w:t>
      </w:r>
      <w:r w:rsidRPr="00D80552">
        <w:rPr>
          <w:iCs/>
        </w:rPr>
        <w:t>Estimates for Time and Time</w:t>
      </w:r>
      <w:r w:rsidRPr="009126A9">
        <w:rPr>
          <w:iCs/>
          <w:vertAlign w:val="superscript"/>
        </w:rPr>
        <w:t>2</w:t>
      </w:r>
      <w:r w:rsidRPr="00D80552">
        <w:rPr>
          <w:iCs/>
          <w:vertAlign w:val="superscript"/>
        </w:rPr>
        <w:t xml:space="preserve">  </w:t>
      </w:r>
      <w:r w:rsidRPr="00D80552">
        <w:rPr>
          <w:iCs/>
        </w:rPr>
        <w:t>represent the ef</w:t>
      </w:r>
      <w:r>
        <w:rPr>
          <w:iCs/>
        </w:rPr>
        <w:t>fect of one day, with five measurements each day</w:t>
      </w:r>
      <w:r w:rsidR="00637C38">
        <w:rPr>
          <w:iCs/>
        </w:rPr>
        <w:t xml:space="preserve">. </w:t>
      </w:r>
    </w:p>
    <w:p w14:paraId="3B184ECF" w14:textId="77777777" w:rsidR="00637C38" w:rsidRDefault="00637C38" w:rsidP="00637C38">
      <w:pPr>
        <w:rPr>
          <w:bCs/>
        </w:rPr>
      </w:pPr>
    </w:p>
    <w:p w14:paraId="2E9423E2" w14:textId="77777777" w:rsidR="00637C38" w:rsidRDefault="00637C38" w:rsidP="00637C38">
      <w:pPr>
        <w:rPr>
          <w:bCs/>
        </w:rPr>
      </w:pPr>
    </w:p>
    <w:p w14:paraId="04314FED" w14:textId="77777777" w:rsidR="00637C38" w:rsidRDefault="00637C38" w:rsidP="00637C38">
      <w:pPr>
        <w:rPr>
          <w:b/>
          <w:bCs/>
        </w:rPr>
      </w:pPr>
      <w:r>
        <w:rPr>
          <w:b/>
          <w:bCs/>
        </w:rPr>
        <w:br w:type="page"/>
      </w:r>
    </w:p>
    <w:p w14:paraId="72D3DAC3" w14:textId="1F6DA443" w:rsidR="00637C38" w:rsidRDefault="00637C38" w:rsidP="00637C38">
      <w:pPr>
        <w:spacing w:line="360" w:lineRule="auto"/>
        <w:ind w:left="1416" w:hanging="1416"/>
        <w:rPr>
          <w:bCs/>
        </w:rPr>
      </w:pPr>
      <w:r>
        <w:rPr>
          <w:b/>
          <w:bCs/>
        </w:rPr>
        <w:lastRenderedPageBreak/>
        <w:t>TABLE S</w:t>
      </w:r>
      <w:r w:rsidR="00D50D14">
        <w:rPr>
          <w:b/>
          <w:bCs/>
        </w:rPr>
        <w:t>8</w:t>
      </w:r>
      <w:r>
        <w:rPr>
          <w:b/>
          <w:bCs/>
        </w:rPr>
        <w:t xml:space="preserve"> </w:t>
      </w:r>
      <w:r>
        <w:rPr>
          <w:b/>
          <w:bCs/>
        </w:rPr>
        <w:tab/>
      </w:r>
      <w:r>
        <w:rPr>
          <w:bCs/>
        </w:rPr>
        <w:t xml:space="preserve"> </w:t>
      </w:r>
      <w:r>
        <w:rPr>
          <w:iCs/>
        </w:rPr>
        <w:t>Linear mixed model estimates for positive affect, with dropouts and first day  removed (</w:t>
      </w:r>
      <w:r w:rsidRPr="00D75FCD">
        <w:rPr>
          <w:i/>
        </w:rPr>
        <w:t>N</w:t>
      </w:r>
      <w:r>
        <w:rPr>
          <w:iCs/>
        </w:rPr>
        <w:t xml:space="preserve"> = 90), fitted with restricted maximum likelihood estimation</w:t>
      </w:r>
    </w:p>
    <w:tbl>
      <w:tblPr>
        <w:tblW w:w="10047" w:type="dxa"/>
        <w:tblInd w:w="10" w:type="dxa"/>
        <w:tblLayout w:type="fixed"/>
        <w:tblCellMar>
          <w:left w:w="10" w:type="dxa"/>
          <w:right w:w="10" w:type="dxa"/>
        </w:tblCellMar>
        <w:tblLook w:val="04A0" w:firstRow="1" w:lastRow="0" w:firstColumn="1" w:lastColumn="0" w:noHBand="0" w:noVBand="1"/>
      </w:tblPr>
      <w:tblGrid>
        <w:gridCol w:w="3027"/>
        <w:gridCol w:w="1935"/>
        <w:gridCol w:w="1241"/>
        <w:gridCol w:w="988"/>
        <w:gridCol w:w="1428"/>
        <w:gridCol w:w="1428"/>
      </w:tblGrid>
      <w:tr w:rsidR="00637C38" w14:paraId="048EAB51" w14:textId="77777777" w:rsidTr="00DF26B2">
        <w:trPr>
          <w:trHeight w:val="309"/>
        </w:trPr>
        <w:tc>
          <w:tcPr>
            <w:tcW w:w="3027" w:type="dxa"/>
            <w:vMerge w:val="restart"/>
            <w:tcBorders>
              <w:top w:val="single" w:sz="4" w:space="0" w:color="auto"/>
            </w:tcBorders>
            <w:vAlign w:val="center"/>
          </w:tcPr>
          <w:p w14:paraId="447C565D" w14:textId="77777777" w:rsidR="00637C38" w:rsidRPr="003815BC" w:rsidRDefault="00637C38" w:rsidP="00DF26B2">
            <w:r>
              <w:t>Fixed effects (intercept, slopes)</w:t>
            </w:r>
          </w:p>
        </w:tc>
        <w:tc>
          <w:tcPr>
            <w:tcW w:w="1935" w:type="dxa"/>
            <w:vMerge w:val="restart"/>
            <w:tcBorders>
              <w:top w:val="single" w:sz="4" w:space="0" w:color="auto"/>
            </w:tcBorders>
            <w:vAlign w:val="center"/>
          </w:tcPr>
          <w:p w14:paraId="7109FA6F" w14:textId="77777777" w:rsidR="00637C38" w:rsidRPr="003815BC" w:rsidRDefault="00637C38" w:rsidP="00DF26B2">
            <w:pPr>
              <w:jc w:val="center"/>
            </w:pPr>
            <w:r>
              <w:t>Estimate (</w:t>
            </w:r>
            <w:r w:rsidRPr="00932FC6">
              <w:rPr>
                <w:i/>
              </w:rPr>
              <w:t>SE</w:t>
            </w:r>
            <w:r>
              <w:t>)</w:t>
            </w:r>
          </w:p>
        </w:tc>
        <w:tc>
          <w:tcPr>
            <w:tcW w:w="1241" w:type="dxa"/>
            <w:vMerge w:val="restart"/>
            <w:tcBorders>
              <w:top w:val="single" w:sz="4" w:space="0" w:color="auto"/>
            </w:tcBorders>
            <w:vAlign w:val="center"/>
          </w:tcPr>
          <w:p w14:paraId="26D96D8F" w14:textId="77777777" w:rsidR="00637C38" w:rsidRPr="00D84CFC" w:rsidRDefault="00637C38" w:rsidP="00DF26B2">
            <w:pPr>
              <w:jc w:val="center"/>
            </w:pPr>
            <w:r>
              <w:rPr>
                <w:i/>
              </w:rPr>
              <w:t xml:space="preserve">t </w:t>
            </w:r>
            <w:r>
              <w:t>(88,9179)</w:t>
            </w:r>
          </w:p>
        </w:tc>
        <w:tc>
          <w:tcPr>
            <w:tcW w:w="988" w:type="dxa"/>
            <w:vMerge w:val="restart"/>
            <w:tcBorders>
              <w:top w:val="single" w:sz="4" w:space="0" w:color="auto"/>
            </w:tcBorders>
            <w:vAlign w:val="center"/>
          </w:tcPr>
          <w:p w14:paraId="7E4CDCE3" w14:textId="77777777" w:rsidR="00637C38" w:rsidRDefault="00637C38" w:rsidP="00DF26B2">
            <w:pPr>
              <w:jc w:val="center"/>
              <w:rPr>
                <w:i/>
              </w:rPr>
            </w:pPr>
            <w:r>
              <w:rPr>
                <w:i/>
              </w:rPr>
              <w:t>p</w:t>
            </w:r>
          </w:p>
        </w:tc>
        <w:tc>
          <w:tcPr>
            <w:tcW w:w="2856" w:type="dxa"/>
            <w:gridSpan w:val="2"/>
            <w:tcBorders>
              <w:top w:val="single" w:sz="4" w:space="0" w:color="auto"/>
              <w:bottom w:val="single" w:sz="4" w:space="0" w:color="auto"/>
            </w:tcBorders>
            <w:vAlign w:val="center"/>
          </w:tcPr>
          <w:p w14:paraId="65C2FDC7" w14:textId="77777777" w:rsidR="00637C38" w:rsidRDefault="00637C38" w:rsidP="00DF26B2">
            <w:pPr>
              <w:jc w:val="center"/>
              <w:rPr>
                <w:i/>
              </w:rPr>
            </w:pPr>
            <w:r>
              <w:rPr>
                <w:i/>
              </w:rPr>
              <w:t>CI95</w:t>
            </w:r>
          </w:p>
        </w:tc>
      </w:tr>
      <w:tr w:rsidR="00637C38" w14:paraId="0D68AFF5" w14:textId="77777777" w:rsidTr="00DF26B2">
        <w:trPr>
          <w:trHeight w:val="309"/>
        </w:trPr>
        <w:tc>
          <w:tcPr>
            <w:tcW w:w="3027" w:type="dxa"/>
            <w:vMerge/>
            <w:vAlign w:val="center"/>
          </w:tcPr>
          <w:p w14:paraId="704EE4BE" w14:textId="77777777" w:rsidR="00637C38" w:rsidRDefault="00637C38" w:rsidP="00DF26B2"/>
        </w:tc>
        <w:tc>
          <w:tcPr>
            <w:tcW w:w="1935" w:type="dxa"/>
            <w:vMerge/>
            <w:vAlign w:val="center"/>
          </w:tcPr>
          <w:p w14:paraId="1DAA2E35" w14:textId="77777777" w:rsidR="00637C38" w:rsidRDefault="00637C38" w:rsidP="00DF26B2">
            <w:pPr>
              <w:jc w:val="center"/>
            </w:pPr>
          </w:p>
        </w:tc>
        <w:tc>
          <w:tcPr>
            <w:tcW w:w="1241" w:type="dxa"/>
            <w:vMerge/>
            <w:vAlign w:val="center"/>
          </w:tcPr>
          <w:p w14:paraId="24BB715C" w14:textId="77777777" w:rsidR="00637C38" w:rsidRDefault="00637C38" w:rsidP="00DF26B2">
            <w:pPr>
              <w:jc w:val="center"/>
              <w:rPr>
                <w:i/>
              </w:rPr>
            </w:pPr>
          </w:p>
        </w:tc>
        <w:tc>
          <w:tcPr>
            <w:tcW w:w="988" w:type="dxa"/>
            <w:vMerge/>
            <w:vAlign w:val="center"/>
          </w:tcPr>
          <w:p w14:paraId="45F8A28D" w14:textId="77777777" w:rsidR="00637C38" w:rsidRDefault="00637C38" w:rsidP="00DF26B2">
            <w:pPr>
              <w:jc w:val="center"/>
              <w:rPr>
                <w:i/>
              </w:rPr>
            </w:pPr>
          </w:p>
        </w:tc>
        <w:tc>
          <w:tcPr>
            <w:tcW w:w="1428" w:type="dxa"/>
            <w:tcBorders>
              <w:top w:val="single" w:sz="4" w:space="0" w:color="auto"/>
              <w:bottom w:val="single" w:sz="4" w:space="0" w:color="auto"/>
            </w:tcBorders>
            <w:vAlign w:val="center"/>
          </w:tcPr>
          <w:p w14:paraId="6E80C3AD" w14:textId="77777777" w:rsidR="00637C38" w:rsidRPr="00804D60" w:rsidRDefault="00637C38" w:rsidP="00DF26B2">
            <w:pPr>
              <w:jc w:val="center"/>
            </w:pPr>
            <w:r w:rsidRPr="00804D60">
              <w:t>Lower bound</w:t>
            </w:r>
          </w:p>
        </w:tc>
        <w:tc>
          <w:tcPr>
            <w:tcW w:w="1428" w:type="dxa"/>
            <w:tcBorders>
              <w:top w:val="single" w:sz="4" w:space="0" w:color="auto"/>
              <w:bottom w:val="single" w:sz="4" w:space="0" w:color="auto"/>
            </w:tcBorders>
            <w:vAlign w:val="center"/>
          </w:tcPr>
          <w:p w14:paraId="5CDFB67D" w14:textId="77777777" w:rsidR="00637C38" w:rsidRPr="00804D60" w:rsidRDefault="00637C38" w:rsidP="00DF26B2">
            <w:pPr>
              <w:jc w:val="center"/>
            </w:pPr>
            <w:r w:rsidRPr="00804D60">
              <w:t>Upper bound</w:t>
            </w:r>
          </w:p>
        </w:tc>
      </w:tr>
      <w:tr w:rsidR="00637C38" w14:paraId="3C25E90A" w14:textId="77777777" w:rsidTr="00DF26B2">
        <w:tc>
          <w:tcPr>
            <w:tcW w:w="3027" w:type="dxa"/>
            <w:tcBorders>
              <w:top w:val="single" w:sz="4" w:space="0" w:color="auto"/>
            </w:tcBorders>
            <w:vAlign w:val="center"/>
          </w:tcPr>
          <w:p w14:paraId="0432F59E" w14:textId="77777777" w:rsidR="00637C38" w:rsidRPr="00F928B1" w:rsidRDefault="00637C38" w:rsidP="00DF26B2">
            <w:r>
              <w:t>Intercept (level at T0)</w:t>
            </w:r>
          </w:p>
        </w:tc>
        <w:tc>
          <w:tcPr>
            <w:tcW w:w="1935" w:type="dxa"/>
            <w:tcBorders>
              <w:top w:val="single" w:sz="4" w:space="0" w:color="auto"/>
            </w:tcBorders>
            <w:vAlign w:val="center"/>
          </w:tcPr>
          <w:p w14:paraId="320556F0" w14:textId="77777777" w:rsidR="00637C38" w:rsidRPr="007C57CD" w:rsidRDefault="00637C38" w:rsidP="00DF26B2">
            <w:pPr>
              <w:jc w:val="center"/>
            </w:pPr>
            <w:r>
              <w:t>42.4 (1.8)</w:t>
            </w:r>
          </w:p>
        </w:tc>
        <w:tc>
          <w:tcPr>
            <w:tcW w:w="1241" w:type="dxa"/>
            <w:tcBorders>
              <w:top w:val="single" w:sz="4" w:space="0" w:color="auto"/>
            </w:tcBorders>
            <w:vAlign w:val="center"/>
          </w:tcPr>
          <w:p w14:paraId="11E4F2EE" w14:textId="77777777" w:rsidR="00637C38" w:rsidRPr="007C57CD" w:rsidRDefault="00637C38" w:rsidP="00DF26B2">
            <w:pPr>
              <w:jc w:val="center"/>
            </w:pPr>
            <w:r>
              <w:t>23.8</w:t>
            </w:r>
          </w:p>
        </w:tc>
        <w:tc>
          <w:tcPr>
            <w:tcW w:w="988" w:type="dxa"/>
            <w:tcBorders>
              <w:top w:val="single" w:sz="4" w:space="0" w:color="auto"/>
            </w:tcBorders>
            <w:vAlign w:val="center"/>
          </w:tcPr>
          <w:p w14:paraId="174861B7" w14:textId="77777777" w:rsidR="00637C38" w:rsidRPr="007C57CD" w:rsidRDefault="00637C38" w:rsidP="00DF26B2">
            <w:pPr>
              <w:jc w:val="center"/>
            </w:pPr>
            <w:r>
              <w:t>&lt; .001</w:t>
            </w:r>
          </w:p>
        </w:tc>
        <w:tc>
          <w:tcPr>
            <w:tcW w:w="1428" w:type="dxa"/>
            <w:tcBorders>
              <w:top w:val="single" w:sz="4" w:space="0" w:color="auto"/>
            </w:tcBorders>
            <w:vAlign w:val="center"/>
          </w:tcPr>
          <w:p w14:paraId="4ED9675F" w14:textId="77777777" w:rsidR="00637C38" w:rsidRPr="00B5131F" w:rsidRDefault="00637C38" w:rsidP="00DF26B2">
            <w:pPr>
              <w:jc w:val="center"/>
            </w:pPr>
            <w:r w:rsidRPr="00B5131F">
              <w:t xml:space="preserve">38.9 </w:t>
            </w:r>
          </w:p>
        </w:tc>
        <w:tc>
          <w:tcPr>
            <w:tcW w:w="1428" w:type="dxa"/>
            <w:tcBorders>
              <w:top w:val="single" w:sz="4" w:space="0" w:color="auto"/>
            </w:tcBorders>
            <w:vAlign w:val="center"/>
          </w:tcPr>
          <w:p w14:paraId="055F82B4" w14:textId="77777777" w:rsidR="00637C38" w:rsidRPr="00B5131F" w:rsidRDefault="00637C38" w:rsidP="00DF26B2">
            <w:pPr>
              <w:jc w:val="center"/>
            </w:pPr>
            <w:r>
              <w:t>45.9</w:t>
            </w:r>
          </w:p>
        </w:tc>
      </w:tr>
      <w:tr w:rsidR="00637C38" w14:paraId="79113662" w14:textId="77777777" w:rsidTr="00DF26B2">
        <w:tc>
          <w:tcPr>
            <w:tcW w:w="3027" w:type="dxa"/>
            <w:vAlign w:val="center"/>
          </w:tcPr>
          <w:p w14:paraId="156A0093" w14:textId="77777777" w:rsidR="00637C38" w:rsidRPr="00F928B1" w:rsidRDefault="00637C38" w:rsidP="00DF26B2">
            <w:r>
              <w:t xml:space="preserve">Time </w:t>
            </w:r>
          </w:p>
        </w:tc>
        <w:tc>
          <w:tcPr>
            <w:tcW w:w="1935" w:type="dxa"/>
            <w:vAlign w:val="center"/>
          </w:tcPr>
          <w:p w14:paraId="1EA4B603" w14:textId="77777777" w:rsidR="00637C38" w:rsidRPr="007C57CD" w:rsidRDefault="00637C38" w:rsidP="00DF26B2">
            <w:pPr>
              <w:jc w:val="center"/>
            </w:pPr>
            <w:r>
              <w:t>-0.40 (0.11)</w:t>
            </w:r>
          </w:p>
        </w:tc>
        <w:tc>
          <w:tcPr>
            <w:tcW w:w="1241" w:type="dxa"/>
            <w:vAlign w:val="center"/>
          </w:tcPr>
          <w:p w14:paraId="2FE743D1" w14:textId="77777777" w:rsidR="00637C38" w:rsidRPr="007C57CD" w:rsidRDefault="00637C38" w:rsidP="00DF26B2">
            <w:pPr>
              <w:jc w:val="center"/>
            </w:pPr>
            <w:r>
              <w:t>-3.5</w:t>
            </w:r>
          </w:p>
        </w:tc>
        <w:tc>
          <w:tcPr>
            <w:tcW w:w="988" w:type="dxa"/>
            <w:vAlign w:val="center"/>
          </w:tcPr>
          <w:p w14:paraId="562181A4" w14:textId="77777777" w:rsidR="00637C38" w:rsidRPr="007C57CD" w:rsidRDefault="00637C38" w:rsidP="00DF26B2">
            <w:pPr>
              <w:jc w:val="center"/>
            </w:pPr>
            <w:r>
              <w:t>&lt; .001</w:t>
            </w:r>
          </w:p>
        </w:tc>
        <w:tc>
          <w:tcPr>
            <w:tcW w:w="1428" w:type="dxa"/>
            <w:vAlign w:val="center"/>
          </w:tcPr>
          <w:p w14:paraId="5E774CD0" w14:textId="77777777" w:rsidR="00637C38" w:rsidRPr="00B5131F" w:rsidRDefault="00637C38" w:rsidP="00DF26B2">
            <w:pPr>
              <w:jc w:val="center"/>
            </w:pPr>
            <w:r>
              <w:t>-0.62</w:t>
            </w:r>
          </w:p>
        </w:tc>
        <w:tc>
          <w:tcPr>
            <w:tcW w:w="1428" w:type="dxa"/>
            <w:vAlign w:val="center"/>
          </w:tcPr>
          <w:p w14:paraId="21CAB868" w14:textId="77777777" w:rsidR="00637C38" w:rsidRPr="00B5131F" w:rsidRDefault="00637C38" w:rsidP="00DF26B2">
            <w:pPr>
              <w:jc w:val="center"/>
            </w:pPr>
            <w:r>
              <w:t>-0.17</w:t>
            </w:r>
          </w:p>
        </w:tc>
      </w:tr>
      <w:tr w:rsidR="00637C38" w:rsidRPr="00165E03" w14:paraId="73DFC222" w14:textId="77777777" w:rsidTr="00DF26B2">
        <w:tc>
          <w:tcPr>
            <w:tcW w:w="3027" w:type="dxa"/>
            <w:vAlign w:val="center"/>
          </w:tcPr>
          <w:p w14:paraId="24604E2E" w14:textId="77777777" w:rsidR="00637C38" w:rsidRPr="005D2B18" w:rsidRDefault="00637C38" w:rsidP="00DF26B2">
            <w:r>
              <w:t>Time</w:t>
            </w:r>
            <w:r>
              <w:rPr>
                <w:vertAlign w:val="superscript"/>
              </w:rPr>
              <w:t xml:space="preserve">2 </w:t>
            </w:r>
          </w:p>
        </w:tc>
        <w:tc>
          <w:tcPr>
            <w:tcW w:w="1935" w:type="dxa"/>
            <w:vAlign w:val="center"/>
          </w:tcPr>
          <w:p w14:paraId="1DA408DD" w14:textId="77777777" w:rsidR="00637C38" w:rsidRPr="007C57CD" w:rsidRDefault="00637C38" w:rsidP="00DF26B2">
            <w:pPr>
              <w:jc w:val="center"/>
            </w:pPr>
            <w:r>
              <w:t>0.015 (0.003)</w:t>
            </w:r>
          </w:p>
        </w:tc>
        <w:tc>
          <w:tcPr>
            <w:tcW w:w="1241" w:type="dxa"/>
            <w:vAlign w:val="center"/>
          </w:tcPr>
          <w:p w14:paraId="38F4CB12" w14:textId="77777777" w:rsidR="00637C38" w:rsidRPr="007C57CD" w:rsidRDefault="00637C38" w:rsidP="00DF26B2">
            <w:pPr>
              <w:jc w:val="center"/>
            </w:pPr>
            <w:r>
              <w:t>4.8</w:t>
            </w:r>
          </w:p>
        </w:tc>
        <w:tc>
          <w:tcPr>
            <w:tcW w:w="988" w:type="dxa"/>
            <w:vAlign w:val="center"/>
          </w:tcPr>
          <w:p w14:paraId="221F41A4" w14:textId="77777777" w:rsidR="00637C38" w:rsidRPr="007C57CD" w:rsidRDefault="00637C38" w:rsidP="00DF26B2">
            <w:pPr>
              <w:jc w:val="center"/>
            </w:pPr>
            <w:r>
              <w:t>&lt; .001</w:t>
            </w:r>
          </w:p>
        </w:tc>
        <w:tc>
          <w:tcPr>
            <w:tcW w:w="1428" w:type="dxa"/>
            <w:vAlign w:val="center"/>
          </w:tcPr>
          <w:p w14:paraId="2425EAB9" w14:textId="77777777" w:rsidR="00637C38" w:rsidRPr="00B5131F" w:rsidRDefault="00637C38" w:rsidP="00DF26B2">
            <w:pPr>
              <w:jc w:val="center"/>
            </w:pPr>
            <w:r>
              <w:t>0.009</w:t>
            </w:r>
          </w:p>
        </w:tc>
        <w:tc>
          <w:tcPr>
            <w:tcW w:w="1428" w:type="dxa"/>
            <w:vAlign w:val="center"/>
          </w:tcPr>
          <w:p w14:paraId="5DAA933F" w14:textId="77777777" w:rsidR="00637C38" w:rsidRPr="00B5131F" w:rsidRDefault="00637C38" w:rsidP="00DF26B2">
            <w:pPr>
              <w:jc w:val="center"/>
            </w:pPr>
            <w:r>
              <w:t>0.021</w:t>
            </w:r>
          </w:p>
        </w:tc>
      </w:tr>
      <w:tr w:rsidR="00637C38" w:rsidRPr="00165E03" w14:paraId="08F158BC" w14:textId="77777777" w:rsidTr="00DF26B2">
        <w:tc>
          <w:tcPr>
            <w:tcW w:w="3027" w:type="dxa"/>
            <w:vAlign w:val="center"/>
          </w:tcPr>
          <w:p w14:paraId="6A2781EB" w14:textId="77777777" w:rsidR="00637C38" w:rsidRPr="00F928B1" w:rsidRDefault="00637C38" w:rsidP="00DF26B2">
            <w:r>
              <w:t xml:space="preserve">Group  </w:t>
            </w:r>
          </w:p>
        </w:tc>
        <w:tc>
          <w:tcPr>
            <w:tcW w:w="1935" w:type="dxa"/>
            <w:vAlign w:val="center"/>
          </w:tcPr>
          <w:p w14:paraId="08B0000C" w14:textId="77777777" w:rsidR="00637C38" w:rsidRPr="007C57CD" w:rsidRDefault="00637C38" w:rsidP="00DF26B2">
            <w:pPr>
              <w:jc w:val="center"/>
            </w:pPr>
            <w:r>
              <w:t>-1.18 (2.61)</w:t>
            </w:r>
          </w:p>
        </w:tc>
        <w:tc>
          <w:tcPr>
            <w:tcW w:w="1241" w:type="dxa"/>
            <w:vAlign w:val="center"/>
          </w:tcPr>
          <w:p w14:paraId="62FE8082" w14:textId="77777777" w:rsidR="00637C38" w:rsidRPr="007C57CD" w:rsidRDefault="00637C38" w:rsidP="00DF26B2">
            <w:pPr>
              <w:jc w:val="center"/>
            </w:pPr>
            <w:r>
              <w:t>-0.5</w:t>
            </w:r>
          </w:p>
        </w:tc>
        <w:tc>
          <w:tcPr>
            <w:tcW w:w="988" w:type="dxa"/>
            <w:vAlign w:val="center"/>
          </w:tcPr>
          <w:p w14:paraId="5894E540" w14:textId="77777777" w:rsidR="00637C38" w:rsidRPr="007C57CD" w:rsidRDefault="00637C38" w:rsidP="00DF26B2">
            <w:pPr>
              <w:jc w:val="center"/>
            </w:pPr>
            <w:r>
              <w:t>.65</w:t>
            </w:r>
          </w:p>
        </w:tc>
        <w:tc>
          <w:tcPr>
            <w:tcW w:w="1428" w:type="dxa"/>
            <w:vAlign w:val="center"/>
          </w:tcPr>
          <w:p w14:paraId="632BA2E9" w14:textId="77777777" w:rsidR="00637C38" w:rsidRPr="00B5131F" w:rsidRDefault="00637C38" w:rsidP="00DF26B2">
            <w:pPr>
              <w:jc w:val="center"/>
            </w:pPr>
            <w:r>
              <w:t>-6.29</w:t>
            </w:r>
          </w:p>
        </w:tc>
        <w:tc>
          <w:tcPr>
            <w:tcW w:w="1428" w:type="dxa"/>
            <w:vAlign w:val="center"/>
          </w:tcPr>
          <w:p w14:paraId="1C15BC9B" w14:textId="77777777" w:rsidR="00637C38" w:rsidRPr="00B5131F" w:rsidRDefault="00637C38" w:rsidP="00DF26B2">
            <w:pPr>
              <w:jc w:val="center"/>
            </w:pPr>
            <w:r>
              <w:t>3.94</w:t>
            </w:r>
          </w:p>
        </w:tc>
      </w:tr>
      <w:tr w:rsidR="00637C38" w:rsidRPr="00165E03" w14:paraId="3458EB23" w14:textId="77777777" w:rsidTr="00DF26B2">
        <w:tc>
          <w:tcPr>
            <w:tcW w:w="3027" w:type="dxa"/>
            <w:vAlign w:val="center"/>
          </w:tcPr>
          <w:p w14:paraId="2DE5D048" w14:textId="77777777" w:rsidR="00637C38" w:rsidRPr="00F928B1" w:rsidRDefault="00637C38" w:rsidP="00DF26B2">
            <w:r>
              <w:t>Group x Time</w:t>
            </w:r>
          </w:p>
        </w:tc>
        <w:tc>
          <w:tcPr>
            <w:tcW w:w="1935" w:type="dxa"/>
            <w:vAlign w:val="center"/>
          </w:tcPr>
          <w:p w14:paraId="64742588" w14:textId="77777777" w:rsidR="00637C38" w:rsidRPr="007C57CD" w:rsidRDefault="00637C38" w:rsidP="00DF26B2">
            <w:pPr>
              <w:jc w:val="center"/>
            </w:pPr>
            <w:r>
              <w:t>-0.04 (0.17)</w:t>
            </w:r>
          </w:p>
        </w:tc>
        <w:tc>
          <w:tcPr>
            <w:tcW w:w="1241" w:type="dxa"/>
            <w:vAlign w:val="center"/>
          </w:tcPr>
          <w:p w14:paraId="56D0C844" w14:textId="77777777" w:rsidR="00637C38" w:rsidRPr="007C57CD" w:rsidRDefault="00637C38" w:rsidP="00DF26B2">
            <w:pPr>
              <w:jc w:val="center"/>
            </w:pPr>
            <w:r>
              <w:t>-0.2</w:t>
            </w:r>
          </w:p>
        </w:tc>
        <w:tc>
          <w:tcPr>
            <w:tcW w:w="988" w:type="dxa"/>
            <w:vAlign w:val="center"/>
          </w:tcPr>
          <w:p w14:paraId="229FCE31" w14:textId="77777777" w:rsidR="00637C38" w:rsidRPr="007C57CD" w:rsidRDefault="00637C38" w:rsidP="00DF26B2">
            <w:pPr>
              <w:jc w:val="center"/>
            </w:pPr>
            <w:r>
              <w:t>..81</w:t>
            </w:r>
          </w:p>
        </w:tc>
        <w:tc>
          <w:tcPr>
            <w:tcW w:w="1428" w:type="dxa"/>
            <w:vAlign w:val="center"/>
          </w:tcPr>
          <w:p w14:paraId="67B60072" w14:textId="77777777" w:rsidR="00637C38" w:rsidRPr="00B5131F" w:rsidRDefault="00637C38" w:rsidP="00DF26B2">
            <w:pPr>
              <w:jc w:val="center"/>
            </w:pPr>
            <w:r>
              <w:t>-0.37</w:t>
            </w:r>
          </w:p>
        </w:tc>
        <w:tc>
          <w:tcPr>
            <w:tcW w:w="1428" w:type="dxa"/>
            <w:vAlign w:val="center"/>
          </w:tcPr>
          <w:p w14:paraId="4C3BFCAA" w14:textId="77777777" w:rsidR="00637C38" w:rsidRPr="00B5131F" w:rsidRDefault="00637C38" w:rsidP="00DF26B2">
            <w:pPr>
              <w:jc w:val="center"/>
            </w:pPr>
            <w:r>
              <w:t>0.29</w:t>
            </w:r>
          </w:p>
        </w:tc>
      </w:tr>
      <w:tr w:rsidR="00637C38" w14:paraId="0728C231" w14:textId="77777777" w:rsidTr="00DF26B2">
        <w:tc>
          <w:tcPr>
            <w:tcW w:w="3027" w:type="dxa"/>
            <w:tcBorders>
              <w:bottom w:val="single" w:sz="4" w:space="0" w:color="auto"/>
            </w:tcBorders>
            <w:vAlign w:val="center"/>
          </w:tcPr>
          <w:p w14:paraId="52416E56" w14:textId="77777777" w:rsidR="00637C38" w:rsidRPr="000A7306" w:rsidRDefault="00637C38" w:rsidP="00DF26B2">
            <w:pPr>
              <w:rPr>
                <w:vertAlign w:val="superscript"/>
              </w:rPr>
            </w:pPr>
            <w:r>
              <w:t>Group x Time</w:t>
            </w:r>
            <w:r>
              <w:rPr>
                <w:vertAlign w:val="superscript"/>
              </w:rPr>
              <w:t>2</w:t>
            </w:r>
          </w:p>
        </w:tc>
        <w:tc>
          <w:tcPr>
            <w:tcW w:w="1935" w:type="dxa"/>
            <w:tcBorders>
              <w:bottom w:val="single" w:sz="4" w:space="0" w:color="auto"/>
            </w:tcBorders>
            <w:vAlign w:val="center"/>
          </w:tcPr>
          <w:p w14:paraId="3332C42A" w14:textId="77777777" w:rsidR="00637C38" w:rsidRDefault="00637C38" w:rsidP="00DF26B2">
            <w:pPr>
              <w:jc w:val="center"/>
            </w:pPr>
            <w:r>
              <w:t>-0.001 (0.005)</w:t>
            </w:r>
          </w:p>
        </w:tc>
        <w:tc>
          <w:tcPr>
            <w:tcW w:w="1241" w:type="dxa"/>
            <w:tcBorders>
              <w:bottom w:val="single" w:sz="4" w:space="0" w:color="auto"/>
            </w:tcBorders>
            <w:vAlign w:val="center"/>
          </w:tcPr>
          <w:p w14:paraId="3D9C60D1" w14:textId="77777777" w:rsidR="00637C38" w:rsidRDefault="00637C38" w:rsidP="00DF26B2">
            <w:pPr>
              <w:jc w:val="center"/>
            </w:pPr>
            <w:r>
              <w:t>-0.2</w:t>
            </w:r>
          </w:p>
        </w:tc>
        <w:tc>
          <w:tcPr>
            <w:tcW w:w="988" w:type="dxa"/>
            <w:tcBorders>
              <w:bottom w:val="single" w:sz="4" w:space="0" w:color="auto"/>
            </w:tcBorders>
            <w:vAlign w:val="center"/>
          </w:tcPr>
          <w:p w14:paraId="333AF86F" w14:textId="77777777" w:rsidR="00637C38" w:rsidRDefault="00637C38" w:rsidP="00DF26B2">
            <w:pPr>
              <w:jc w:val="center"/>
            </w:pPr>
            <w:r>
              <w:t>.82</w:t>
            </w:r>
          </w:p>
        </w:tc>
        <w:tc>
          <w:tcPr>
            <w:tcW w:w="1428" w:type="dxa"/>
            <w:tcBorders>
              <w:bottom w:val="single" w:sz="4" w:space="0" w:color="auto"/>
            </w:tcBorders>
            <w:vAlign w:val="center"/>
          </w:tcPr>
          <w:p w14:paraId="7859913D" w14:textId="77777777" w:rsidR="00637C38" w:rsidRPr="00B5131F" w:rsidRDefault="00637C38" w:rsidP="00DF26B2">
            <w:pPr>
              <w:jc w:val="center"/>
            </w:pPr>
            <w:r>
              <w:t>-0.010</w:t>
            </w:r>
          </w:p>
        </w:tc>
        <w:tc>
          <w:tcPr>
            <w:tcW w:w="1428" w:type="dxa"/>
            <w:tcBorders>
              <w:bottom w:val="single" w:sz="4" w:space="0" w:color="auto"/>
            </w:tcBorders>
            <w:vAlign w:val="center"/>
          </w:tcPr>
          <w:p w14:paraId="1F25C5FA" w14:textId="77777777" w:rsidR="00637C38" w:rsidRPr="00B5131F" w:rsidRDefault="00637C38" w:rsidP="00DF26B2">
            <w:pPr>
              <w:jc w:val="center"/>
            </w:pPr>
            <w:r>
              <w:t>0.008</w:t>
            </w:r>
          </w:p>
        </w:tc>
      </w:tr>
    </w:tbl>
    <w:p w14:paraId="41AE9862" w14:textId="4FC57AD9" w:rsidR="00637C38" w:rsidRDefault="00382A2C" w:rsidP="00637C38">
      <w:pPr>
        <w:spacing w:after="0" w:line="360" w:lineRule="auto"/>
        <w:rPr>
          <w:bCs/>
        </w:rPr>
      </w:pPr>
      <w:r>
        <w:rPr>
          <w:i/>
          <w:iCs/>
        </w:rPr>
        <w:t xml:space="preserve">Note. </w:t>
      </w:r>
      <w:r w:rsidR="00637C38">
        <w:rPr>
          <w:iCs/>
        </w:rPr>
        <w:t xml:space="preserve">Do-module was used as reference group for between-group effects. </w:t>
      </w:r>
      <w:r w:rsidRPr="00D80552">
        <w:rPr>
          <w:iCs/>
        </w:rPr>
        <w:t>Estimates for Time and Time</w:t>
      </w:r>
      <w:r w:rsidRPr="009126A9">
        <w:rPr>
          <w:iCs/>
          <w:vertAlign w:val="superscript"/>
        </w:rPr>
        <w:t>2</w:t>
      </w:r>
      <w:r w:rsidRPr="00D80552">
        <w:rPr>
          <w:iCs/>
          <w:vertAlign w:val="superscript"/>
        </w:rPr>
        <w:t xml:space="preserve">  </w:t>
      </w:r>
      <w:r w:rsidRPr="00D80552">
        <w:rPr>
          <w:iCs/>
        </w:rPr>
        <w:t>represent the ef</w:t>
      </w:r>
      <w:r>
        <w:rPr>
          <w:iCs/>
        </w:rPr>
        <w:t>fect of one day, with five measurements each day</w:t>
      </w:r>
      <w:r w:rsidR="00637C38">
        <w:rPr>
          <w:iCs/>
        </w:rPr>
        <w:t xml:space="preserve">. </w:t>
      </w:r>
    </w:p>
    <w:p w14:paraId="6218C57C" w14:textId="77777777" w:rsidR="00637C38" w:rsidRDefault="00637C38" w:rsidP="00637C38">
      <w:pPr>
        <w:rPr>
          <w:b/>
          <w:bCs/>
        </w:rPr>
      </w:pPr>
    </w:p>
    <w:p w14:paraId="206DB989" w14:textId="77777777" w:rsidR="00BB221E" w:rsidRDefault="00BB221E" w:rsidP="00637C38">
      <w:pPr>
        <w:spacing w:line="360" w:lineRule="auto"/>
        <w:ind w:left="1410" w:hanging="1410"/>
        <w:rPr>
          <w:b/>
          <w:bCs/>
        </w:rPr>
      </w:pPr>
    </w:p>
    <w:p w14:paraId="6B5D16BD" w14:textId="221F28D2" w:rsidR="00637C38" w:rsidRDefault="00637C38" w:rsidP="00637C38">
      <w:pPr>
        <w:spacing w:line="360" w:lineRule="auto"/>
        <w:ind w:left="1410" w:hanging="1410"/>
        <w:rPr>
          <w:bCs/>
        </w:rPr>
      </w:pPr>
      <w:r>
        <w:rPr>
          <w:b/>
          <w:bCs/>
        </w:rPr>
        <w:t>TABLE S</w:t>
      </w:r>
      <w:r w:rsidR="00D50D14">
        <w:rPr>
          <w:b/>
          <w:bCs/>
        </w:rPr>
        <w:t>9</w:t>
      </w:r>
      <w:r>
        <w:rPr>
          <w:bCs/>
        </w:rPr>
        <w:t xml:space="preserve">  </w:t>
      </w:r>
      <w:r>
        <w:rPr>
          <w:bCs/>
        </w:rPr>
        <w:tab/>
      </w:r>
      <w:r>
        <w:rPr>
          <w:iCs/>
        </w:rPr>
        <w:t>Linear mixed model estimates for negative affect, with dropouts and first day  removed (</w:t>
      </w:r>
      <w:r w:rsidRPr="00D75FCD">
        <w:rPr>
          <w:i/>
        </w:rPr>
        <w:t>N</w:t>
      </w:r>
      <w:r>
        <w:rPr>
          <w:iCs/>
        </w:rPr>
        <w:t xml:space="preserve"> = 90), fitted with restricted maximum likelihood estimation</w:t>
      </w:r>
    </w:p>
    <w:tbl>
      <w:tblPr>
        <w:tblW w:w="10047" w:type="dxa"/>
        <w:tblInd w:w="10" w:type="dxa"/>
        <w:tblLayout w:type="fixed"/>
        <w:tblCellMar>
          <w:left w:w="10" w:type="dxa"/>
          <w:right w:w="10" w:type="dxa"/>
        </w:tblCellMar>
        <w:tblLook w:val="04A0" w:firstRow="1" w:lastRow="0" w:firstColumn="1" w:lastColumn="0" w:noHBand="0" w:noVBand="1"/>
      </w:tblPr>
      <w:tblGrid>
        <w:gridCol w:w="3027"/>
        <w:gridCol w:w="1935"/>
        <w:gridCol w:w="1241"/>
        <w:gridCol w:w="988"/>
        <w:gridCol w:w="1428"/>
        <w:gridCol w:w="1428"/>
      </w:tblGrid>
      <w:tr w:rsidR="00637C38" w:rsidRPr="00B50C0C" w14:paraId="3A658C18" w14:textId="77777777" w:rsidTr="00DF26B2">
        <w:trPr>
          <w:trHeight w:val="309"/>
        </w:trPr>
        <w:tc>
          <w:tcPr>
            <w:tcW w:w="3027" w:type="dxa"/>
            <w:vMerge w:val="restart"/>
            <w:tcBorders>
              <w:top w:val="single" w:sz="4" w:space="0" w:color="auto"/>
            </w:tcBorders>
            <w:vAlign w:val="center"/>
          </w:tcPr>
          <w:p w14:paraId="6D3E31B1" w14:textId="77777777" w:rsidR="00637C38" w:rsidRPr="003815BC" w:rsidRDefault="00637C38" w:rsidP="00DF26B2">
            <w:r>
              <w:t>Fixed effects (intercept, slopes)</w:t>
            </w:r>
          </w:p>
        </w:tc>
        <w:tc>
          <w:tcPr>
            <w:tcW w:w="1935" w:type="dxa"/>
            <w:vMerge w:val="restart"/>
            <w:tcBorders>
              <w:top w:val="single" w:sz="4" w:space="0" w:color="auto"/>
            </w:tcBorders>
            <w:vAlign w:val="center"/>
          </w:tcPr>
          <w:p w14:paraId="060535D6" w14:textId="77777777" w:rsidR="00637C38" w:rsidRPr="003815BC" w:rsidRDefault="00637C38" w:rsidP="00DF26B2">
            <w:pPr>
              <w:jc w:val="center"/>
            </w:pPr>
            <w:r>
              <w:t>Estimate (</w:t>
            </w:r>
            <w:r w:rsidRPr="00932FC6">
              <w:rPr>
                <w:i/>
              </w:rPr>
              <w:t>SE</w:t>
            </w:r>
            <w:r>
              <w:t>)</w:t>
            </w:r>
          </w:p>
        </w:tc>
        <w:tc>
          <w:tcPr>
            <w:tcW w:w="1241" w:type="dxa"/>
            <w:vMerge w:val="restart"/>
            <w:tcBorders>
              <w:top w:val="single" w:sz="4" w:space="0" w:color="auto"/>
            </w:tcBorders>
            <w:vAlign w:val="center"/>
          </w:tcPr>
          <w:p w14:paraId="10EF00D4" w14:textId="77777777" w:rsidR="00637C38" w:rsidRPr="00D84CFC" w:rsidRDefault="00637C38" w:rsidP="00DF26B2">
            <w:pPr>
              <w:jc w:val="center"/>
            </w:pPr>
            <w:r>
              <w:rPr>
                <w:i/>
              </w:rPr>
              <w:t xml:space="preserve">t </w:t>
            </w:r>
            <w:r>
              <w:t>(88,9179)</w:t>
            </w:r>
          </w:p>
        </w:tc>
        <w:tc>
          <w:tcPr>
            <w:tcW w:w="988" w:type="dxa"/>
            <w:vMerge w:val="restart"/>
            <w:tcBorders>
              <w:top w:val="single" w:sz="4" w:space="0" w:color="auto"/>
            </w:tcBorders>
            <w:vAlign w:val="center"/>
          </w:tcPr>
          <w:p w14:paraId="3BFF6D54" w14:textId="77777777" w:rsidR="00637C38" w:rsidRDefault="00637C38" w:rsidP="00DF26B2">
            <w:pPr>
              <w:jc w:val="center"/>
              <w:rPr>
                <w:i/>
              </w:rPr>
            </w:pPr>
            <w:r>
              <w:rPr>
                <w:i/>
              </w:rPr>
              <w:t>p</w:t>
            </w:r>
          </w:p>
        </w:tc>
        <w:tc>
          <w:tcPr>
            <w:tcW w:w="2856" w:type="dxa"/>
            <w:gridSpan w:val="2"/>
            <w:tcBorders>
              <w:top w:val="single" w:sz="4" w:space="0" w:color="auto"/>
              <w:bottom w:val="single" w:sz="4" w:space="0" w:color="auto"/>
            </w:tcBorders>
            <w:vAlign w:val="center"/>
          </w:tcPr>
          <w:p w14:paraId="5111FEB7" w14:textId="77777777" w:rsidR="00637C38" w:rsidRDefault="00637C38" w:rsidP="00DF26B2">
            <w:pPr>
              <w:jc w:val="center"/>
              <w:rPr>
                <w:i/>
              </w:rPr>
            </w:pPr>
            <w:r>
              <w:rPr>
                <w:i/>
              </w:rPr>
              <w:t>CI95</w:t>
            </w:r>
          </w:p>
        </w:tc>
      </w:tr>
      <w:tr w:rsidR="00637C38" w:rsidRPr="00B50C0C" w14:paraId="6465D73B" w14:textId="77777777" w:rsidTr="00DF26B2">
        <w:trPr>
          <w:trHeight w:val="309"/>
        </w:trPr>
        <w:tc>
          <w:tcPr>
            <w:tcW w:w="3027" w:type="dxa"/>
            <w:vMerge/>
            <w:vAlign w:val="center"/>
          </w:tcPr>
          <w:p w14:paraId="64BC57D9" w14:textId="77777777" w:rsidR="00637C38" w:rsidRDefault="00637C38" w:rsidP="00DF26B2"/>
        </w:tc>
        <w:tc>
          <w:tcPr>
            <w:tcW w:w="1935" w:type="dxa"/>
            <w:vMerge/>
            <w:vAlign w:val="center"/>
          </w:tcPr>
          <w:p w14:paraId="28830596" w14:textId="77777777" w:rsidR="00637C38" w:rsidRDefault="00637C38" w:rsidP="00DF26B2">
            <w:pPr>
              <w:jc w:val="center"/>
            </w:pPr>
          </w:p>
        </w:tc>
        <w:tc>
          <w:tcPr>
            <w:tcW w:w="1241" w:type="dxa"/>
            <w:vMerge/>
            <w:vAlign w:val="center"/>
          </w:tcPr>
          <w:p w14:paraId="457A1898" w14:textId="77777777" w:rsidR="00637C38" w:rsidRDefault="00637C38" w:rsidP="00DF26B2">
            <w:pPr>
              <w:jc w:val="center"/>
              <w:rPr>
                <w:i/>
              </w:rPr>
            </w:pPr>
          </w:p>
        </w:tc>
        <w:tc>
          <w:tcPr>
            <w:tcW w:w="988" w:type="dxa"/>
            <w:vMerge/>
            <w:vAlign w:val="center"/>
          </w:tcPr>
          <w:p w14:paraId="780E5588" w14:textId="77777777" w:rsidR="00637C38" w:rsidRDefault="00637C38" w:rsidP="00DF26B2">
            <w:pPr>
              <w:jc w:val="center"/>
              <w:rPr>
                <w:i/>
              </w:rPr>
            </w:pPr>
          </w:p>
        </w:tc>
        <w:tc>
          <w:tcPr>
            <w:tcW w:w="1428" w:type="dxa"/>
            <w:tcBorders>
              <w:top w:val="single" w:sz="4" w:space="0" w:color="auto"/>
              <w:bottom w:val="single" w:sz="4" w:space="0" w:color="auto"/>
            </w:tcBorders>
            <w:vAlign w:val="center"/>
          </w:tcPr>
          <w:p w14:paraId="58F44C33" w14:textId="77777777" w:rsidR="00637C38" w:rsidRPr="00D90820" w:rsidRDefault="00637C38" w:rsidP="00DF26B2">
            <w:pPr>
              <w:jc w:val="center"/>
            </w:pPr>
            <w:r w:rsidRPr="00D90820">
              <w:t>Lower bound</w:t>
            </w:r>
          </w:p>
        </w:tc>
        <w:tc>
          <w:tcPr>
            <w:tcW w:w="1428" w:type="dxa"/>
            <w:tcBorders>
              <w:top w:val="single" w:sz="4" w:space="0" w:color="auto"/>
              <w:bottom w:val="single" w:sz="4" w:space="0" w:color="auto"/>
            </w:tcBorders>
            <w:vAlign w:val="center"/>
          </w:tcPr>
          <w:p w14:paraId="2F1C1BDE" w14:textId="77777777" w:rsidR="00637C38" w:rsidRPr="00D90820" w:rsidRDefault="00637C38" w:rsidP="00DF26B2">
            <w:pPr>
              <w:jc w:val="center"/>
            </w:pPr>
            <w:r w:rsidRPr="00D90820">
              <w:t>Upper bound</w:t>
            </w:r>
          </w:p>
        </w:tc>
      </w:tr>
      <w:tr w:rsidR="00637C38" w:rsidRPr="00B50C0C" w14:paraId="38E69D80" w14:textId="77777777" w:rsidTr="00DF26B2">
        <w:tc>
          <w:tcPr>
            <w:tcW w:w="3027" w:type="dxa"/>
            <w:tcBorders>
              <w:top w:val="single" w:sz="4" w:space="0" w:color="auto"/>
            </w:tcBorders>
            <w:vAlign w:val="center"/>
          </w:tcPr>
          <w:p w14:paraId="31FEEC7E" w14:textId="77777777" w:rsidR="00637C38" w:rsidRPr="00F928B1" w:rsidRDefault="00637C38" w:rsidP="00DF26B2">
            <w:r>
              <w:t>Intercept (level at T0)</w:t>
            </w:r>
          </w:p>
        </w:tc>
        <w:tc>
          <w:tcPr>
            <w:tcW w:w="1935" w:type="dxa"/>
            <w:tcBorders>
              <w:top w:val="single" w:sz="4" w:space="0" w:color="auto"/>
            </w:tcBorders>
            <w:vAlign w:val="center"/>
          </w:tcPr>
          <w:p w14:paraId="1BC3737E" w14:textId="77777777" w:rsidR="00637C38" w:rsidRPr="007C57CD" w:rsidRDefault="00637C38" w:rsidP="00DF26B2">
            <w:pPr>
              <w:jc w:val="center"/>
            </w:pPr>
            <w:r>
              <w:t>30.6 (2.0)</w:t>
            </w:r>
          </w:p>
        </w:tc>
        <w:tc>
          <w:tcPr>
            <w:tcW w:w="1241" w:type="dxa"/>
            <w:tcBorders>
              <w:top w:val="single" w:sz="4" w:space="0" w:color="auto"/>
            </w:tcBorders>
            <w:vAlign w:val="center"/>
          </w:tcPr>
          <w:p w14:paraId="34327AD2" w14:textId="77777777" w:rsidR="00637C38" w:rsidRPr="007C57CD" w:rsidRDefault="00637C38" w:rsidP="00DF26B2">
            <w:pPr>
              <w:jc w:val="center"/>
            </w:pPr>
            <w:r>
              <w:t>15.1</w:t>
            </w:r>
          </w:p>
        </w:tc>
        <w:tc>
          <w:tcPr>
            <w:tcW w:w="988" w:type="dxa"/>
            <w:tcBorders>
              <w:top w:val="single" w:sz="4" w:space="0" w:color="auto"/>
            </w:tcBorders>
            <w:vAlign w:val="center"/>
          </w:tcPr>
          <w:p w14:paraId="0F9EA029" w14:textId="77777777" w:rsidR="00637C38" w:rsidRPr="007C57CD" w:rsidRDefault="00637C38" w:rsidP="00DF26B2">
            <w:pPr>
              <w:jc w:val="center"/>
            </w:pPr>
            <w:r>
              <w:t>&lt; .001</w:t>
            </w:r>
          </w:p>
        </w:tc>
        <w:tc>
          <w:tcPr>
            <w:tcW w:w="1428" w:type="dxa"/>
            <w:tcBorders>
              <w:top w:val="single" w:sz="4" w:space="0" w:color="auto"/>
            </w:tcBorders>
            <w:vAlign w:val="center"/>
          </w:tcPr>
          <w:p w14:paraId="5372FE83" w14:textId="77777777" w:rsidR="00637C38" w:rsidRPr="00D90820" w:rsidRDefault="00637C38" w:rsidP="00DF26B2">
            <w:pPr>
              <w:jc w:val="center"/>
            </w:pPr>
            <w:r w:rsidRPr="00D90820">
              <w:t>26.6</w:t>
            </w:r>
          </w:p>
        </w:tc>
        <w:tc>
          <w:tcPr>
            <w:tcW w:w="1428" w:type="dxa"/>
            <w:tcBorders>
              <w:top w:val="single" w:sz="4" w:space="0" w:color="auto"/>
            </w:tcBorders>
            <w:vAlign w:val="center"/>
          </w:tcPr>
          <w:p w14:paraId="7D9ADB93" w14:textId="77777777" w:rsidR="00637C38" w:rsidRPr="00D90820" w:rsidRDefault="00637C38" w:rsidP="00DF26B2">
            <w:pPr>
              <w:jc w:val="center"/>
            </w:pPr>
            <w:r w:rsidRPr="00D90820">
              <w:t>34.6</w:t>
            </w:r>
          </w:p>
        </w:tc>
      </w:tr>
      <w:tr w:rsidR="00637C38" w14:paraId="370F7073" w14:textId="77777777" w:rsidTr="00DF26B2">
        <w:tc>
          <w:tcPr>
            <w:tcW w:w="3027" w:type="dxa"/>
            <w:vAlign w:val="center"/>
          </w:tcPr>
          <w:p w14:paraId="0234FE29" w14:textId="77777777" w:rsidR="00637C38" w:rsidRPr="00F928B1" w:rsidRDefault="00637C38" w:rsidP="00DF26B2">
            <w:r>
              <w:t xml:space="preserve">Time </w:t>
            </w:r>
          </w:p>
        </w:tc>
        <w:tc>
          <w:tcPr>
            <w:tcW w:w="1935" w:type="dxa"/>
            <w:vAlign w:val="center"/>
          </w:tcPr>
          <w:p w14:paraId="46072962" w14:textId="77777777" w:rsidR="00637C38" w:rsidRPr="007C57CD" w:rsidRDefault="00637C38" w:rsidP="00DF26B2">
            <w:pPr>
              <w:jc w:val="center"/>
            </w:pPr>
            <w:r>
              <w:t>0.04 (0.11)</w:t>
            </w:r>
          </w:p>
        </w:tc>
        <w:tc>
          <w:tcPr>
            <w:tcW w:w="1241" w:type="dxa"/>
            <w:vAlign w:val="center"/>
          </w:tcPr>
          <w:p w14:paraId="1BCB812D" w14:textId="77777777" w:rsidR="00637C38" w:rsidRPr="007C57CD" w:rsidRDefault="00637C38" w:rsidP="00DF26B2">
            <w:pPr>
              <w:jc w:val="center"/>
            </w:pPr>
            <w:r>
              <w:t>0.3</w:t>
            </w:r>
          </w:p>
        </w:tc>
        <w:tc>
          <w:tcPr>
            <w:tcW w:w="988" w:type="dxa"/>
            <w:vAlign w:val="center"/>
          </w:tcPr>
          <w:p w14:paraId="69276D64" w14:textId="77777777" w:rsidR="00637C38" w:rsidRPr="007C57CD" w:rsidRDefault="00637C38" w:rsidP="00DF26B2">
            <w:pPr>
              <w:jc w:val="center"/>
            </w:pPr>
            <w:r>
              <w:t>.74</w:t>
            </w:r>
          </w:p>
        </w:tc>
        <w:tc>
          <w:tcPr>
            <w:tcW w:w="1428" w:type="dxa"/>
            <w:vAlign w:val="center"/>
          </w:tcPr>
          <w:p w14:paraId="289C9190" w14:textId="77777777" w:rsidR="00637C38" w:rsidRPr="00D90820" w:rsidRDefault="00637C38" w:rsidP="00DF26B2">
            <w:pPr>
              <w:jc w:val="center"/>
            </w:pPr>
            <w:r w:rsidRPr="00D90820">
              <w:t>-0.17</w:t>
            </w:r>
          </w:p>
        </w:tc>
        <w:tc>
          <w:tcPr>
            <w:tcW w:w="1428" w:type="dxa"/>
            <w:vAlign w:val="center"/>
          </w:tcPr>
          <w:p w14:paraId="1988FAEF" w14:textId="77777777" w:rsidR="00637C38" w:rsidRPr="00D90820" w:rsidRDefault="00637C38" w:rsidP="00DF26B2">
            <w:pPr>
              <w:jc w:val="center"/>
            </w:pPr>
            <w:r w:rsidRPr="00D90820">
              <w:t>0.25</w:t>
            </w:r>
          </w:p>
        </w:tc>
      </w:tr>
      <w:tr w:rsidR="00637C38" w:rsidRPr="00165E03" w14:paraId="69B5A2C2" w14:textId="77777777" w:rsidTr="00DF26B2">
        <w:tc>
          <w:tcPr>
            <w:tcW w:w="3027" w:type="dxa"/>
            <w:vAlign w:val="center"/>
          </w:tcPr>
          <w:p w14:paraId="6659CC82" w14:textId="77777777" w:rsidR="00637C38" w:rsidRPr="005D2B18" w:rsidRDefault="00637C38" w:rsidP="00DF26B2">
            <w:r>
              <w:t>Time</w:t>
            </w:r>
            <w:r>
              <w:rPr>
                <w:vertAlign w:val="superscript"/>
              </w:rPr>
              <w:t xml:space="preserve">2 </w:t>
            </w:r>
          </w:p>
        </w:tc>
        <w:tc>
          <w:tcPr>
            <w:tcW w:w="1935" w:type="dxa"/>
            <w:vAlign w:val="center"/>
          </w:tcPr>
          <w:p w14:paraId="1E07842D" w14:textId="77777777" w:rsidR="00637C38" w:rsidRPr="007C57CD" w:rsidRDefault="00637C38" w:rsidP="00DF26B2">
            <w:pPr>
              <w:jc w:val="center"/>
            </w:pPr>
            <w:r>
              <w:t>-0.005 (0.003)</w:t>
            </w:r>
          </w:p>
        </w:tc>
        <w:tc>
          <w:tcPr>
            <w:tcW w:w="1241" w:type="dxa"/>
            <w:vAlign w:val="center"/>
          </w:tcPr>
          <w:p w14:paraId="216669DF" w14:textId="77777777" w:rsidR="00637C38" w:rsidRPr="007C57CD" w:rsidRDefault="00637C38" w:rsidP="00DF26B2">
            <w:pPr>
              <w:jc w:val="center"/>
            </w:pPr>
            <w:r>
              <w:t>-1.7</w:t>
            </w:r>
          </w:p>
        </w:tc>
        <w:tc>
          <w:tcPr>
            <w:tcW w:w="988" w:type="dxa"/>
            <w:vAlign w:val="center"/>
          </w:tcPr>
          <w:p w14:paraId="70F85A57" w14:textId="77777777" w:rsidR="00637C38" w:rsidRPr="007C57CD" w:rsidRDefault="00637C38" w:rsidP="00DF26B2">
            <w:pPr>
              <w:jc w:val="center"/>
            </w:pPr>
            <w:r>
              <w:t>.09</w:t>
            </w:r>
          </w:p>
        </w:tc>
        <w:tc>
          <w:tcPr>
            <w:tcW w:w="1428" w:type="dxa"/>
            <w:vAlign w:val="center"/>
          </w:tcPr>
          <w:p w14:paraId="02AE9CA4" w14:textId="77777777" w:rsidR="00637C38" w:rsidRPr="00D90820" w:rsidRDefault="00637C38" w:rsidP="00DF26B2">
            <w:pPr>
              <w:jc w:val="center"/>
            </w:pPr>
            <w:r>
              <w:t>-0.011</w:t>
            </w:r>
          </w:p>
        </w:tc>
        <w:tc>
          <w:tcPr>
            <w:tcW w:w="1428" w:type="dxa"/>
            <w:vAlign w:val="center"/>
          </w:tcPr>
          <w:p w14:paraId="7FBBFBBE" w14:textId="77777777" w:rsidR="00637C38" w:rsidRPr="00D90820" w:rsidRDefault="00637C38" w:rsidP="00DF26B2">
            <w:pPr>
              <w:jc w:val="center"/>
            </w:pPr>
            <w:r>
              <w:t>0.001</w:t>
            </w:r>
          </w:p>
        </w:tc>
      </w:tr>
      <w:tr w:rsidR="00637C38" w:rsidRPr="00165E03" w14:paraId="05CC9423" w14:textId="77777777" w:rsidTr="00DF26B2">
        <w:tc>
          <w:tcPr>
            <w:tcW w:w="3027" w:type="dxa"/>
            <w:vAlign w:val="center"/>
          </w:tcPr>
          <w:p w14:paraId="7831CB42" w14:textId="77777777" w:rsidR="00637C38" w:rsidRPr="00F928B1" w:rsidRDefault="00637C38" w:rsidP="00DF26B2">
            <w:r>
              <w:t xml:space="preserve">Group  </w:t>
            </w:r>
          </w:p>
        </w:tc>
        <w:tc>
          <w:tcPr>
            <w:tcW w:w="1935" w:type="dxa"/>
            <w:vAlign w:val="center"/>
          </w:tcPr>
          <w:p w14:paraId="294F9A90" w14:textId="77777777" w:rsidR="00637C38" w:rsidRPr="007C57CD" w:rsidRDefault="00637C38" w:rsidP="00DF26B2">
            <w:pPr>
              <w:jc w:val="center"/>
            </w:pPr>
            <w:r>
              <w:t>1.22 (2.98)</w:t>
            </w:r>
          </w:p>
        </w:tc>
        <w:tc>
          <w:tcPr>
            <w:tcW w:w="1241" w:type="dxa"/>
            <w:vAlign w:val="center"/>
          </w:tcPr>
          <w:p w14:paraId="6DE95C41" w14:textId="77777777" w:rsidR="00637C38" w:rsidRPr="007C57CD" w:rsidRDefault="00637C38" w:rsidP="00DF26B2">
            <w:pPr>
              <w:jc w:val="center"/>
            </w:pPr>
            <w:r>
              <w:t>0.4</w:t>
            </w:r>
          </w:p>
        </w:tc>
        <w:tc>
          <w:tcPr>
            <w:tcW w:w="988" w:type="dxa"/>
            <w:vAlign w:val="center"/>
          </w:tcPr>
          <w:p w14:paraId="2C851091" w14:textId="77777777" w:rsidR="00637C38" w:rsidRPr="007C57CD" w:rsidRDefault="00637C38" w:rsidP="00DF26B2">
            <w:pPr>
              <w:jc w:val="center"/>
            </w:pPr>
            <w:r>
              <w:t>.68</w:t>
            </w:r>
          </w:p>
        </w:tc>
        <w:tc>
          <w:tcPr>
            <w:tcW w:w="1428" w:type="dxa"/>
            <w:vAlign w:val="center"/>
          </w:tcPr>
          <w:p w14:paraId="07D95456" w14:textId="77777777" w:rsidR="00637C38" w:rsidRPr="00D90820" w:rsidRDefault="00637C38" w:rsidP="00DF26B2">
            <w:pPr>
              <w:jc w:val="center"/>
            </w:pPr>
            <w:r>
              <w:t>-4.61</w:t>
            </w:r>
          </w:p>
        </w:tc>
        <w:tc>
          <w:tcPr>
            <w:tcW w:w="1428" w:type="dxa"/>
            <w:vAlign w:val="center"/>
          </w:tcPr>
          <w:p w14:paraId="3785098F" w14:textId="77777777" w:rsidR="00637C38" w:rsidRPr="00D90820" w:rsidRDefault="00637C38" w:rsidP="00DF26B2">
            <w:pPr>
              <w:jc w:val="center"/>
            </w:pPr>
            <w:r>
              <w:t>7.06</w:t>
            </w:r>
          </w:p>
        </w:tc>
      </w:tr>
      <w:tr w:rsidR="00637C38" w:rsidRPr="00165E03" w14:paraId="6E2A4270" w14:textId="77777777" w:rsidTr="00DF26B2">
        <w:tc>
          <w:tcPr>
            <w:tcW w:w="3027" w:type="dxa"/>
            <w:vAlign w:val="center"/>
          </w:tcPr>
          <w:p w14:paraId="145BA662" w14:textId="77777777" w:rsidR="00637C38" w:rsidRPr="00F928B1" w:rsidRDefault="00637C38" w:rsidP="00DF26B2">
            <w:r>
              <w:t>Group x Time</w:t>
            </w:r>
          </w:p>
        </w:tc>
        <w:tc>
          <w:tcPr>
            <w:tcW w:w="1935" w:type="dxa"/>
            <w:vAlign w:val="center"/>
          </w:tcPr>
          <w:p w14:paraId="1B0AC2C3" w14:textId="77777777" w:rsidR="00637C38" w:rsidRPr="007C57CD" w:rsidRDefault="00637C38" w:rsidP="00DF26B2">
            <w:pPr>
              <w:jc w:val="center"/>
            </w:pPr>
            <w:r>
              <w:t>0.18 (0.16)</w:t>
            </w:r>
          </w:p>
        </w:tc>
        <w:tc>
          <w:tcPr>
            <w:tcW w:w="1241" w:type="dxa"/>
            <w:vAlign w:val="center"/>
          </w:tcPr>
          <w:p w14:paraId="06DE7F6C" w14:textId="77777777" w:rsidR="00637C38" w:rsidRPr="007C57CD" w:rsidRDefault="00637C38" w:rsidP="00DF26B2">
            <w:pPr>
              <w:jc w:val="center"/>
            </w:pPr>
            <w:r>
              <w:t>1.1</w:t>
            </w:r>
          </w:p>
        </w:tc>
        <w:tc>
          <w:tcPr>
            <w:tcW w:w="988" w:type="dxa"/>
            <w:vAlign w:val="center"/>
          </w:tcPr>
          <w:p w14:paraId="20CAF7C7" w14:textId="77777777" w:rsidR="00637C38" w:rsidRPr="007C57CD" w:rsidRDefault="00637C38" w:rsidP="00DF26B2">
            <w:pPr>
              <w:jc w:val="center"/>
            </w:pPr>
            <w:r>
              <w:t>.25</w:t>
            </w:r>
          </w:p>
        </w:tc>
        <w:tc>
          <w:tcPr>
            <w:tcW w:w="1428" w:type="dxa"/>
            <w:vAlign w:val="center"/>
          </w:tcPr>
          <w:p w14:paraId="259040D8" w14:textId="77777777" w:rsidR="00637C38" w:rsidRPr="00D90820" w:rsidRDefault="00637C38" w:rsidP="00DF26B2">
            <w:pPr>
              <w:jc w:val="center"/>
            </w:pPr>
            <w:r>
              <w:t>-0.13</w:t>
            </w:r>
          </w:p>
        </w:tc>
        <w:tc>
          <w:tcPr>
            <w:tcW w:w="1428" w:type="dxa"/>
            <w:vAlign w:val="center"/>
          </w:tcPr>
          <w:p w14:paraId="2A14771C" w14:textId="77777777" w:rsidR="00637C38" w:rsidRPr="00D90820" w:rsidRDefault="00637C38" w:rsidP="00DF26B2">
            <w:pPr>
              <w:jc w:val="center"/>
            </w:pPr>
            <w:r>
              <w:t>0.49</w:t>
            </w:r>
          </w:p>
        </w:tc>
      </w:tr>
      <w:tr w:rsidR="00637C38" w14:paraId="517BFC40" w14:textId="77777777" w:rsidTr="00DF26B2">
        <w:tc>
          <w:tcPr>
            <w:tcW w:w="3027" w:type="dxa"/>
            <w:tcBorders>
              <w:bottom w:val="single" w:sz="4" w:space="0" w:color="auto"/>
            </w:tcBorders>
            <w:vAlign w:val="center"/>
          </w:tcPr>
          <w:p w14:paraId="6643B7A6" w14:textId="77777777" w:rsidR="00637C38" w:rsidRPr="000A7306" w:rsidRDefault="00637C38" w:rsidP="00DF26B2">
            <w:pPr>
              <w:rPr>
                <w:vertAlign w:val="superscript"/>
              </w:rPr>
            </w:pPr>
            <w:r>
              <w:t>Group x Time</w:t>
            </w:r>
            <w:r>
              <w:rPr>
                <w:vertAlign w:val="superscript"/>
              </w:rPr>
              <w:t>2</w:t>
            </w:r>
          </w:p>
        </w:tc>
        <w:tc>
          <w:tcPr>
            <w:tcW w:w="1935" w:type="dxa"/>
            <w:tcBorders>
              <w:bottom w:val="single" w:sz="4" w:space="0" w:color="auto"/>
            </w:tcBorders>
            <w:vAlign w:val="center"/>
          </w:tcPr>
          <w:p w14:paraId="4EE949F9" w14:textId="77777777" w:rsidR="00637C38" w:rsidRDefault="00637C38" w:rsidP="00DF26B2">
            <w:pPr>
              <w:jc w:val="center"/>
            </w:pPr>
            <w:r>
              <w:t>-0.005 (0.004)</w:t>
            </w:r>
          </w:p>
        </w:tc>
        <w:tc>
          <w:tcPr>
            <w:tcW w:w="1241" w:type="dxa"/>
            <w:tcBorders>
              <w:bottom w:val="single" w:sz="4" w:space="0" w:color="auto"/>
            </w:tcBorders>
            <w:vAlign w:val="center"/>
          </w:tcPr>
          <w:p w14:paraId="66C7BA29" w14:textId="77777777" w:rsidR="00637C38" w:rsidRDefault="00637C38" w:rsidP="00DF26B2">
            <w:pPr>
              <w:jc w:val="center"/>
            </w:pPr>
            <w:r>
              <w:t>-1.2</w:t>
            </w:r>
          </w:p>
        </w:tc>
        <w:tc>
          <w:tcPr>
            <w:tcW w:w="988" w:type="dxa"/>
            <w:tcBorders>
              <w:bottom w:val="single" w:sz="4" w:space="0" w:color="auto"/>
            </w:tcBorders>
            <w:vAlign w:val="center"/>
          </w:tcPr>
          <w:p w14:paraId="173D9588" w14:textId="77777777" w:rsidR="00637C38" w:rsidRDefault="00637C38" w:rsidP="00DF26B2">
            <w:pPr>
              <w:jc w:val="center"/>
            </w:pPr>
            <w:r>
              <w:t>.25</w:t>
            </w:r>
          </w:p>
        </w:tc>
        <w:tc>
          <w:tcPr>
            <w:tcW w:w="1428" w:type="dxa"/>
            <w:tcBorders>
              <w:bottom w:val="single" w:sz="4" w:space="0" w:color="auto"/>
            </w:tcBorders>
            <w:vAlign w:val="center"/>
          </w:tcPr>
          <w:p w14:paraId="309E45B1" w14:textId="77777777" w:rsidR="00637C38" w:rsidRPr="00D90820" w:rsidRDefault="00637C38" w:rsidP="00DF26B2">
            <w:pPr>
              <w:jc w:val="center"/>
            </w:pPr>
            <w:r>
              <w:t>-0.013</w:t>
            </w:r>
          </w:p>
        </w:tc>
        <w:tc>
          <w:tcPr>
            <w:tcW w:w="1428" w:type="dxa"/>
            <w:tcBorders>
              <w:bottom w:val="single" w:sz="4" w:space="0" w:color="auto"/>
            </w:tcBorders>
            <w:vAlign w:val="center"/>
          </w:tcPr>
          <w:p w14:paraId="42E4757C" w14:textId="77777777" w:rsidR="00637C38" w:rsidRPr="00D90820" w:rsidRDefault="00637C38" w:rsidP="00DF26B2">
            <w:pPr>
              <w:jc w:val="center"/>
            </w:pPr>
            <w:r>
              <w:t>0.003</w:t>
            </w:r>
          </w:p>
        </w:tc>
      </w:tr>
    </w:tbl>
    <w:p w14:paraId="1C88F3CD" w14:textId="6606B28B" w:rsidR="00637C38" w:rsidRDefault="00382A2C" w:rsidP="00637C38">
      <w:pPr>
        <w:spacing w:after="0" w:line="360" w:lineRule="auto"/>
        <w:rPr>
          <w:bCs/>
        </w:rPr>
      </w:pPr>
      <w:r>
        <w:rPr>
          <w:i/>
          <w:iCs/>
        </w:rPr>
        <w:t xml:space="preserve">Note. </w:t>
      </w:r>
      <w:r w:rsidR="00637C38">
        <w:rPr>
          <w:iCs/>
        </w:rPr>
        <w:t xml:space="preserve">Do-module was used as reference group for between-group effects. </w:t>
      </w:r>
      <w:r w:rsidRPr="00D80552">
        <w:rPr>
          <w:iCs/>
        </w:rPr>
        <w:t>Estimates for Time and Time</w:t>
      </w:r>
      <w:r w:rsidRPr="009126A9">
        <w:rPr>
          <w:iCs/>
          <w:vertAlign w:val="superscript"/>
        </w:rPr>
        <w:t>2</w:t>
      </w:r>
      <w:r w:rsidRPr="00D80552">
        <w:rPr>
          <w:iCs/>
          <w:vertAlign w:val="superscript"/>
        </w:rPr>
        <w:t xml:space="preserve">  </w:t>
      </w:r>
      <w:r w:rsidRPr="00D80552">
        <w:rPr>
          <w:iCs/>
        </w:rPr>
        <w:t>represent the ef</w:t>
      </w:r>
      <w:r>
        <w:rPr>
          <w:iCs/>
        </w:rPr>
        <w:t>fect of one day, with five measurements each day</w:t>
      </w:r>
      <w:r w:rsidR="00637C38">
        <w:rPr>
          <w:iCs/>
        </w:rPr>
        <w:t xml:space="preserve">. </w:t>
      </w:r>
    </w:p>
    <w:p w14:paraId="4CFDBD10" w14:textId="77777777" w:rsidR="00637C38" w:rsidRPr="001013A3" w:rsidRDefault="00637C38" w:rsidP="00637C38">
      <w:pPr>
        <w:rPr>
          <w:bCs/>
        </w:rPr>
      </w:pPr>
    </w:p>
    <w:p w14:paraId="3D4AF47E" w14:textId="77777777" w:rsidR="00637C38" w:rsidRDefault="00637C38" w:rsidP="00637C38">
      <w:pPr>
        <w:rPr>
          <w:rFonts w:cstheme="minorHAnsi"/>
          <w:b/>
          <w:bCs/>
        </w:rPr>
      </w:pPr>
      <w:r>
        <w:rPr>
          <w:rFonts w:cstheme="minorHAnsi"/>
          <w:b/>
          <w:bCs/>
        </w:rPr>
        <w:br w:type="page"/>
      </w:r>
    </w:p>
    <w:p w14:paraId="41106F6A" w14:textId="77777777" w:rsidR="00FE76C0" w:rsidRDefault="00FE76C0" w:rsidP="00FE76C0">
      <w:pPr>
        <w:spacing w:line="360" w:lineRule="auto"/>
        <w:ind w:left="1410" w:hanging="1410"/>
        <w:rPr>
          <w:bCs/>
        </w:rPr>
      </w:pPr>
      <w:r>
        <w:rPr>
          <w:b/>
          <w:bCs/>
        </w:rPr>
        <w:lastRenderedPageBreak/>
        <w:t>TABLE S10</w:t>
      </w:r>
      <w:r>
        <w:rPr>
          <w:bCs/>
        </w:rPr>
        <w:t xml:space="preserve">  </w:t>
      </w:r>
      <w:r>
        <w:rPr>
          <w:bCs/>
        </w:rPr>
        <w:tab/>
      </w:r>
      <w:r>
        <w:rPr>
          <w:iCs/>
        </w:rPr>
        <w:t>Linear mixed model estimates for positive affect (</w:t>
      </w:r>
      <w:r w:rsidRPr="00DF26B2">
        <w:rPr>
          <w:i/>
        </w:rPr>
        <w:t>N</w:t>
      </w:r>
      <w:r>
        <w:rPr>
          <w:iCs/>
        </w:rPr>
        <w:t xml:space="preserve"> = 107), with time of day added as dummy-variable, fitted with restricted maximum likelihood estimation</w:t>
      </w:r>
    </w:p>
    <w:tbl>
      <w:tblPr>
        <w:tblW w:w="10047" w:type="dxa"/>
        <w:tblInd w:w="10" w:type="dxa"/>
        <w:tblLayout w:type="fixed"/>
        <w:tblCellMar>
          <w:left w:w="10" w:type="dxa"/>
          <w:right w:w="10" w:type="dxa"/>
        </w:tblCellMar>
        <w:tblLook w:val="04A0" w:firstRow="1" w:lastRow="0" w:firstColumn="1" w:lastColumn="0" w:noHBand="0" w:noVBand="1"/>
      </w:tblPr>
      <w:tblGrid>
        <w:gridCol w:w="3027"/>
        <w:gridCol w:w="1935"/>
        <w:gridCol w:w="1241"/>
        <w:gridCol w:w="988"/>
        <w:gridCol w:w="1428"/>
        <w:gridCol w:w="1428"/>
      </w:tblGrid>
      <w:tr w:rsidR="00FE76C0" w:rsidRPr="00B50C0C" w14:paraId="2FB571C4" w14:textId="77777777" w:rsidTr="00D309C5">
        <w:trPr>
          <w:trHeight w:val="309"/>
        </w:trPr>
        <w:tc>
          <w:tcPr>
            <w:tcW w:w="3027" w:type="dxa"/>
            <w:vMerge w:val="restart"/>
            <w:tcBorders>
              <w:top w:val="single" w:sz="4" w:space="0" w:color="auto"/>
            </w:tcBorders>
            <w:vAlign w:val="center"/>
          </w:tcPr>
          <w:p w14:paraId="2E8F1711" w14:textId="77777777" w:rsidR="00FE76C0" w:rsidRPr="003815BC" w:rsidRDefault="00FE76C0" w:rsidP="00D309C5">
            <w:r>
              <w:t>Fixed effects (intercept, slopes)</w:t>
            </w:r>
          </w:p>
        </w:tc>
        <w:tc>
          <w:tcPr>
            <w:tcW w:w="1935" w:type="dxa"/>
            <w:vMerge w:val="restart"/>
            <w:tcBorders>
              <w:top w:val="single" w:sz="4" w:space="0" w:color="auto"/>
            </w:tcBorders>
            <w:vAlign w:val="center"/>
          </w:tcPr>
          <w:p w14:paraId="4274ADAF" w14:textId="77777777" w:rsidR="00FE76C0" w:rsidRPr="003815BC" w:rsidRDefault="00FE76C0" w:rsidP="00D309C5">
            <w:pPr>
              <w:jc w:val="center"/>
            </w:pPr>
            <w:r>
              <w:t>Estimate (</w:t>
            </w:r>
            <w:r w:rsidRPr="00932FC6">
              <w:rPr>
                <w:i/>
              </w:rPr>
              <w:t>SE</w:t>
            </w:r>
            <w:r>
              <w:t>)</w:t>
            </w:r>
          </w:p>
        </w:tc>
        <w:tc>
          <w:tcPr>
            <w:tcW w:w="1241" w:type="dxa"/>
            <w:vMerge w:val="restart"/>
            <w:tcBorders>
              <w:top w:val="single" w:sz="4" w:space="0" w:color="auto"/>
            </w:tcBorders>
            <w:vAlign w:val="center"/>
          </w:tcPr>
          <w:p w14:paraId="1137E97F" w14:textId="77777777" w:rsidR="00FE76C0" w:rsidRPr="00D84CFC" w:rsidRDefault="00FE76C0" w:rsidP="00D309C5">
            <w:pPr>
              <w:jc w:val="center"/>
            </w:pPr>
            <w:r>
              <w:rPr>
                <w:i/>
              </w:rPr>
              <w:t xml:space="preserve">t </w:t>
            </w:r>
          </w:p>
        </w:tc>
        <w:tc>
          <w:tcPr>
            <w:tcW w:w="988" w:type="dxa"/>
            <w:vMerge w:val="restart"/>
            <w:tcBorders>
              <w:top w:val="single" w:sz="4" w:space="0" w:color="auto"/>
            </w:tcBorders>
            <w:vAlign w:val="center"/>
          </w:tcPr>
          <w:p w14:paraId="2905553A" w14:textId="77777777" w:rsidR="00FE76C0" w:rsidRDefault="00FE76C0" w:rsidP="00D309C5">
            <w:pPr>
              <w:jc w:val="center"/>
              <w:rPr>
                <w:i/>
              </w:rPr>
            </w:pPr>
            <w:r>
              <w:rPr>
                <w:i/>
              </w:rPr>
              <w:t>p</w:t>
            </w:r>
          </w:p>
        </w:tc>
        <w:tc>
          <w:tcPr>
            <w:tcW w:w="2856" w:type="dxa"/>
            <w:gridSpan w:val="2"/>
            <w:tcBorders>
              <w:top w:val="single" w:sz="4" w:space="0" w:color="auto"/>
              <w:bottom w:val="single" w:sz="4" w:space="0" w:color="auto"/>
            </w:tcBorders>
            <w:vAlign w:val="center"/>
          </w:tcPr>
          <w:p w14:paraId="4CA34C5D" w14:textId="77777777" w:rsidR="00FE76C0" w:rsidRDefault="00FE76C0" w:rsidP="00D309C5">
            <w:pPr>
              <w:jc w:val="center"/>
              <w:rPr>
                <w:i/>
              </w:rPr>
            </w:pPr>
            <w:r>
              <w:rPr>
                <w:i/>
              </w:rPr>
              <w:t>CI95</w:t>
            </w:r>
          </w:p>
        </w:tc>
      </w:tr>
      <w:tr w:rsidR="00FE76C0" w:rsidRPr="00B50C0C" w14:paraId="34B1F17B" w14:textId="77777777" w:rsidTr="00D309C5">
        <w:trPr>
          <w:trHeight w:val="309"/>
        </w:trPr>
        <w:tc>
          <w:tcPr>
            <w:tcW w:w="3027" w:type="dxa"/>
            <w:vMerge/>
            <w:vAlign w:val="center"/>
          </w:tcPr>
          <w:p w14:paraId="5EDA27D8" w14:textId="77777777" w:rsidR="00FE76C0" w:rsidRDefault="00FE76C0" w:rsidP="00D309C5"/>
        </w:tc>
        <w:tc>
          <w:tcPr>
            <w:tcW w:w="1935" w:type="dxa"/>
            <w:vMerge/>
            <w:vAlign w:val="center"/>
          </w:tcPr>
          <w:p w14:paraId="723779C9" w14:textId="77777777" w:rsidR="00FE76C0" w:rsidRDefault="00FE76C0" w:rsidP="00D309C5">
            <w:pPr>
              <w:jc w:val="center"/>
            </w:pPr>
          </w:p>
        </w:tc>
        <w:tc>
          <w:tcPr>
            <w:tcW w:w="1241" w:type="dxa"/>
            <w:vMerge/>
            <w:vAlign w:val="center"/>
          </w:tcPr>
          <w:p w14:paraId="5547F893" w14:textId="77777777" w:rsidR="00FE76C0" w:rsidRDefault="00FE76C0" w:rsidP="00D309C5">
            <w:pPr>
              <w:jc w:val="center"/>
              <w:rPr>
                <w:i/>
              </w:rPr>
            </w:pPr>
          </w:p>
        </w:tc>
        <w:tc>
          <w:tcPr>
            <w:tcW w:w="988" w:type="dxa"/>
            <w:vMerge/>
            <w:vAlign w:val="center"/>
          </w:tcPr>
          <w:p w14:paraId="4517F040" w14:textId="77777777" w:rsidR="00FE76C0" w:rsidRDefault="00FE76C0" w:rsidP="00D309C5">
            <w:pPr>
              <w:jc w:val="center"/>
              <w:rPr>
                <w:i/>
              </w:rPr>
            </w:pPr>
          </w:p>
        </w:tc>
        <w:tc>
          <w:tcPr>
            <w:tcW w:w="1428" w:type="dxa"/>
            <w:tcBorders>
              <w:top w:val="single" w:sz="4" w:space="0" w:color="auto"/>
              <w:bottom w:val="single" w:sz="4" w:space="0" w:color="auto"/>
            </w:tcBorders>
            <w:vAlign w:val="center"/>
          </w:tcPr>
          <w:p w14:paraId="4268A0B7" w14:textId="77777777" w:rsidR="00FE76C0" w:rsidRPr="00D90820" w:rsidRDefault="00FE76C0" w:rsidP="00D309C5">
            <w:pPr>
              <w:jc w:val="center"/>
            </w:pPr>
            <w:r w:rsidRPr="00D90820">
              <w:t>Lower bound</w:t>
            </w:r>
          </w:p>
        </w:tc>
        <w:tc>
          <w:tcPr>
            <w:tcW w:w="1428" w:type="dxa"/>
            <w:tcBorders>
              <w:top w:val="single" w:sz="4" w:space="0" w:color="auto"/>
              <w:bottom w:val="single" w:sz="4" w:space="0" w:color="auto"/>
            </w:tcBorders>
            <w:vAlign w:val="center"/>
          </w:tcPr>
          <w:p w14:paraId="42EA61AD" w14:textId="77777777" w:rsidR="00FE76C0" w:rsidRPr="00D90820" w:rsidRDefault="00FE76C0" w:rsidP="00D309C5">
            <w:pPr>
              <w:jc w:val="center"/>
            </w:pPr>
            <w:r w:rsidRPr="00D90820">
              <w:t>Upper bound</w:t>
            </w:r>
          </w:p>
        </w:tc>
      </w:tr>
      <w:tr w:rsidR="00FE76C0" w:rsidRPr="00B50C0C" w14:paraId="63CCA687" w14:textId="77777777" w:rsidTr="00D309C5">
        <w:tc>
          <w:tcPr>
            <w:tcW w:w="3027" w:type="dxa"/>
            <w:tcBorders>
              <w:top w:val="single" w:sz="4" w:space="0" w:color="auto"/>
            </w:tcBorders>
            <w:vAlign w:val="center"/>
          </w:tcPr>
          <w:p w14:paraId="2989C80A" w14:textId="77777777" w:rsidR="00FE76C0" w:rsidRPr="00F928B1" w:rsidRDefault="00FE76C0" w:rsidP="00D309C5">
            <w:r>
              <w:t>Intercept (level at T0)</w:t>
            </w:r>
          </w:p>
        </w:tc>
        <w:tc>
          <w:tcPr>
            <w:tcW w:w="1935" w:type="dxa"/>
            <w:tcBorders>
              <w:top w:val="single" w:sz="4" w:space="0" w:color="auto"/>
            </w:tcBorders>
            <w:vAlign w:val="center"/>
          </w:tcPr>
          <w:p w14:paraId="25CBDEA2" w14:textId="77777777" w:rsidR="00FE76C0" w:rsidRPr="007C57CD" w:rsidRDefault="00FE76C0" w:rsidP="00D309C5">
            <w:pPr>
              <w:jc w:val="center"/>
            </w:pPr>
            <w:r>
              <w:t>40.8 (1.7)</w:t>
            </w:r>
          </w:p>
        </w:tc>
        <w:tc>
          <w:tcPr>
            <w:tcW w:w="1241" w:type="dxa"/>
            <w:tcBorders>
              <w:top w:val="single" w:sz="4" w:space="0" w:color="auto"/>
            </w:tcBorders>
            <w:vAlign w:val="center"/>
          </w:tcPr>
          <w:p w14:paraId="1928ACC5" w14:textId="77777777" w:rsidR="00FE76C0" w:rsidRPr="007C57CD" w:rsidRDefault="00FE76C0" w:rsidP="00D309C5">
            <w:pPr>
              <w:jc w:val="center"/>
            </w:pPr>
            <w:r>
              <w:t>23.7</w:t>
            </w:r>
          </w:p>
        </w:tc>
        <w:tc>
          <w:tcPr>
            <w:tcW w:w="988" w:type="dxa"/>
            <w:tcBorders>
              <w:top w:val="single" w:sz="4" w:space="0" w:color="auto"/>
            </w:tcBorders>
            <w:vAlign w:val="center"/>
          </w:tcPr>
          <w:p w14:paraId="4878B2B8" w14:textId="77777777" w:rsidR="00FE76C0" w:rsidRPr="007C57CD" w:rsidRDefault="00FE76C0" w:rsidP="00D309C5">
            <w:pPr>
              <w:jc w:val="center"/>
            </w:pPr>
            <w:r>
              <w:t>&lt; .001</w:t>
            </w:r>
          </w:p>
        </w:tc>
        <w:tc>
          <w:tcPr>
            <w:tcW w:w="1428" w:type="dxa"/>
            <w:tcBorders>
              <w:top w:val="single" w:sz="4" w:space="0" w:color="auto"/>
            </w:tcBorders>
            <w:vAlign w:val="center"/>
          </w:tcPr>
          <w:p w14:paraId="596D1CAD" w14:textId="77777777" w:rsidR="00FE76C0" w:rsidRPr="00D90820" w:rsidRDefault="00FE76C0" w:rsidP="00D309C5">
            <w:pPr>
              <w:jc w:val="center"/>
            </w:pPr>
            <w:r>
              <w:t>37.4</w:t>
            </w:r>
          </w:p>
        </w:tc>
        <w:tc>
          <w:tcPr>
            <w:tcW w:w="1428" w:type="dxa"/>
            <w:tcBorders>
              <w:top w:val="single" w:sz="4" w:space="0" w:color="auto"/>
            </w:tcBorders>
            <w:vAlign w:val="center"/>
          </w:tcPr>
          <w:p w14:paraId="49F1FEE6" w14:textId="77777777" w:rsidR="00FE76C0" w:rsidRPr="00D90820" w:rsidRDefault="00FE76C0" w:rsidP="00D309C5">
            <w:pPr>
              <w:jc w:val="center"/>
            </w:pPr>
            <w:r>
              <w:t>44.1</w:t>
            </w:r>
          </w:p>
        </w:tc>
      </w:tr>
      <w:tr w:rsidR="00FE76C0" w14:paraId="464F3628" w14:textId="77777777" w:rsidTr="00D309C5">
        <w:tc>
          <w:tcPr>
            <w:tcW w:w="3027" w:type="dxa"/>
            <w:vAlign w:val="center"/>
          </w:tcPr>
          <w:p w14:paraId="3D1D753D" w14:textId="77777777" w:rsidR="00FE76C0" w:rsidRPr="00F928B1" w:rsidRDefault="00FE76C0" w:rsidP="00D309C5">
            <w:r>
              <w:t xml:space="preserve">Time </w:t>
            </w:r>
          </w:p>
        </w:tc>
        <w:tc>
          <w:tcPr>
            <w:tcW w:w="1935" w:type="dxa"/>
            <w:vAlign w:val="center"/>
          </w:tcPr>
          <w:p w14:paraId="2E278A17" w14:textId="77777777" w:rsidR="00FE76C0" w:rsidRPr="007C57CD" w:rsidRDefault="00FE76C0" w:rsidP="00D309C5">
            <w:pPr>
              <w:jc w:val="center"/>
            </w:pPr>
            <w:r>
              <w:t>-0.50 (0.12)</w:t>
            </w:r>
          </w:p>
        </w:tc>
        <w:tc>
          <w:tcPr>
            <w:tcW w:w="1241" w:type="dxa"/>
            <w:vAlign w:val="center"/>
          </w:tcPr>
          <w:p w14:paraId="3DE96188" w14:textId="77777777" w:rsidR="00FE76C0" w:rsidRPr="007C57CD" w:rsidRDefault="00FE76C0" w:rsidP="00D309C5">
            <w:pPr>
              <w:jc w:val="center"/>
            </w:pPr>
            <w:r>
              <w:t>-4.2</w:t>
            </w:r>
          </w:p>
        </w:tc>
        <w:tc>
          <w:tcPr>
            <w:tcW w:w="988" w:type="dxa"/>
            <w:vAlign w:val="center"/>
          </w:tcPr>
          <w:p w14:paraId="3D4F7BB1" w14:textId="77777777" w:rsidR="00FE76C0" w:rsidRPr="007C57CD" w:rsidRDefault="00FE76C0" w:rsidP="00D309C5">
            <w:pPr>
              <w:jc w:val="center"/>
            </w:pPr>
            <w:r>
              <w:t>&lt;.001</w:t>
            </w:r>
          </w:p>
        </w:tc>
        <w:tc>
          <w:tcPr>
            <w:tcW w:w="1428" w:type="dxa"/>
            <w:vAlign w:val="center"/>
          </w:tcPr>
          <w:p w14:paraId="2D49149C" w14:textId="77777777" w:rsidR="00FE76C0" w:rsidRPr="00D90820" w:rsidRDefault="00FE76C0" w:rsidP="00D309C5">
            <w:pPr>
              <w:jc w:val="center"/>
            </w:pPr>
            <w:r>
              <w:t>-0.73</w:t>
            </w:r>
          </w:p>
        </w:tc>
        <w:tc>
          <w:tcPr>
            <w:tcW w:w="1428" w:type="dxa"/>
            <w:vAlign w:val="center"/>
          </w:tcPr>
          <w:p w14:paraId="67A8804F" w14:textId="77777777" w:rsidR="00FE76C0" w:rsidRPr="00D90820" w:rsidRDefault="00FE76C0" w:rsidP="00D309C5">
            <w:pPr>
              <w:jc w:val="center"/>
            </w:pPr>
            <w:r>
              <w:t>-0.27</w:t>
            </w:r>
          </w:p>
        </w:tc>
      </w:tr>
      <w:tr w:rsidR="00FE76C0" w:rsidRPr="00165E03" w14:paraId="6B0167F5" w14:textId="77777777" w:rsidTr="00D309C5">
        <w:tc>
          <w:tcPr>
            <w:tcW w:w="3027" w:type="dxa"/>
            <w:vAlign w:val="center"/>
          </w:tcPr>
          <w:p w14:paraId="67DD861A" w14:textId="77777777" w:rsidR="00FE76C0" w:rsidRPr="005D2B18" w:rsidRDefault="00FE76C0" w:rsidP="00D309C5">
            <w:r>
              <w:t>Time</w:t>
            </w:r>
            <w:r>
              <w:rPr>
                <w:vertAlign w:val="superscript"/>
              </w:rPr>
              <w:t xml:space="preserve">2 </w:t>
            </w:r>
          </w:p>
        </w:tc>
        <w:tc>
          <w:tcPr>
            <w:tcW w:w="1935" w:type="dxa"/>
            <w:vAlign w:val="center"/>
          </w:tcPr>
          <w:p w14:paraId="386E9107" w14:textId="77777777" w:rsidR="00FE76C0" w:rsidRPr="007C57CD" w:rsidRDefault="00FE76C0" w:rsidP="00D309C5">
            <w:pPr>
              <w:jc w:val="center"/>
            </w:pPr>
            <w:r>
              <w:t>0.02 (0.00)</w:t>
            </w:r>
          </w:p>
        </w:tc>
        <w:tc>
          <w:tcPr>
            <w:tcW w:w="1241" w:type="dxa"/>
            <w:vAlign w:val="center"/>
          </w:tcPr>
          <w:p w14:paraId="04BE7D82" w14:textId="77777777" w:rsidR="00FE76C0" w:rsidRPr="007C57CD" w:rsidRDefault="00FE76C0" w:rsidP="00D309C5">
            <w:pPr>
              <w:jc w:val="center"/>
            </w:pPr>
            <w:r>
              <w:t>5.1</w:t>
            </w:r>
          </w:p>
        </w:tc>
        <w:tc>
          <w:tcPr>
            <w:tcW w:w="988" w:type="dxa"/>
            <w:vAlign w:val="center"/>
          </w:tcPr>
          <w:p w14:paraId="1AE18E0A" w14:textId="77777777" w:rsidR="00FE76C0" w:rsidRPr="007C57CD" w:rsidRDefault="00FE76C0" w:rsidP="00D309C5">
            <w:pPr>
              <w:jc w:val="center"/>
            </w:pPr>
            <w:r>
              <w:t>&lt;.001</w:t>
            </w:r>
          </w:p>
        </w:tc>
        <w:tc>
          <w:tcPr>
            <w:tcW w:w="1428" w:type="dxa"/>
            <w:vAlign w:val="center"/>
          </w:tcPr>
          <w:p w14:paraId="5A12D6BF" w14:textId="77777777" w:rsidR="00FE76C0" w:rsidRPr="00D90820" w:rsidRDefault="00FE76C0" w:rsidP="00D309C5">
            <w:pPr>
              <w:jc w:val="center"/>
            </w:pPr>
            <w:r>
              <w:t>0.01</w:t>
            </w:r>
          </w:p>
        </w:tc>
        <w:tc>
          <w:tcPr>
            <w:tcW w:w="1428" w:type="dxa"/>
            <w:vAlign w:val="center"/>
          </w:tcPr>
          <w:p w14:paraId="1FC5314F" w14:textId="77777777" w:rsidR="00FE76C0" w:rsidRPr="00D90820" w:rsidRDefault="00FE76C0" w:rsidP="00D309C5">
            <w:pPr>
              <w:jc w:val="center"/>
            </w:pPr>
            <w:r>
              <w:t>0.02</w:t>
            </w:r>
          </w:p>
        </w:tc>
      </w:tr>
      <w:tr w:rsidR="00FE76C0" w:rsidRPr="00165E03" w14:paraId="14F70BC3" w14:textId="77777777" w:rsidTr="00D309C5">
        <w:tc>
          <w:tcPr>
            <w:tcW w:w="3027" w:type="dxa"/>
            <w:vAlign w:val="center"/>
          </w:tcPr>
          <w:p w14:paraId="2FFE0E0D" w14:textId="77777777" w:rsidR="00FE76C0" w:rsidRPr="00F928B1" w:rsidRDefault="00FE76C0" w:rsidP="00D309C5">
            <w:r>
              <w:t xml:space="preserve">Group  </w:t>
            </w:r>
          </w:p>
        </w:tc>
        <w:tc>
          <w:tcPr>
            <w:tcW w:w="1935" w:type="dxa"/>
            <w:vAlign w:val="center"/>
          </w:tcPr>
          <w:p w14:paraId="406DDFDD" w14:textId="77777777" w:rsidR="00FE76C0" w:rsidRPr="007C57CD" w:rsidRDefault="00FE76C0" w:rsidP="00D309C5">
            <w:pPr>
              <w:jc w:val="center"/>
            </w:pPr>
            <w:r>
              <w:t>-1.32 (2.4)</w:t>
            </w:r>
          </w:p>
        </w:tc>
        <w:tc>
          <w:tcPr>
            <w:tcW w:w="1241" w:type="dxa"/>
            <w:vAlign w:val="center"/>
          </w:tcPr>
          <w:p w14:paraId="523204A4" w14:textId="77777777" w:rsidR="00FE76C0" w:rsidRPr="007C57CD" w:rsidRDefault="00FE76C0" w:rsidP="00D309C5">
            <w:pPr>
              <w:jc w:val="center"/>
            </w:pPr>
            <w:r>
              <w:t>-0.5</w:t>
            </w:r>
          </w:p>
        </w:tc>
        <w:tc>
          <w:tcPr>
            <w:tcW w:w="988" w:type="dxa"/>
            <w:vAlign w:val="center"/>
          </w:tcPr>
          <w:p w14:paraId="63E8DBDF" w14:textId="77777777" w:rsidR="00FE76C0" w:rsidRPr="007C57CD" w:rsidRDefault="00FE76C0" w:rsidP="00D309C5">
            <w:pPr>
              <w:jc w:val="center"/>
            </w:pPr>
            <w:r>
              <w:t>.59</w:t>
            </w:r>
          </w:p>
        </w:tc>
        <w:tc>
          <w:tcPr>
            <w:tcW w:w="1428" w:type="dxa"/>
            <w:vAlign w:val="center"/>
          </w:tcPr>
          <w:p w14:paraId="7747E11C" w14:textId="77777777" w:rsidR="00FE76C0" w:rsidRPr="00D90820" w:rsidRDefault="00FE76C0" w:rsidP="00D309C5">
            <w:pPr>
              <w:jc w:val="center"/>
            </w:pPr>
            <w:r>
              <w:t>-6.06</w:t>
            </w:r>
          </w:p>
        </w:tc>
        <w:tc>
          <w:tcPr>
            <w:tcW w:w="1428" w:type="dxa"/>
            <w:vAlign w:val="center"/>
          </w:tcPr>
          <w:p w14:paraId="1B93ECFB" w14:textId="77777777" w:rsidR="00FE76C0" w:rsidRPr="00D90820" w:rsidRDefault="00FE76C0" w:rsidP="00D309C5">
            <w:pPr>
              <w:jc w:val="center"/>
            </w:pPr>
            <w:r>
              <w:t>3.43</w:t>
            </w:r>
          </w:p>
        </w:tc>
      </w:tr>
      <w:tr w:rsidR="00FE76C0" w:rsidRPr="00165E03" w14:paraId="1E26AD16" w14:textId="77777777" w:rsidTr="00D309C5">
        <w:tc>
          <w:tcPr>
            <w:tcW w:w="3027" w:type="dxa"/>
            <w:vAlign w:val="center"/>
          </w:tcPr>
          <w:p w14:paraId="648B029E" w14:textId="77777777" w:rsidR="00FE76C0" w:rsidRPr="00F928B1" w:rsidRDefault="00FE76C0" w:rsidP="00D309C5">
            <w:r>
              <w:t>Group x Time</w:t>
            </w:r>
          </w:p>
        </w:tc>
        <w:tc>
          <w:tcPr>
            <w:tcW w:w="1935" w:type="dxa"/>
            <w:vAlign w:val="center"/>
          </w:tcPr>
          <w:p w14:paraId="43F04BE1" w14:textId="77777777" w:rsidR="00FE76C0" w:rsidRPr="007C57CD" w:rsidRDefault="00FE76C0" w:rsidP="00D309C5">
            <w:pPr>
              <w:jc w:val="center"/>
            </w:pPr>
            <w:r>
              <w:t>0.01 (0.17)</w:t>
            </w:r>
          </w:p>
        </w:tc>
        <w:tc>
          <w:tcPr>
            <w:tcW w:w="1241" w:type="dxa"/>
            <w:vAlign w:val="center"/>
          </w:tcPr>
          <w:p w14:paraId="749BC077" w14:textId="77777777" w:rsidR="00FE76C0" w:rsidRPr="007C57CD" w:rsidRDefault="00FE76C0" w:rsidP="00D309C5">
            <w:pPr>
              <w:jc w:val="center"/>
            </w:pPr>
            <w:r>
              <w:t>0.1</w:t>
            </w:r>
          </w:p>
        </w:tc>
        <w:tc>
          <w:tcPr>
            <w:tcW w:w="988" w:type="dxa"/>
            <w:vAlign w:val="center"/>
          </w:tcPr>
          <w:p w14:paraId="16338B3F" w14:textId="77777777" w:rsidR="00FE76C0" w:rsidRPr="007C57CD" w:rsidRDefault="00FE76C0" w:rsidP="00D309C5">
            <w:pPr>
              <w:jc w:val="center"/>
            </w:pPr>
            <w:r>
              <w:t>.95</w:t>
            </w:r>
          </w:p>
        </w:tc>
        <w:tc>
          <w:tcPr>
            <w:tcW w:w="1428" w:type="dxa"/>
            <w:vAlign w:val="center"/>
          </w:tcPr>
          <w:p w14:paraId="5271A6A9" w14:textId="77777777" w:rsidR="00FE76C0" w:rsidRPr="00D90820" w:rsidRDefault="00FE76C0" w:rsidP="00D309C5">
            <w:pPr>
              <w:jc w:val="center"/>
            </w:pPr>
            <w:r>
              <w:t>-0.33</w:t>
            </w:r>
          </w:p>
        </w:tc>
        <w:tc>
          <w:tcPr>
            <w:tcW w:w="1428" w:type="dxa"/>
            <w:vAlign w:val="center"/>
          </w:tcPr>
          <w:p w14:paraId="6D1372C4" w14:textId="77777777" w:rsidR="00FE76C0" w:rsidRPr="00D90820" w:rsidRDefault="00FE76C0" w:rsidP="00D309C5">
            <w:pPr>
              <w:jc w:val="center"/>
            </w:pPr>
            <w:r>
              <w:t>0.35</w:t>
            </w:r>
          </w:p>
        </w:tc>
      </w:tr>
      <w:tr w:rsidR="00FE76C0" w14:paraId="4D353628" w14:textId="77777777" w:rsidTr="00D309C5">
        <w:tc>
          <w:tcPr>
            <w:tcW w:w="3027" w:type="dxa"/>
            <w:vAlign w:val="center"/>
          </w:tcPr>
          <w:p w14:paraId="4CCADD6A" w14:textId="77777777" w:rsidR="00FE76C0" w:rsidRPr="000A7306" w:rsidRDefault="00FE76C0" w:rsidP="00D309C5">
            <w:pPr>
              <w:rPr>
                <w:vertAlign w:val="superscript"/>
              </w:rPr>
            </w:pPr>
            <w:r>
              <w:t>Group x Time</w:t>
            </w:r>
            <w:r>
              <w:rPr>
                <w:vertAlign w:val="superscript"/>
              </w:rPr>
              <w:t>2</w:t>
            </w:r>
          </w:p>
        </w:tc>
        <w:tc>
          <w:tcPr>
            <w:tcW w:w="1935" w:type="dxa"/>
            <w:vAlign w:val="center"/>
          </w:tcPr>
          <w:p w14:paraId="1D9CFCBC" w14:textId="77777777" w:rsidR="00FE76C0" w:rsidRDefault="00FE76C0" w:rsidP="00D309C5">
            <w:pPr>
              <w:jc w:val="center"/>
            </w:pPr>
            <w:r>
              <w:t>-0.001 (0.005)</w:t>
            </w:r>
          </w:p>
        </w:tc>
        <w:tc>
          <w:tcPr>
            <w:tcW w:w="1241" w:type="dxa"/>
            <w:vAlign w:val="center"/>
          </w:tcPr>
          <w:p w14:paraId="2A9867E1" w14:textId="77777777" w:rsidR="00FE76C0" w:rsidRDefault="00FE76C0" w:rsidP="00D309C5">
            <w:pPr>
              <w:jc w:val="center"/>
            </w:pPr>
            <w:r>
              <w:t>-0.3</w:t>
            </w:r>
          </w:p>
        </w:tc>
        <w:tc>
          <w:tcPr>
            <w:tcW w:w="988" w:type="dxa"/>
            <w:vAlign w:val="center"/>
          </w:tcPr>
          <w:p w14:paraId="33D5E354" w14:textId="77777777" w:rsidR="00FE76C0" w:rsidRDefault="00FE76C0" w:rsidP="00D309C5">
            <w:pPr>
              <w:jc w:val="center"/>
            </w:pPr>
            <w:r>
              <w:t>.80</w:t>
            </w:r>
          </w:p>
        </w:tc>
        <w:tc>
          <w:tcPr>
            <w:tcW w:w="1428" w:type="dxa"/>
            <w:vAlign w:val="center"/>
          </w:tcPr>
          <w:p w14:paraId="2F7ED706" w14:textId="77777777" w:rsidR="00FE76C0" w:rsidRPr="00D90820" w:rsidRDefault="00FE76C0" w:rsidP="00D309C5">
            <w:pPr>
              <w:jc w:val="center"/>
            </w:pPr>
            <w:r>
              <w:t>-0.010</w:t>
            </w:r>
          </w:p>
        </w:tc>
        <w:tc>
          <w:tcPr>
            <w:tcW w:w="1428" w:type="dxa"/>
            <w:vAlign w:val="center"/>
          </w:tcPr>
          <w:p w14:paraId="300BBBED" w14:textId="77777777" w:rsidR="00FE76C0" w:rsidRPr="00D90820" w:rsidRDefault="00FE76C0" w:rsidP="00D309C5">
            <w:pPr>
              <w:jc w:val="center"/>
            </w:pPr>
            <w:r>
              <w:t>0.008</w:t>
            </w:r>
          </w:p>
        </w:tc>
      </w:tr>
      <w:tr w:rsidR="00FE76C0" w14:paraId="67703478" w14:textId="77777777" w:rsidTr="00D309C5">
        <w:tc>
          <w:tcPr>
            <w:tcW w:w="3027" w:type="dxa"/>
            <w:vAlign w:val="center"/>
          </w:tcPr>
          <w:p w14:paraId="0D6B8C2E" w14:textId="77777777" w:rsidR="00FE76C0" w:rsidRDefault="00FE76C0" w:rsidP="00D309C5">
            <w:r>
              <w:t>Time of day 2</w:t>
            </w:r>
          </w:p>
        </w:tc>
        <w:tc>
          <w:tcPr>
            <w:tcW w:w="1935" w:type="dxa"/>
            <w:vAlign w:val="center"/>
          </w:tcPr>
          <w:p w14:paraId="71ED668C" w14:textId="77777777" w:rsidR="00FE76C0" w:rsidRDefault="00FE76C0" w:rsidP="00D309C5">
            <w:pPr>
              <w:jc w:val="center"/>
            </w:pPr>
            <w:r>
              <w:t>0.98 (0.39)</w:t>
            </w:r>
          </w:p>
        </w:tc>
        <w:tc>
          <w:tcPr>
            <w:tcW w:w="1241" w:type="dxa"/>
            <w:vAlign w:val="center"/>
          </w:tcPr>
          <w:p w14:paraId="3B83FEA6" w14:textId="77777777" w:rsidR="00FE76C0" w:rsidRDefault="00FE76C0" w:rsidP="00D309C5">
            <w:pPr>
              <w:jc w:val="center"/>
            </w:pPr>
            <w:r>
              <w:t>2.6</w:t>
            </w:r>
          </w:p>
        </w:tc>
        <w:tc>
          <w:tcPr>
            <w:tcW w:w="988" w:type="dxa"/>
            <w:vAlign w:val="center"/>
          </w:tcPr>
          <w:p w14:paraId="51CCEE76" w14:textId="77777777" w:rsidR="00FE76C0" w:rsidRDefault="00FE76C0" w:rsidP="00D309C5">
            <w:pPr>
              <w:jc w:val="center"/>
            </w:pPr>
            <w:r>
              <w:t>.01</w:t>
            </w:r>
          </w:p>
        </w:tc>
        <w:tc>
          <w:tcPr>
            <w:tcW w:w="1428" w:type="dxa"/>
            <w:vAlign w:val="center"/>
          </w:tcPr>
          <w:p w14:paraId="3DE4FBA2" w14:textId="77777777" w:rsidR="00FE76C0" w:rsidRDefault="00FE76C0" w:rsidP="00D309C5">
            <w:pPr>
              <w:jc w:val="center"/>
            </w:pPr>
            <w:r>
              <w:t>0.23</w:t>
            </w:r>
          </w:p>
        </w:tc>
        <w:tc>
          <w:tcPr>
            <w:tcW w:w="1428" w:type="dxa"/>
            <w:vAlign w:val="center"/>
          </w:tcPr>
          <w:p w14:paraId="14965CBB" w14:textId="77777777" w:rsidR="00FE76C0" w:rsidRDefault="00FE76C0" w:rsidP="00D309C5">
            <w:pPr>
              <w:jc w:val="center"/>
            </w:pPr>
            <w:r>
              <w:t>1.74</w:t>
            </w:r>
          </w:p>
        </w:tc>
      </w:tr>
      <w:tr w:rsidR="00FE76C0" w14:paraId="667D6B90" w14:textId="77777777" w:rsidTr="00D309C5">
        <w:tc>
          <w:tcPr>
            <w:tcW w:w="3027" w:type="dxa"/>
            <w:vAlign w:val="center"/>
          </w:tcPr>
          <w:p w14:paraId="5699C4D2" w14:textId="77777777" w:rsidR="00FE76C0" w:rsidRDefault="00FE76C0" w:rsidP="00D309C5">
            <w:r>
              <w:t>Time of day 3</w:t>
            </w:r>
          </w:p>
        </w:tc>
        <w:tc>
          <w:tcPr>
            <w:tcW w:w="1935" w:type="dxa"/>
            <w:vAlign w:val="center"/>
          </w:tcPr>
          <w:p w14:paraId="64209556" w14:textId="77777777" w:rsidR="00FE76C0" w:rsidRDefault="00FE76C0" w:rsidP="00D309C5">
            <w:pPr>
              <w:jc w:val="center"/>
            </w:pPr>
            <w:r>
              <w:t>1.09 (0.39)</w:t>
            </w:r>
          </w:p>
        </w:tc>
        <w:tc>
          <w:tcPr>
            <w:tcW w:w="1241" w:type="dxa"/>
            <w:vAlign w:val="center"/>
          </w:tcPr>
          <w:p w14:paraId="510DF768" w14:textId="77777777" w:rsidR="00FE76C0" w:rsidRDefault="00FE76C0" w:rsidP="00D309C5">
            <w:pPr>
              <w:jc w:val="center"/>
            </w:pPr>
            <w:r>
              <w:t>2.8</w:t>
            </w:r>
          </w:p>
        </w:tc>
        <w:tc>
          <w:tcPr>
            <w:tcW w:w="988" w:type="dxa"/>
            <w:vAlign w:val="center"/>
          </w:tcPr>
          <w:p w14:paraId="1FD93197" w14:textId="77777777" w:rsidR="00FE76C0" w:rsidRDefault="00FE76C0" w:rsidP="00D309C5">
            <w:pPr>
              <w:jc w:val="center"/>
            </w:pPr>
            <w:r>
              <w:t>&lt;.01</w:t>
            </w:r>
          </w:p>
        </w:tc>
        <w:tc>
          <w:tcPr>
            <w:tcW w:w="1428" w:type="dxa"/>
            <w:vAlign w:val="center"/>
          </w:tcPr>
          <w:p w14:paraId="6A503B67" w14:textId="77777777" w:rsidR="00FE76C0" w:rsidRDefault="00FE76C0" w:rsidP="00D309C5">
            <w:pPr>
              <w:jc w:val="center"/>
            </w:pPr>
            <w:r>
              <w:t>0.33</w:t>
            </w:r>
          </w:p>
        </w:tc>
        <w:tc>
          <w:tcPr>
            <w:tcW w:w="1428" w:type="dxa"/>
            <w:vAlign w:val="center"/>
          </w:tcPr>
          <w:p w14:paraId="2303DE8C" w14:textId="77777777" w:rsidR="00FE76C0" w:rsidRDefault="00FE76C0" w:rsidP="00D309C5">
            <w:pPr>
              <w:jc w:val="center"/>
            </w:pPr>
            <w:r>
              <w:t>1.85</w:t>
            </w:r>
          </w:p>
        </w:tc>
      </w:tr>
      <w:tr w:rsidR="00FE76C0" w14:paraId="4F273032" w14:textId="77777777" w:rsidTr="00D309C5">
        <w:tc>
          <w:tcPr>
            <w:tcW w:w="3027" w:type="dxa"/>
            <w:vAlign w:val="center"/>
          </w:tcPr>
          <w:p w14:paraId="749450D2" w14:textId="77777777" w:rsidR="00FE76C0" w:rsidRDefault="00FE76C0" w:rsidP="00D309C5">
            <w:r>
              <w:t>Time of day 4</w:t>
            </w:r>
          </w:p>
        </w:tc>
        <w:tc>
          <w:tcPr>
            <w:tcW w:w="1935" w:type="dxa"/>
            <w:vAlign w:val="center"/>
          </w:tcPr>
          <w:p w14:paraId="78ED7C80" w14:textId="77777777" w:rsidR="00FE76C0" w:rsidRDefault="00FE76C0" w:rsidP="00D309C5">
            <w:pPr>
              <w:jc w:val="center"/>
            </w:pPr>
            <w:r>
              <w:t>1.28 (0.39)</w:t>
            </w:r>
          </w:p>
        </w:tc>
        <w:tc>
          <w:tcPr>
            <w:tcW w:w="1241" w:type="dxa"/>
            <w:vAlign w:val="center"/>
          </w:tcPr>
          <w:p w14:paraId="49CE3036" w14:textId="77777777" w:rsidR="00FE76C0" w:rsidRDefault="00FE76C0" w:rsidP="00D309C5">
            <w:pPr>
              <w:jc w:val="center"/>
            </w:pPr>
            <w:r>
              <w:t>3.3</w:t>
            </w:r>
          </w:p>
        </w:tc>
        <w:tc>
          <w:tcPr>
            <w:tcW w:w="988" w:type="dxa"/>
            <w:vAlign w:val="center"/>
          </w:tcPr>
          <w:p w14:paraId="061C6F3F" w14:textId="77777777" w:rsidR="00FE76C0" w:rsidRDefault="00FE76C0" w:rsidP="00D309C5">
            <w:pPr>
              <w:jc w:val="center"/>
            </w:pPr>
            <w:r>
              <w:t>&lt;.001</w:t>
            </w:r>
          </w:p>
        </w:tc>
        <w:tc>
          <w:tcPr>
            <w:tcW w:w="1428" w:type="dxa"/>
            <w:vAlign w:val="center"/>
          </w:tcPr>
          <w:p w14:paraId="0BE47F62" w14:textId="77777777" w:rsidR="00FE76C0" w:rsidRDefault="00FE76C0" w:rsidP="00D309C5">
            <w:pPr>
              <w:jc w:val="center"/>
            </w:pPr>
            <w:r>
              <w:t>0.52</w:t>
            </w:r>
          </w:p>
        </w:tc>
        <w:tc>
          <w:tcPr>
            <w:tcW w:w="1428" w:type="dxa"/>
            <w:vAlign w:val="center"/>
          </w:tcPr>
          <w:p w14:paraId="57F78E9E" w14:textId="77777777" w:rsidR="00FE76C0" w:rsidRDefault="00FE76C0" w:rsidP="00D309C5">
            <w:pPr>
              <w:jc w:val="center"/>
            </w:pPr>
            <w:r>
              <w:t>2.04</w:t>
            </w:r>
          </w:p>
        </w:tc>
      </w:tr>
      <w:tr w:rsidR="00FE76C0" w14:paraId="7C294BF4" w14:textId="77777777" w:rsidTr="00D309C5">
        <w:tc>
          <w:tcPr>
            <w:tcW w:w="3027" w:type="dxa"/>
            <w:tcBorders>
              <w:bottom w:val="single" w:sz="4" w:space="0" w:color="auto"/>
            </w:tcBorders>
            <w:vAlign w:val="center"/>
          </w:tcPr>
          <w:p w14:paraId="2D70BE1D" w14:textId="77777777" w:rsidR="00FE76C0" w:rsidRDefault="00FE76C0" w:rsidP="00D309C5">
            <w:r>
              <w:t>Time of day 5</w:t>
            </w:r>
          </w:p>
        </w:tc>
        <w:tc>
          <w:tcPr>
            <w:tcW w:w="1935" w:type="dxa"/>
            <w:tcBorders>
              <w:bottom w:val="single" w:sz="4" w:space="0" w:color="auto"/>
            </w:tcBorders>
            <w:vAlign w:val="center"/>
          </w:tcPr>
          <w:p w14:paraId="593A311B" w14:textId="77777777" w:rsidR="00FE76C0" w:rsidRDefault="00FE76C0" w:rsidP="00D309C5">
            <w:pPr>
              <w:jc w:val="center"/>
            </w:pPr>
            <w:r>
              <w:t>0.62 (0.39)</w:t>
            </w:r>
          </w:p>
        </w:tc>
        <w:tc>
          <w:tcPr>
            <w:tcW w:w="1241" w:type="dxa"/>
            <w:tcBorders>
              <w:bottom w:val="single" w:sz="4" w:space="0" w:color="auto"/>
            </w:tcBorders>
            <w:vAlign w:val="center"/>
          </w:tcPr>
          <w:p w14:paraId="287AB918" w14:textId="77777777" w:rsidR="00FE76C0" w:rsidRDefault="00FE76C0" w:rsidP="00D309C5">
            <w:pPr>
              <w:jc w:val="center"/>
            </w:pPr>
            <w:r>
              <w:t>1.6</w:t>
            </w:r>
          </w:p>
        </w:tc>
        <w:tc>
          <w:tcPr>
            <w:tcW w:w="988" w:type="dxa"/>
            <w:tcBorders>
              <w:bottom w:val="single" w:sz="4" w:space="0" w:color="auto"/>
            </w:tcBorders>
            <w:vAlign w:val="center"/>
          </w:tcPr>
          <w:p w14:paraId="071B90DC" w14:textId="77777777" w:rsidR="00FE76C0" w:rsidRDefault="00FE76C0" w:rsidP="00D309C5">
            <w:pPr>
              <w:jc w:val="center"/>
            </w:pPr>
            <w:r>
              <w:t>.11</w:t>
            </w:r>
          </w:p>
        </w:tc>
        <w:tc>
          <w:tcPr>
            <w:tcW w:w="1428" w:type="dxa"/>
            <w:tcBorders>
              <w:bottom w:val="single" w:sz="4" w:space="0" w:color="auto"/>
            </w:tcBorders>
            <w:vAlign w:val="center"/>
          </w:tcPr>
          <w:p w14:paraId="4790F1CF" w14:textId="77777777" w:rsidR="00FE76C0" w:rsidRDefault="00FE76C0" w:rsidP="00D309C5">
            <w:pPr>
              <w:jc w:val="center"/>
            </w:pPr>
            <w:r>
              <w:t>-0.14</w:t>
            </w:r>
          </w:p>
        </w:tc>
        <w:tc>
          <w:tcPr>
            <w:tcW w:w="1428" w:type="dxa"/>
            <w:tcBorders>
              <w:bottom w:val="single" w:sz="4" w:space="0" w:color="auto"/>
            </w:tcBorders>
            <w:vAlign w:val="center"/>
          </w:tcPr>
          <w:p w14:paraId="1E995A48" w14:textId="77777777" w:rsidR="00FE76C0" w:rsidRDefault="00FE76C0" w:rsidP="00D309C5">
            <w:pPr>
              <w:jc w:val="center"/>
            </w:pPr>
            <w:r>
              <w:t>1.38</w:t>
            </w:r>
          </w:p>
        </w:tc>
      </w:tr>
    </w:tbl>
    <w:p w14:paraId="5753BAA3" w14:textId="77777777" w:rsidR="00FE76C0" w:rsidRDefault="00FE76C0" w:rsidP="00FE76C0">
      <w:pPr>
        <w:spacing w:after="0" w:line="360" w:lineRule="auto"/>
        <w:rPr>
          <w:bCs/>
        </w:rPr>
      </w:pPr>
      <w:r>
        <w:rPr>
          <w:i/>
          <w:iCs/>
        </w:rPr>
        <w:t xml:space="preserve">Note. </w:t>
      </w:r>
      <w:r>
        <w:rPr>
          <w:iCs/>
        </w:rPr>
        <w:t xml:space="preserve">Do-module was used as reference group for between-group effects. </w:t>
      </w:r>
      <w:r w:rsidRPr="00D80552">
        <w:rPr>
          <w:iCs/>
        </w:rPr>
        <w:t>Estimates for Time and Time</w:t>
      </w:r>
      <w:r w:rsidRPr="009126A9">
        <w:rPr>
          <w:iCs/>
          <w:vertAlign w:val="superscript"/>
        </w:rPr>
        <w:t>2</w:t>
      </w:r>
      <w:r w:rsidRPr="00D80552">
        <w:rPr>
          <w:iCs/>
          <w:vertAlign w:val="superscript"/>
        </w:rPr>
        <w:t xml:space="preserve">  </w:t>
      </w:r>
      <w:r w:rsidRPr="00D80552">
        <w:rPr>
          <w:iCs/>
        </w:rPr>
        <w:t>represent the ef</w:t>
      </w:r>
      <w:r>
        <w:rPr>
          <w:iCs/>
        </w:rPr>
        <w:t>fect of one day, with five measurements each day. The Time of day dummy predictor corresponds to the measurement number (1 to 5) in a single day, where the first measurement was used as reference.</w:t>
      </w:r>
    </w:p>
    <w:p w14:paraId="422BE7BD" w14:textId="77777777" w:rsidR="00FE76C0" w:rsidRDefault="00FE76C0" w:rsidP="00FE76C0">
      <w:pPr>
        <w:spacing w:line="360" w:lineRule="auto"/>
        <w:ind w:left="1410" w:hanging="1410"/>
        <w:rPr>
          <w:b/>
          <w:bCs/>
        </w:rPr>
      </w:pPr>
    </w:p>
    <w:p w14:paraId="02CD03E9" w14:textId="77777777" w:rsidR="00BB221E" w:rsidRDefault="00BB221E">
      <w:pPr>
        <w:rPr>
          <w:b/>
          <w:bCs/>
        </w:rPr>
      </w:pPr>
      <w:r>
        <w:rPr>
          <w:b/>
          <w:bCs/>
        </w:rPr>
        <w:br w:type="page"/>
      </w:r>
    </w:p>
    <w:p w14:paraId="29662669" w14:textId="0DC968FA" w:rsidR="00FE76C0" w:rsidRDefault="00FE76C0" w:rsidP="00FE76C0">
      <w:pPr>
        <w:spacing w:line="360" w:lineRule="auto"/>
        <w:ind w:left="1410" w:hanging="1410"/>
        <w:rPr>
          <w:bCs/>
        </w:rPr>
      </w:pPr>
      <w:r>
        <w:rPr>
          <w:b/>
          <w:bCs/>
        </w:rPr>
        <w:lastRenderedPageBreak/>
        <w:t>TABLE S11</w:t>
      </w:r>
      <w:r>
        <w:rPr>
          <w:bCs/>
        </w:rPr>
        <w:t xml:space="preserve"> </w:t>
      </w:r>
      <w:r>
        <w:rPr>
          <w:bCs/>
        </w:rPr>
        <w:tab/>
      </w:r>
      <w:r>
        <w:rPr>
          <w:iCs/>
        </w:rPr>
        <w:t>Linear mixed model estimates for negative affect (</w:t>
      </w:r>
      <w:r w:rsidRPr="00DF26B2">
        <w:rPr>
          <w:i/>
        </w:rPr>
        <w:t>N</w:t>
      </w:r>
      <w:r>
        <w:rPr>
          <w:iCs/>
        </w:rPr>
        <w:t xml:space="preserve"> = 107), with time of day added as dummy-variable, fitted with restricted maximum likelihood estimation</w:t>
      </w:r>
    </w:p>
    <w:tbl>
      <w:tblPr>
        <w:tblW w:w="10047" w:type="dxa"/>
        <w:tblInd w:w="10" w:type="dxa"/>
        <w:tblLayout w:type="fixed"/>
        <w:tblCellMar>
          <w:left w:w="10" w:type="dxa"/>
          <w:right w:w="10" w:type="dxa"/>
        </w:tblCellMar>
        <w:tblLook w:val="04A0" w:firstRow="1" w:lastRow="0" w:firstColumn="1" w:lastColumn="0" w:noHBand="0" w:noVBand="1"/>
      </w:tblPr>
      <w:tblGrid>
        <w:gridCol w:w="3027"/>
        <w:gridCol w:w="1935"/>
        <w:gridCol w:w="1241"/>
        <w:gridCol w:w="988"/>
        <w:gridCol w:w="1428"/>
        <w:gridCol w:w="1428"/>
      </w:tblGrid>
      <w:tr w:rsidR="00FE76C0" w:rsidRPr="00B50C0C" w14:paraId="7ACB1C5F" w14:textId="77777777" w:rsidTr="00D309C5">
        <w:trPr>
          <w:trHeight w:val="309"/>
        </w:trPr>
        <w:tc>
          <w:tcPr>
            <w:tcW w:w="3027" w:type="dxa"/>
            <w:vMerge w:val="restart"/>
            <w:tcBorders>
              <w:top w:val="single" w:sz="4" w:space="0" w:color="auto"/>
            </w:tcBorders>
            <w:vAlign w:val="center"/>
          </w:tcPr>
          <w:p w14:paraId="4EDC616F" w14:textId="77777777" w:rsidR="00FE76C0" w:rsidRPr="003815BC" w:rsidRDefault="00FE76C0" w:rsidP="00D309C5">
            <w:r>
              <w:t>Fixed effects (intercept, slopes)</w:t>
            </w:r>
          </w:p>
        </w:tc>
        <w:tc>
          <w:tcPr>
            <w:tcW w:w="1935" w:type="dxa"/>
            <w:vMerge w:val="restart"/>
            <w:tcBorders>
              <w:top w:val="single" w:sz="4" w:space="0" w:color="auto"/>
            </w:tcBorders>
            <w:vAlign w:val="center"/>
          </w:tcPr>
          <w:p w14:paraId="7792D09D" w14:textId="77777777" w:rsidR="00FE76C0" w:rsidRPr="003815BC" w:rsidRDefault="00FE76C0" w:rsidP="00D309C5">
            <w:pPr>
              <w:jc w:val="center"/>
            </w:pPr>
            <w:r>
              <w:t>Estimate (</w:t>
            </w:r>
            <w:r w:rsidRPr="00932FC6">
              <w:rPr>
                <w:i/>
              </w:rPr>
              <w:t>SE</w:t>
            </w:r>
            <w:r>
              <w:t>)</w:t>
            </w:r>
          </w:p>
        </w:tc>
        <w:tc>
          <w:tcPr>
            <w:tcW w:w="1241" w:type="dxa"/>
            <w:vMerge w:val="restart"/>
            <w:tcBorders>
              <w:top w:val="single" w:sz="4" w:space="0" w:color="auto"/>
            </w:tcBorders>
            <w:vAlign w:val="center"/>
          </w:tcPr>
          <w:p w14:paraId="565A0973" w14:textId="77777777" w:rsidR="00FE76C0" w:rsidRPr="00D84CFC" w:rsidRDefault="00FE76C0" w:rsidP="00D309C5">
            <w:pPr>
              <w:jc w:val="center"/>
            </w:pPr>
            <w:r>
              <w:rPr>
                <w:i/>
              </w:rPr>
              <w:t xml:space="preserve">t </w:t>
            </w:r>
          </w:p>
        </w:tc>
        <w:tc>
          <w:tcPr>
            <w:tcW w:w="988" w:type="dxa"/>
            <w:vMerge w:val="restart"/>
            <w:tcBorders>
              <w:top w:val="single" w:sz="4" w:space="0" w:color="auto"/>
            </w:tcBorders>
            <w:vAlign w:val="center"/>
          </w:tcPr>
          <w:p w14:paraId="572968B4" w14:textId="77777777" w:rsidR="00FE76C0" w:rsidRDefault="00FE76C0" w:rsidP="00D309C5">
            <w:pPr>
              <w:jc w:val="center"/>
              <w:rPr>
                <w:i/>
              </w:rPr>
            </w:pPr>
            <w:r>
              <w:rPr>
                <w:i/>
              </w:rPr>
              <w:t>p</w:t>
            </w:r>
          </w:p>
        </w:tc>
        <w:tc>
          <w:tcPr>
            <w:tcW w:w="2856" w:type="dxa"/>
            <w:gridSpan w:val="2"/>
            <w:tcBorders>
              <w:top w:val="single" w:sz="4" w:space="0" w:color="auto"/>
              <w:bottom w:val="single" w:sz="4" w:space="0" w:color="auto"/>
            </w:tcBorders>
            <w:vAlign w:val="center"/>
          </w:tcPr>
          <w:p w14:paraId="6AA298C1" w14:textId="77777777" w:rsidR="00FE76C0" w:rsidRDefault="00FE76C0" w:rsidP="00D309C5">
            <w:pPr>
              <w:jc w:val="center"/>
              <w:rPr>
                <w:i/>
              </w:rPr>
            </w:pPr>
            <w:r>
              <w:rPr>
                <w:i/>
              </w:rPr>
              <w:t>CI95</w:t>
            </w:r>
          </w:p>
        </w:tc>
      </w:tr>
      <w:tr w:rsidR="00FE76C0" w:rsidRPr="00B50C0C" w14:paraId="29D18D47" w14:textId="77777777" w:rsidTr="00D309C5">
        <w:trPr>
          <w:trHeight w:val="309"/>
        </w:trPr>
        <w:tc>
          <w:tcPr>
            <w:tcW w:w="3027" w:type="dxa"/>
            <w:vMerge/>
            <w:vAlign w:val="center"/>
          </w:tcPr>
          <w:p w14:paraId="5D0C56CE" w14:textId="77777777" w:rsidR="00FE76C0" w:rsidRDefault="00FE76C0" w:rsidP="00D309C5"/>
        </w:tc>
        <w:tc>
          <w:tcPr>
            <w:tcW w:w="1935" w:type="dxa"/>
            <w:vMerge/>
            <w:vAlign w:val="center"/>
          </w:tcPr>
          <w:p w14:paraId="3D6B0510" w14:textId="77777777" w:rsidR="00FE76C0" w:rsidRDefault="00FE76C0" w:rsidP="00D309C5">
            <w:pPr>
              <w:jc w:val="center"/>
            </w:pPr>
          </w:p>
        </w:tc>
        <w:tc>
          <w:tcPr>
            <w:tcW w:w="1241" w:type="dxa"/>
            <w:vMerge/>
            <w:vAlign w:val="center"/>
          </w:tcPr>
          <w:p w14:paraId="4DAE03B0" w14:textId="77777777" w:rsidR="00FE76C0" w:rsidRDefault="00FE76C0" w:rsidP="00D309C5">
            <w:pPr>
              <w:jc w:val="center"/>
              <w:rPr>
                <w:i/>
              </w:rPr>
            </w:pPr>
          </w:p>
        </w:tc>
        <w:tc>
          <w:tcPr>
            <w:tcW w:w="988" w:type="dxa"/>
            <w:vMerge/>
            <w:vAlign w:val="center"/>
          </w:tcPr>
          <w:p w14:paraId="27D05EB7" w14:textId="77777777" w:rsidR="00FE76C0" w:rsidRDefault="00FE76C0" w:rsidP="00D309C5">
            <w:pPr>
              <w:jc w:val="center"/>
              <w:rPr>
                <w:i/>
              </w:rPr>
            </w:pPr>
          </w:p>
        </w:tc>
        <w:tc>
          <w:tcPr>
            <w:tcW w:w="1428" w:type="dxa"/>
            <w:tcBorders>
              <w:top w:val="single" w:sz="4" w:space="0" w:color="auto"/>
              <w:bottom w:val="single" w:sz="4" w:space="0" w:color="auto"/>
            </w:tcBorders>
            <w:vAlign w:val="center"/>
          </w:tcPr>
          <w:p w14:paraId="7FCE5BE8" w14:textId="77777777" w:rsidR="00FE76C0" w:rsidRPr="00D90820" w:rsidRDefault="00FE76C0" w:rsidP="00D309C5">
            <w:pPr>
              <w:jc w:val="center"/>
            </w:pPr>
            <w:r w:rsidRPr="00D90820">
              <w:t>Lower bound</w:t>
            </w:r>
          </w:p>
        </w:tc>
        <w:tc>
          <w:tcPr>
            <w:tcW w:w="1428" w:type="dxa"/>
            <w:tcBorders>
              <w:top w:val="single" w:sz="4" w:space="0" w:color="auto"/>
              <w:bottom w:val="single" w:sz="4" w:space="0" w:color="auto"/>
            </w:tcBorders>
            <w:vAlign w:val="center"/>
          </w:tcPr>
          <w:p w14:paraId="2AA8D3C9" w14:textId="77777777" w:rsidR="00FE76C0" w:rsidRPr="00D90820" w:rsidRDefault="00FE76C0" w:rsidP="00D309C5">
            <w:pPr>
              <w:jc w:val="center"/>
            </w:pPr>
            <w:r w:rsidRPr="00D90820">
              <w:t>Upper bound</w:t>
            </w:r>
          </w:p>
        </w:tc>
      </w:tr>
      <w:tr w:rsidR="00FE76C0" w:rsidRPr="00B50C0C" w14:paraId="6B47A985" w14:textId="77777777" w:rsidTr="00D309C5">
        <w:tc>
          <w:tcPr>
            <w:tcW w:w="3027" w:type="dxa"/>
            <w:tcBorders>
              <w:top w:val="single" w:sz="4" w:space="0" w:color="auto"/>
            </w:tcBorders>
            <w:vAlign w:val="center"/>
          </w:tcPr>
          <w:p w14:paraId="6725ACAA" w14:textId="77777777" w:rsidR="00FE76C0" w:rsidRPr="00F928B1" w:rsidRDefault="00FE76C0" w:rsidP="00D309C5">
            <w:r>
              <w:t>Intercept (level at T0)</w:t>
            </w:r>
          </w:p>
        </w:tc>
        <w:tc>
          <w:tcPr>
            <w:tcW w:w="1935" w:type="dxa"/>
            <w:tcBorders>
              <w:top w:val="single" w:sz="4" w:space="0" w:color="auto"/>
            </w:tcBorders>
            <w:vAlign w:val="center"/>
          </w:tcPr>
          <w:p w14:paraId="2B5DE7BA" w14:textId="77777777" w:rsidR="00FE76C0" w:rsidRPr="007C57CD" w:rsidRDefault="00FE76C0" w:rsidP="00D309C5">
            <w:pPr>
              <w:jc w:val="center"/>
            </w:pPr>
            <w:r>
              <w:t>31.9 (2.0)</w:t>
            </w:r>
          </w:p>
        </w:tc>
        <w:tc>
          <w:tcPr>
            <w:tcW w:w="1241" w:type="dxa"/>
            <w:tcBorders>
              <w:top w:val="single" w:sz="4" w:space="0" w:color="auto"/>
            </w:tcBorders>
            <w:vAlign w:val="center"/>
          </w:tcPr>
          <w:p w14:paraId="4C8F889C" w14:textId="77777777" w:rsidR="00FE76C0" w:rsidRPr="007C57CD" w:rsidRDefault="00FE76C0" w:rsidP="00D309C5">
            <w:pPr>
              <w:jc w:val="center"/>
            </w:pPr>
            <w:r>
              <w:t>15.6</w:t>
            </w:r>
          </w:p>
        </w:tc>
        <w:tc>
          <w:tcPr>
            <w:tcW w:w="988" w:type="dxa"/>
            <w:tcBorders>
              <w:top w:val="single" w:sz="4" w:space="0" w:color="auto"/>
            </w:tcBorders>
            <w:vAlign w:val="center"/>
          </w:tcPr>
          <w:p w14:paraId="3978B1CC" w14:textId="77777777" w:rsidR="00FE76C0" w:rsidRPr="007C57CD" w:rsidRDefault="00FE76C0" w:rsidP="00D309C5">
            <w:pPr>
              <w:jc w:val="center"/>
            </w:pPr>
            <w:r>
              <w:t>&lt; .001</w:t>
            </w:r>
          </w:p>
        </w:tc>
        <w:tc>
          <w:tcPr>
            <w:tcW w:w="1428" w:type="dxa"/>
            <w:tcBorders>
              <w:top w:val="single" w:sz="4" w:space="0" w:color="auto"/>
            </w:tcBorders>
            <w:vAlign w:val="center"/>
          </w:tcPr>
          <w:p w14:paraId="6649B2E1" w14:textId="77777777" w:rsidR="00FE76C0" w:rsidRPr="00D90820" w:rsidRDefault="00FE76C0" w:rsidP="00D309C5">
            <w:pPr>
              <w:jc w:val="center"/>
            </w:pPr>
            <w:r w:rsidRPr="00D90820">
              <w:t>26.6</w:t>
            </w:r>
          </w:p>
        </w:tc>
        <w:tc>
          <w:tcPr>
            <w:tcW w:w="1428" w:type="dxa"/>
            <w:tcBorders>
              <w:top w:val="single" w:sz="4" w:space="0" w:color="auto"/>
            </w:tcBorders>
            <w:vAlign w:val="center"/>
          </w:tcPr>
          <w:p w14:paraId="34603E6D" w14:textId="77777777" w:rsidR="00FE76C0" w:rsidRPr="00D90820" w:rsidRDefault="00FE76C0" w:rsidP="00D309C5">
            <w:pPr>
              <w:jc w:val="center"/>
            </w:pPr>
            <w:r w:rsidRPr="00D90820">
              <w:t>34.6</w:t>
            </w:r>
          </w:p>
        </w:tc>
      </w:tr>
      <w:tr w:rsidR="00FE76C0" w14:paraId="19797BBB" w14:textId="77777777" w:rsidTr="00D309C5">
        <w:tc>
          <w:tcPr>
            <w:tcW w:w="3027" w:type="dxa"/>
            <w:vAlign w:val="center"/>
          </w:tcPr>
          <w:p w14:paraId="373F4FEC" w14:textId="77777777" w:rsidR="00FE76C0" w:rsidRPr="00F928B1" w:rsidRDefault="00FE76C0" w:rsidP="00D309C5">
            <w:r>
              <w:t xml:space="preserve">Time </w:t>
            </w:r>
          </w:p>
        </w:tc>
        <w:tc>
          <w:tcPr>
            <w:tcW w:w="1935" w:type="dxa"/>
            <w:vAlign w:val="center"/>
          </w:tcPr>
          <w:p w14:paraId="12E9ED46" w14:textId="77777777" w:rsidR="00FE76C0" w:rsidRPr="007C57CD" w:rsidRDefault="00FE76C0" w:rsidP="00D309C5">
            <w:pPr>
              <w:jc w:val="center"/>
            </w:pPr>
            <w:r>
              <w:t>0.19 (0.12)</w:t>
            </w:r>
          </w:p>
        </w:tc>
        <w:tc>
          <w:tcPr>
            <w:tcW w:w="1241" w:type="dxa"/>
            <w:vAlign w:val="center"/>
          </w:tcPr>
          <w:p w14:paraId="3340566B" w14:textId="77777777" w:rsidR="00FE76C0" w:rsidRPr="007C57CD" w:rsidRDefault="00FE76C0" w:rsidP="00D309C5">
            <w:pPr>
              <w:jc w:val="center"/>
            </w:pPr>
            <w:r>
              <w:t>1.6</w:t>
            </w:r>
          </w:p>
        </w:tc>
        <w:tc>
          <w:tcPr>
            <w:tcW w:w="988" w:type="dxa"/>
            <w:vAlign w:val="center"/>
          </w:tcPr>
          <w:p w14:paraId="4640255B" w14:textId="77777777" w:rsidR="00FE76C0" w:rsidRPr="007C57CD" w:rsidRDefault="00FE76C0" w:rsidP="00D309C5">
            <w:pPr>
              <w:jc w:val="center"/>
            </w:pPr>
            <w:r>
              <w:t>.12</w:t>
            </w:r>
          </w:p>
        </w:tc>
        <w:tc>
          <w:tcPr>
            <w:tcW w:w="1428" w:type="dxa"/>
            <w:vAlign w:val="center"/>
          </w:tcPr>
          <w:p w14:paraId="25E5EFC6" w14:textId="77777777" w:rsidR="00FE76C0" w:rsidRPr="00D90820" w:rsidRDefault="00FE76C0" w:rsidP="00D309C5">
            <w:pPr>
              <w:jc w:val="center"/>
            </w:pPr>
            <w:r w:rsidRPr="00D90820">
              <w:t>-0.17</w:t>
            </w:r>
          </w:p>
        </w:tc>
        <w:tc>
          <w:tcPr>
            <w:tcW w:w="1428" w:type="dxa"/>
            <w:vAlign w:val="center"/>
          </w:tcPr>
          <w:p w14:paraId="012C3EFF" w14:textId="77777777" w:rsidR="00FE76C0" w:rsidRPr="00D90820" w:rsidRDefault="00FE76C0" w:rsidP="00D309C5">
            <w:pPr>
              <w:jc w:val="center"/>
            </w:pPr>
            <w:r w:rsidRPr="00D90820">
              <w:t>0.25</w:t>
            </w:r>
          </w:p>
        </w:tc>
      </w:tr>
      <w:tr w:rsidR="00FE76C0" w:rsidRPr="00165E03" w14:paraId="6B5CC29D" w14:textId="77777777" w:rsidTr="00D309C5">
        <w:tc>
          <w:tcPr>
            <w:tcW w:w="3027" w:type="dxa"/>
            <w:vAlign w:val="center"/>
          </w:tcPr>
          <w:p w14:paraId="648C6629" w14:textId="77777777" w:rsidR="00FE76C0" w:rsidRPr="005D2B18" w:rsidRDefault="00FE76C0" w:rsidP="00D309C5">
            <w:r>
              <w:t>Time</w:t>
            </w:r>
            <w:r>
              <w:rPr>
                <w:vertAlign w:val="superscript"/>
              </w:rPr>
              <w:t xml:space="preserve">2 </w:t>
            </w:r>
          </w:p>
        </w:tc>
        <w:tc>
          <w:tcPr>
            <w:tcW w:w="1935" w:type="dxa"/>
            <w:vAlign w:val="center"/>
          </w:tcPr>
          <w:p w14:paraId="79382532" w14:textId="77777777" w:rsidR="00FE76C0" w:rsidRPr="007C57CD" w:rsidRDefault="00FE76C0" w:rsidP="00D309C5">
            <w:pPr>
              <w:jc w:val="center"/>
            </w:pPr>
            <w:r>
              <w:t>-0.01 (0.00)</w:t>
            </w:r>
          </w:p>
        </w:tc>
        <w:tc>
          <w:tcPr>
            <w:tcW w:w="1241" w:type="dxa"/>
            <w:vAlign w:val="center"/>
          </w:tcPr>
          <w:p w14:paraId="79F7DFB4" w14:textId="77777777" w:rsidR="00FE76C0" w:rsidRPr="007C57CD" w:rsidRDefault="00FE76C0" w:rsidP="00D309C5">
            <w:pPr>
              <w:jc w:val="center"/>
            </w:pPr>
            <w:r>
              <w:t>-2.0</w:t>
            </w:r>
          </w:p>
        </w:tc>
        <w:tc>
          <w:tcPr>
            <w:tcW w:w="988" w:type="dxa"/>
            <w:vAlign w:val="center"/>
          </w:tcPr>
          <w:p w14:paraId="354DF600" w14:textId="77777777" w:rsidR="00FE76C0" w:rsidRPr="007C57CD" w:rsidRDefault="00FE76C0" w:rsidP="00D309C5">
            <w:pPr>
              <w:jc w:val="center"/>
            </w:pPr>
            <w:r>
              <w:t>.05</w:t>
            </w:r>
          </w:p>
        </w:tc>
        <w:tc>
          <w:tcPr>
            <w:tcW w:w="1428" w:type="dxa"/>
            <w:vAlign w:val="center"/>
          </w:tcPr>
          <w:p w14:paraId="0AE3305A" w14:textId="77777777" w:rsidR="00FE76C0" w:rsidRPr="00D90820" w:rsidRDefault="00FE76C0" w:rsidP="00D309C5">
            <w:pPr>
              <w:jc w:val="center"/>
            </w:pPr>
            <w:r>
              <w:t>-0.011</w:t>
            </w:r>
          </w:p>
        </w:tc>
        <w:tc>
          <w:tcPr>
            <w:tcW w:w="1428" w:type="dxa"/>
            <w:vAlign w:val="center"/>
          </w:tcPr>
          <w:p w14:paraId="48C291B6" w14:textId="77777777" w:rsidR="00FE76C0" w:rsidRPr="00D90820" w:rsidRDefault="00FE76C0" w:rsidP="00D309C5">
            <w:pPr>
              <w:jc w:val="center"/>
            </w:pPr>
            <w:r>
              <w:t>0.001</w:t>
            </w:r>
          </w:p>
        </w:tc>
      </w:tr>
      <w:tr w:rsidR="00FE76C0" w:rsidRPr="00165E03" w14:paraId="0CD9611E" w14:textId="77777777" w:rsidTr="00D309C5">
        <w:tc>
          <w:tcPr>
            <w:tcW w:w="3027" w:type="dxa"/>
            <w:vAlign w:val="center"/>
          </w:tcPr>
          <w:p w14:paraId="60A2F685" w14:textId="77777777" w:rsidR="00FE76C0" w:rsidRPr="00F928B1" w:rsidRDefault="00FE76C0" w:rsidP="00D309C5">
            <w:r>
              <w:t xml:space="preserve">Group  </w:t>
            </w:r>
          </w:p>
        </w:tc>
        <w:tc>
          <w:tcPr>
            <w:tcW w:w="1935" w:type="dxa"/>
            <w:vAlign w:val="center"/>
          </w:tcPr>
          <w:p w14:paraId="66D84553" w14:textId="77777777" w:rsidR="00FE76C0" w:rsidRPr="007C57CD" w:rsidRDefault="00FE76C0" w:rsidP="00D309C5">
            <w:pPr>
              <w:jc w:val="center"/>
            </w:pPr>
            <w:r>
              <w:t>2.19 (2.89)</w:t>
            </w:r>
          </w:p>
        </w:tc>
        <w:tc>
          <w:tcPr>
            <w:tcW w:w="1241" w:type="dxa"/>
            <w:vAlign w:val="center"/>
          </w:tcPr>
          <w:p w14:paraId="11E86868" w14:textId="77777777" w:rsidR="00FE76C0" w:rsidRPr="007C57CD" w:rsidRDefault="00FE76C0" w:rsidP="00D309C5">
            <w:pPr>
              <w:jc w:val="center"/>
            </w:pPr>
            <w:r>
              <w:t>0.8</w:t>
            </w:r>
          </w:p>
        </w:tc>
        <w:tc>
          <w:tcPr>
            <w:tcW w:w="988" w:type="dxa"/>
            <w:vAlign w:val="center"/>
          </w:tcPr>
          <w:p w14:paraId="1BFA1CCC" w14:textId="77777777" w:rsidR="00FE76C0" w:rsidRPr="007C57CD" w:rsidRDefault="00FE76C0" w:rsidP="00D309C5">
            <w:pPr>
              <w:jc w:val="center"/>
            </w:pPr>
            <w:r>
              <w:t>.45</w:t>
            </w:r>
          </w:p>
        </w:tc>
        <w:tc>
          <w:tcPr>
            <w:tcW w:w="1428" w:type="dxa"/>
            <w:vAlign w:val="center"/>
          </w:tcPr>
          <w:p w14:paraId="652F8EBB" w14:textId="77777777" w:rsidR="00FE76C0" w:rsidRPr="00D90820" w:rsidRDefault="00FE76C0" w:rsidP="00D309C5">
            <w:pPr>
              <w:jc w:val="center"/>
            </w:pPr>
            <w:r>
              <w:t>-4.61</w:t>
            </w:r>
          </w:p>
        </w:tc>
        <w:tc>
          <w:tcPr>
            <w:tcW w:w="1428" w:type="dxa"/>
            <w:vAlign w:val="center"/>
          </w:tcPr>
          <w:p w14:paraId="6C8386DB" w14:textId="77777777" w:rsidR="00FE76C0" w:rsidRPr="00D90820" w:rsidRDefault="00FE76C0" w:rsidP="00D309C5">
            <w:pPr>
              <w:jc w:val="center"/>
            </w:pPr>
            <w:r>
              <w:t>7.06</w:t>
            </w:r>
          </w:p>
        </w:tc>
      </w:tr>
      <w:tr w:rsidR="00FE76C0" w:rsidRPr="00165E03" w14:paraId="301F605E" w14:textId="77777777" w:rsidTr="00D309C5">
        <w:tc>
          <w:tcPr>
            <w:tcW w:w="3027" w:type="dxa"/>
            <w:vAlign w:val="center"/>
          </w:tcPr>
          <w:p w14:paraId="0A6F828F" w14:textId="77777777" w:rsidR="00FE76C0" w:rsidRPr="00F928B1" w:rsidRDefault="00FE76C0" w:rsidP="00D309C5">
            <w:r>
              <w:t>Group x Time</w:t>
            </w:r>
          </w:p>
        </w:tc>
        <w:tc>
          <w:tcPr>
            <w:tcW w:w="1935" w:type="dxa"/>
            <w:vAlign w:val="center"/>
          </w:tcPr>
          <w:p w14:paraId="72F06670" w14:textId="77777777" w:rsidR="00FE76C0" w:rsidRPr="007C57CD" w:rsidRDefault="00FE76C0" w:rsidP="00D309C5">
            <w:pPr>
              <w:jc w:val="center"/>
            </w:pPr>
            <w:r>
              <w:t>0.17 (0.18)</w:t>
            </w:r>
          </w:p>
        </w:tc>
        <w:tc>
          <w:tcPr>
            <w:tcW w:w="1241" w:type="dxa"/>
            <w:vAlign w:val="center"/>
          </w:tcPr>
          <w:p w14:paraId="0B96C343" w14:textId="77777777" w:rsidR="00FE76C0" w:rsidRPr="007C57CD" w:rsidRDefault="00FE76C0" w:rsidP="00D309C5">
            <w:pPr>
              <w:jc w:val="center"/>
            </w:pPr>
            <w:r>
              <w:t>0.9</w:t>
            </w:r>
          </w:p>
        </w:tc>
        <w:tc>
          <w:tcPr>
            <w:tcW w:w="988" w:type="dxa"/>
            <w:vAlign w:val="center"/>
          </w:tcPr>
          <w:p w14:paraId="31CD9C76" w14:textId="77777777" w:rsidR="00FE76C0" w:rsidRPr="007C57CD" w:rsidRDefault="00FE76C0" w:rsidP="00D309C5">
            <w:pPr>
              <w:jc w:val="center"/>
            </w:pPr>
            <w:r>
              <w:t>.35</w:t>
            </w:r>
          </w:p>
        </w:tc>
        <w:tc>
          <w:tcPr>
            <w:tcW w:w="1428" w:type="dxa"/>
            <w:vAlign w:val="center"/>
          </w:tcPr>
          <w:p w14:paraId="37F81A68" w14:textId="77777777" w:rsidR="00FE76C0" w:rsidRPr="00D90820" w:rsidRDefault="00FE76C0" w:rsidP="00D309C5">
            <w:pPr>
              <w:jc w:val="center"/>
            </w:pPr>
            <w:r>
              <w:t>-0.13</w:t>
            </w:r>
          </w:p>
        </w:tc>
        <w:tc>
          <w:tcPr>
            <w:tcW w:w="1428" w:type="dxa"/>
            <w:vAlign w:val="center"/>
          </w:tcPr>
          <w:p w14:paraId="4419E2D2" w14:textId="77777777" w:rsidR="00FE76C0" w:rsidRPr="00D90820" w:rsidRDefault="00FE76C0" w:rsidP="00D309C5">
            <w:pPr>
              <w:jc w:val="center"/>
            </w:pPr>
            <w:r>
              <w:t>0.49</w:t>
            </w:r>
          </w:p>
        </w:tc>
      </w:tr>
      <w:tr w:rsidR="00FE76C0" w14:paraId="7C7C9482" w14:textId="77777777" w:rsidTr="00D309C5">
        <w:tc>
          <w:tcPr>
            <w:tcW w:w="3027" w:type="dxa"/>
            <w:vAlign w:val="center"/>
          </w:tcPr>
          <w:p w14:paraId="3EC0B3F7" w14:textId="77777777" w:rsidR="00FE76C0" w:rsidRPr="000A7306" w:rsidRDefault="00FE76C0" w:rsidP="00D309C5">
            <w:pPr>
              <w:rPr>
                <w:vertAlign w:val="superscript"/>
              </w:rPr>
            </w:pPr>
            <w:r>
              <w:t>Group x Time</w:t>
            </w:r>
            <w:r>
              <w:rPr>
                <w:vertAlign w:val="superscript"/>
              </w:rPr>
              <w:t>2</w:t>
            </w:r>
          </w:p>
        </w:tc>
        <w:tc>
          <w:tcPr>
            <w:tcW w:w="1935" w:type="dxa"/>
            <w:vAlign w:val="center"/>
          </w:tcPr>
          <w:p w14:paraId="01C4DEF4" w14:textId="77777777" w:rsidR="00FE76C0" w:rsidRDefault="00FE76C0" w:rsidP="00D309C5">
            <w:pPr>
              <w:jc w:val="center"/>
            </w:pPr>
            <w:r>
              <w:t>-0.01 (0.0)</w:t>
            </w:r>
          </w:p>
        </w:tc>
        <w:tc>
          <w:tcPr>
            <w:tcW w:w="1241" w:type="dxa"/>
            <w:vAlign w:val="center"/>
          </w:tcPr>
          <w:p w14:paraId="78A9F068" w14:textId="77777777" w:rsidR="00FE76C0" w:rsidRDefault="00FE76C0" w:rsidP="00D309C5">
            <w:pPr>
              <w:jc w:val="center"/>
            </w:pPr>
            <w:r>
              <w:t>-1.3</w:t>
            </w:r>
          </w:p>
        </w:tc>
        <w:tc>
          <w:tcPr>
            <w:tcW w:w="988" w:type="dxa"/>
            <w:vAlign w:val="center"/>
          </w:tcPr>
          <w:p w14:paraId="2A78C7B6" w14:textId="77777777" w:rsidR="00FE76C0" w:rsidRDefault="00FE76C0" w:rsidP="00D309C5">
            <w:pPr>
              <w:jc w:val="center"/>
            </w:pPr>
            <w:r>
              <w:t>.19</w:t>
            </w:r>
          </w:p>
        </w:tc>
        <w:tc>
          <w:tcPr>
            <w:tcW w:w="1428" w:type="dxa"/>
            <w:vAlign w:val="center"/>
          </w:tcPr>
          <w:p w14:paraId="76925A52" w14:textId="77777777" w:rsidR="00FE76C0" w:rsidRPr="00D90820" w:rsidRDefault="00FE76C0" w:rsidP="00D309C5">
            <w:pPr>
              <w:jc w:val="center"/>
            </w:pPr>
            <w:r>
              <w:t>-0.013</w:t>
            </w:r>
          </w:p>
        </w:tc>
        <w:tc>
          <w:tcPr>
            <w:tcW w:w="1428" w:type="dxa"/>
            <w:vAlign w:val="center"/>
          </w:tcPr>
          <w:p w14:paraId="679FE762" w14:textId="77777777" w:rsidR="00FE76C0" w:rsidRPr="00D90820" w:rsidRDefault="00FE76C0" w:rsidP="00D309C5">
            <w:pPr>
              <w:jc w:val="center"/>
            </w:pPr>
            <w:r>
              <w:t>0.003</w:t>
            </w:r>
          </w:p>
        </w:tc>
      </w:tr>
      <w:tr w:rsidR="00FE76C0" w14:paraId="58963A93" w14:textId="77777777" w:rsidTr="00D309C5">
        <w:tc>
          <w:tcPr>
            <w:tcW w:w="3027" w:type="dxa"/>
            <w:vAlign w:val="center"/>
          </w:tcPr>
          <w:p w14:paraId="525A2D5F" w14:textId="77777777" w:rsidR="00FE76C0" w:rsidRDefault="00FE76C0" w:rsidP="00D309C5">
            <w:r>
              <w:t>Time of day 2</w:t>
            </w:r>
          </w:p>
        </w:tc>
        <w:tc>
          <w:tcPr>
            <w:tcW w:w="1935" w:type="dxa"/>
            <w:vAlign w:val="center"/>
          </w:tcPr>
          <w:p w14:paraId="688B6FF3" w14:textId="77777777" w:rsidR="00FE76C0" w:rsidRDefault="00FE76C0" w:rsidP="00D309C5">
            <w:pPr>
              <w:jc w:val="center"/>
            </w:pPr>
            <w:r>
              <w:t>0.40 (0.40)</w:t>
            </w:r>
          </w:p>
        </w:tc>
        <w:tc>
          <w:tcPr>
            <w:tcW w:w="1241" w:type="dxa"/>
            <w:vAlign w:val="center"/>
          </w:tcPr>
          <w:p w14:paraId="4852A055" w14:textId="77777777" w:rsidR="00FE76C0" w:rsidRDefault="00FE76C0" w:rsidP="00D309C5">
            <w:pPr>
              <w:jc w:val="center"/>
            </w:pPr>
            <w:r>
              <w:t>1.1</w:t>
            </w:r>
          </w:p>
        </w:tc>
        <w:tc>
          <w:tcPr>
            <w:tcW w:w="988" w:type="dxa"/>
            <w:vAlign w:val="center"/>
          </w:tcPr>
          <w:p w14:paraId="24DDBBAA" w14:textId="77777777" w:rsidR="00FE76C0" w:rsidRDefault="00FE76C0" w:rsidP="00D309C5">
            <w:pPr>
              <w:jc w:val="center"/>
            </w:pPr>
            <w:r>
              <w:t>.27</w:t>
            </w:r>
          </w:p>
        </w:tc>
        <w:tc>
          <w:tcPr>
            <w:tcW w:w="1428" w:type="dxa"/>
            <w:vAlign w:val="center"/>
          </w:tcPr>
          <w:p w14:paraId="697539FA" w14:textId="77777777" w:rsidR="00FE76C0" w:rsidRDefault="00FE76C0" w:rsidP="00D309C5">
            <w:pPr>
              <w:jc w:val="center"/>
            </w:pPr>
            <w:r>
              <w:t>-0.31</w:t>
            </w:r>
          </w:p>
        </w:tc>
        <w:tc>
          <w:tcPr>
            <w:tcW w:w="1428" w:type="dxa"/>
            <w:vAlign w:val="center"/>
          </w:tcPr>
          <w:p w14:paraId="513E2820" w14:textId="77777777" w:rsidR="00FE76C0" w:rsidRDefault="00FE76C0" w:rsidP="00D309C5">
            <w:pPr>
              <w:jc w:val="center"/>
            </w:pPr>
            <w:r>
              <w:t>1.10</w:t>
            </w:r>
          </w:p>
        </w:tc>
      </w:tr>
      <w:tr w:rsidR="00FE76C0" w14:paraId="1083B696" w14:textId="77777777" w:rsidTr="00D309C5">
        <w:tc>
          <w:tcPr>
            <w:tcW w:w="3027" w:type="dxa"/>
            <w:vAlign w:val="center"/>
          </w:tcPr>
          <w:p w14:paraId="16520946" w14:textId="77777777" w:rsidR="00FE76C0" w:rsidRDefault="00FE76C0" w:rsidP="00D309C5">
            <w:r>
              <w:t>Time of day 3</w:t>
            </w:r>
          </w:p>
        </w:tc>
        <w:tc>
          <w:tcPr>
            <w:tcW w:w="1935" w:type="dxa"/>
            <w:vAlign w:val="center"/>
          </w:tcPr>
          <w:p w14:paraId="643A7D2C" w14:textId="77777777" w:rsidR="00FE76C0" w:rsidRDefault="00FE76C0" w:rsidP="00D309C5">
            <w:pPr>
              <w:jc w:val="center"/>
            </w:pPr>
            <w:r>
              <w:t>0.19 (0.36)</w:t>
            </w:r>
          </w:p>
        </w:tc>
        <w:tc>
          <w:tcPr>
            <w:tcW w:w="1241" w:type="dxa"/>
            <w:vAlign w:val="center"/>
          </w:tcPr>
          <w:p w14:paraId="32E0EA69" w14:textId="77777777" w:rsidR="00FE76C0" w:rsidRDefault="00FE76C0" w:rsidP="00D309C5">
            <w:pPr>
              <w:jc w:val="center"/>
            </w:pPr>
            <w:r>
              <w:t>0.5</w:t>
            </w:r>
          </w:p>
        </w:tc>
        <w:tc>
          <w:tcPr>
            <w:tcW w:w="988" w:type="dxa"/>
            <w:vAlign w:val="center"/>
          </w:tcPr>
          <w:p w14:paraId="798D876C" w14:textId="77777777" w:rsidR="00FE76C0" w:rsidRDefault="00FE76C0" w:rsidP="00D309C5">
            <w:pPr>
              <w:jc w:val="center"/>
            </w:pPr>
            <w:r>
              <w:t>.61</w:t>
            </w:r>
          </w:p>
        </w:tc>
        <w:tc>
          <w:tcPr>
            <w:tcW w:w="1428" w:type="dxa"/>
            <w:vAlign w:val="center"/>
          </w:tcPr>
          <w:p w14:paraId="45912CCD" w14:textId="77777777" w:rsidR="00FE76C0" w:rsidRDefault="00FE76C0" w:rsidP="00D309C5">
            <w:pPr>
              <w:jc w:val="center"/>
            </w:pPr>
            <w:r>
              <w:t>-0.52</w:t>
            </w:r>
          </w:p>
        </w:tc>
        <w:tc>
          <w:tcPr>
            <w:tcW w:w="1428" w:type="dxa"/>
            <w:vAlign w:val="center"/>
          </w:tcPr>
          <w:p w14:paraId="6D7083F8" w14:textId="77777777" w:rsidR="00FE76C0" w:rsidRDefault="00FE76C0" w:rsidP="00D309C5">
            <w:pPr>
              <w:jc w:val="center"/>
            </w:pPr>
            <w:r>
              <w:t>0.90</w:t>
            </w:r>
          </w:p>
        </w:tc>
      </w:tr>
      <w:tr w:rsidR="00FE76C0" w14:paraId="41A3E4A3" w14:textId="77777777" w:rsidTr="00D309C5">
        <w:tc>
          <w:tcPr>
            <w:tcW w:w="3027" w:type="dxa"/>
            <w:vAlign w:val="center"/>
          </w:tcPr>
          <w:p w14:paraId="280044C7" w14:textId="77777777" w:rsidR="00FE76C0" w:rsidRDefault="00FE76C0" w:rsidP="00D309C5">
            <w:r>
              <w:t>Time of day 4</w:t>
            </w:r>
          </w:p>
        </w:tc>
        <w:tc>
          <w:tcPr>
            <w:tcW w:w="1935" w:type="dxa"/>
            <w:vAlign w:val="center"/>
          </w:tcPr>
          <w:p w14:paraId="2D5B472F" w14:textId="77777777" w:rsidR="00FE76C0" w:rsidRDefault="00FE76C0" w:rsidP="00D309C5">
            <w:pPr>
              <w:jc w:val="center"/>
            </w:pPr>
            <w:r>
              <w:t>-0.47 (0.36)</w:t>
            </w:r>
          </w:p>
        </w:tc>
        <w:tc>
          <w:tcPr>
            <w:tcW w:w="1241" w:type="dxa"/>
            <w:vAlign w:val="center"/>
          </w:tcPr>
          <w:p w14:paraId="21C69517" w14:textId="77777777" w:rsidR="00FE76C0" w:rsidRDefault="00FE76C0" w:rsidP="00D309C5">
            <w:pPr>
              <w:jc w:val="center"/>
            </w:pPr>
            <w:r>
              <w:t>-1.3</w:t>
            </w:r>
          </w:p>
        </w:tc>
        <w:tc>
          <w:tcPr>
            <w:tcW w:w="988" w:type="dxa"/>
            <w:vAlign w:val="center"/>
          </w:tcPr>
          <w:p w14:paraId="5A5263FA" w14:textId="77777777" w:rsidR="00FE76C0" w:rsidRDefault="00FE76C0" w:rsidP="00D309C5">
            <w:pPr>
              <w:jc w:val="center"/>
            </w:pPr>
            <w:r>
              <w:t>.19</w:t>
            </w:r>
          </w:p>
        </w:tc>
        <w:tc>
          <w:tcPr>
            <w:tcW w:w="1428" w:type="dxa"/>
            <w:vAlign w:val="center"/>
          </w:tcPr>
          <w:p w14:paraId="25D258BF" w14:textId="77777777" w:rsidR="00FE76C0" w:rsidRDefault="00FE76C0" w:rsidP="00D309C5">
            <w:pPr>
              <w:jc w:val="center"/>
            </w:pPr>
            <w:r>
              <w:t>-1.18</w:t>
            </w:r>
          </w:p>
        </w:tc>
        <w:tc>
          <w:tcPr>
            <w:tcW w:w="1428" w:type="dxa"/>
            <w:vAlign w:val="center"/>
          </w:tcPr>
          <w:p w14:paraId="11A35295" w14:textId="77777777" w:rsidR="00FE76C0" w:rsidRDefault="00FE76C0" w:rsidP="00D309C5">
            <w:pPr>
              <w:jc w:val="center"/>
            </w:pPr>
            <w:r>
              <w:t>0.24</w:t>
            </w:r>
          </w:p>
        </w:tc>
      </w:tr>
      <w:tr w:rsidR="00FE76C0" w14:paraId="641CC696" w14:textId="77777777" w:rsidTr="00D309C5">
        <w:tc>
          <w:tcPr>
            <w:tcW w:w="3027" w:type="dxa"/>
            <w:tcBorders>
              <w:bottom w:val="single" w:sz="4" w:space="0" w:color="auto"/>
            </w:tcBorders>
            <w:vAlign w:val="center"/>
          </w:tcPr>
          <w:p w14:paraId="47871822" w14:textId="77777777" w:rsidR="00FE76C0" w:rsidRDefault="00FE76C0" w:rsidP="00D309C5">
            <w:r>
              <w:t>Time of day 5</w:t>
            </w:r>
          </w:p>
        </w:tc>
        <w:tc>
          <w:tcPr>
            <w:tcW w:w="1935" w:type="dxa"/>
            <w:tcBorders>
              <w:bottom w:val="single" w:sz="4" w:space="0" w:color="auto"/>
            </w:tcBorders>
            <w:vAlign w:val="center"/>
          </w:tcPr>
          <w:p w14:paraId="24B59ECE" w14:textId="77777777" w:rsidR="00FE76C0" w:rsidRDefault="00FE76C0" w:rsidP="00D309C5">
            <w:pPr>
              <w:jc w:val="center"/>
            </w:pPr>
            <w:r>
              <w:t>-1.39 (0.36)</w:t>
            </w:r>
          </w:p>
        </w:tc>
        <w:tc>
          <w:tcPr>
            <w:tcW w:w="1241" w:type="dxa"/>
            <w:tcBorders>
              <w:bottom w:val="single" w:sz="4" w:space="0" w:color="auto"/>
            </w:tcBorders>
            <w:vAlign w:val="center"/>
          </w:tcPr>
          <w:p w14:paraId="6699FF21" w14:textId="77777777" w:rsidR="00FE76C0" w:rsidRDefault="00FE76C0" w:rsidP="00D309C5">
            <w:pPr>
              <w:jc w:val="center"/>
            </w:pPr>
            <w:r>
              <w:t>-3.9</w:t>
            </w:r>
          </w:p>
        </w:tc>
        <w:tc>
          <w:tcPr>
            <w:tcW w:w="988" w:type="dxa"/>
            <w:tcBorders>
              <w:bottom w:val="single" w:sz="4" w:space="0" w:color="auto"/>
            </w:tcBorders>
            <w:vAlign w:val="center"/>
          </w:tcPr>
          <w:p w14:paraId="3CDD7AF7" w14:textId="77777777" w:rsidR="00FE76C0" w:rsidRDefault="00FE76C0" w:rsidP="00D309C5">
            <w:pPr>
              <w:jc w:val="center"/>
            </w:pPr>
            <w:r>
              <w:t>&lt;.001</w:t>
            </w:r>
          </w:p>
        </w:tc>
        <w:tc>
          <w:tcPr>
            <w:tcW w:w="1428" w:type="dxa"/>
            <w:tcBorders>
              <w:bottom w:val="single" w:sz="4" w:space="0" w:color="auto"/>
            </w:tcBorders>
            <w:vAlign w:val="center"/>
          </w:tcPr>
          <w:p w14:paraId="17C337BD" w14:textId="77777777" w:rsidR="00FE76C0" w:rsidRDefault="00FE76C0" w:rsidP="00D309C5">
            <w:pPr>
              <w:jc w:val="center"/>
            </w:pPr>
            <w:r>
              <w:t>-2.10</w:t>
            </w:r>
          </w:p>
        </w:tc>
        <w:tc>
          <w:tcPr>
            <w:tcW w:w="1428" w:type="dxa"/>
            <w:tcBorders>
              <w:bottom w:val="single" w:sz="4" w:space="0" w:color="auto"/>
            </w:tcBorders>
            <w:vAlign w:val="center"/>
          </w:tcPr>
          <w:p w14:paraId="373E179E" w14:textId="77777777" w:rsidR="00FE76C0" w:rsidRDefault="00FE76C0" w:rsidP="00D309C5">
            <w:pPr>
              <w:jc w:val="center"/>
            </w:pPr>
            <w:r>
              <w:t>-0.69</w:t>
            </w:r>
          </w:p>
        </w:tc>
      </w:tr>
    </w:tbl>
    <w:p w14:paraId="3EFB5F8E" w14:textId="77777777" w:rsidR="00FE76C0" w:rsidRDefault="00FE76C0" w:rsidP="00FE76C0">
      <w:pPr>
        <w:spacing w:after="0" w:line="360" w:lineRule="auto"/>
        <w:rPr>
          <w:bCs/>
        </w:rPr>
      </w:pPr>
      <w:r>
        <w:rPr>
          <w:i/>
          <w:iCs/>
        </w:rPr>
        <w:t xml:space="preserve">Note. </w:t>
      </w:r>
      <w:r>
        <w:rPr>
          <w:iCs/>
        </w:rPr>
        <w:t xml:space="preserve">Do-module was used as reference group for between-group effects. </w:t>
      </w:r>
      <w:r w:rsidRPr="00D80552">
        <w:rPr>
          <w:iCs/>
        </w:rPr>
        <w:t>Estimates for Time and Time</w:t>
      </w:r>
      <w:r w:rsidRPr="009126A9">
        <w:rPr>
          <w:iCs/>
          <w:vertAlign w:val="superscript"/>
        </w:rPr>
        <w:t>2</w:t>
      </w:r>
      <w:r w:rsidRPr="00D80552">
        <w:rPr>
          <w:iCs/>
          <w:vertAlign w:val="superscript"/>
        </w:rPr>
        <w:t xml:space="preserve">  </w:t>
      </w:r>
      <w:r w:rsidRPr="00D80552">
        <w:rPr>
          <w:iCs/>
        </w:rPr>
        <w:t>represent the ef</w:t>
      </w:r>
      <w:r>
        <w:rPr>
          <w:iCs/>
        </w:rPr>
        <w:t>fect of one day, with five measurements each day. The Time of day dummy predictor corresponds to the measurement number (1 to 5) in a single day, where the first measurement was used as reference.</w:t>
      </w:r>
    </w:p>
    <w:p w14:paraId="4C8D961D" w14:textId="77777777" w:rsidR="00FE76C0" w:rsidRDefault="00FE76C0" w:rsidP="00FE76C0">
      <w:pPr>
        <w:rPr>
          <w:b/>
          <w:bCs/>
        </w:rPr>
      </w:pPr>
    </w:p>
    <w:p w14:paraId="3EDB5288" w14:textId="77777777" w:rsidR="00BB221E" w:rsidRDefault="00BB221E">
      <w:pPr>
        <w:rPr>
          <w:b/>
          <w:bCs/>
        </w:rPr>
      </w:pPr>
      <w:r>
        <w:rPr>
          <w:b/>
          <w:bCs/>
        </w:rPr>
        <w:br w:type="page"/>
      </w:r>
    </w:p>
    <w:p w14:paraId="6EC4B3F8" w14:textId="3B6F7B55" w:rsidR="00FE76C0" w:rsidRDefault="00FE76C0" w:rsidP="00FE76C0">
      <w:pPr>
        <w:spacing w:line="360" w:lineRule="auto"/>
        <w:ind w:left="1410" w:hanging="1410"/>
        <w:rPr>
          <w:bCs/>
        </w:rPr>
      </w:pPr>
      <w:r>
        <w:rPr>
          <w:b/>
          <w:bCs/>
        </w:rPr>
        <w:lastRenderedPageBreak/>
        <w:t>TABLE S12</w:t>
      </w:r>
      <w:r>
        <w:rPr>
          <w:bCs/>
        </w:rPr>
        <w:t xml:space="preserve">  </w:t>
      </w:r>
      <w:r>
        <w:rPr>
          <w:bCs/>
        </w:rPr>
        <w:tab/>
      </w:r>
      <w:r>
        <w:rPr>
          <w:iCs/>
        </w:rPr>
        <w:t>Linear mixed model estimates for positive affect (</w:t>
      </w:r>
      <w:r w:rsidRPr="00DF26B2">
        <w:rPr>
          <w:i/>
        </w:rPr>
        <w:t>N</w:t>
      </w:r>
      <w:r>
        <w:rPr>
          <w:iCs/>
        </w:rPr>
        <w:t xml:space="preserve"> = 107), with weekday/weekend added as independent variable, fitted with restricted maximum likelihood estimation</w:t>
      </w:r>
    </w:p>
    <w:tbl>
      <w:tblPr>
        <w:tblW w:w="10047" w:type="dxa"/>
        <w:tblInd w:w="10" w:type="dxa"/>
        <w:tblLayout w:type="fixed"/>
        <w:tblCellMar>
          <w:left w:w="10" w:type="dxa"/>
          <w:right w:w="10" w:type="dxa"/>
        </w:tblCellMar>
        <w:tblLook w:val="04A0" w:firstRow="1" w:lastRow="0" w:firstColumn="1" w:lastColumn="0" w:noHBand="0" w:noVBand="1"/>
      </w:tblPr>
      <w:tblGrid>
        <w:gridCol w:w="3027"/>
        <w:gridCol w:w="1935"/>
        <w:gridCol w:w="1241"/>
        <w:gridCol w:w="988"/>
        <w:gridCol w:w="1428"/>
        <w:gridCol w:w="1428"/>
      </w:tblGrid>
      <w:tr w:rsidR="00FE76C0" w:rsidRPr="00B50C0C" w14:paraId="0F5BF7C7" w14:textId="77777777" w:rsidTr="00D309C5">
        <w:trPr>
          <w:trHeight w:val="309"/>
        </w:trPr>
        <w:tc>
          <w:tcPr>
            <w:tcW w:w="3027" w:type="dxa"/>
            <w:vMerge w:val="restart"/>
            <w:tcBorders>
              <w:top w:val="single" w:sz="4" w:space="0" w:color="auto"/>
            </w:tcBorders>
            <w:vAlign w:val="center"/>
          </w:tcPr>
          <w:p w14:paraId="0B391E58" w14:textId="77777777" w:rsidR="00FE76C0" w:rsidRPr="003815BC" w:rsidRDefault="00FE76C0" w:rsidP="00D309C5">
            <w:r>
              <w:t>Fixed effects (intercept, slopes)</w:t>
            </w:r>
          </w:p>
        </w:tc>
        <w:tc>
          <w:tcPr>
            <w:tcW w:w="1935" w:type="dxa"/>
            <w:vMerge w:val="restart"/>
            <w:tcBorders>
              <w:top w:val="single" w:sz="4" w:space="0" w:color="auto"/>
            </w:tcBorders>
            <w:vAlign w:val="center"/>
          </w:tcPr>
          <w:p w14:paraId="294DC327" w14:textId="77777777" w:rsidR="00FE76C0" w:rsidRPr="003815BC" w:rsidRDefault="00FE76C0" w:rsidP="00D309C5">
            <w:pPr>
              <w:jc w:val="center"/>
            </w:pPr>
            <w:r>
              <w:t>Estimate (</w:t>
            </w:r>
            <w:r w:rsidRPr="00932FC6">
              <w:rPr>
                <w:i/>
              </w:rPr>
              <w:t>SE</w:t>
            </w:r>
            <w:r>
              <w:t>)</w:t>
            </w:r>
          </w:p>
        </w:tc>
        <w:tc>
          <w:tcPr>
            <w:tcW w:w="1241" w:type="dxa"/>
            <w:vMerge w:val="restart"/>
            <w:tcBorders>
              <w:top w:val="single" w:sz="4" w:space="0" w:color="auto"/>
            </w:tcBorders>
            <w:vAlign w:val="center"/>
          </w:tcPr>
          <w:p w14:paraId="274476F3" w14:textId="77777777" w:rsidR="00FE76C0" w:rsidRPr="00D84CFC" w:rsidRDefault="00FE76C0" w:rsidP="00D309C5">
            <w:pPr>
              <w:jc w:val="center"/>
            </w:pPr>
            <w:r>
              <w:rPr>
                <w:i/>
              </w:rPr>
              <w:t xml:space="preserve">t </w:t>
            </w:r>
          </w:p>
        </w:tc>
        <w:tc>
          <w:tcPr>
            <w:tcW w:w="988" w:type="dxa"/>
            <w:vMerge w:val="restart"/>
            <w:tcBorders>
              <w:top w:val="single" w:sz="4" w:space="0" w:color="auto"/>
            </w:tcBorders>
            <w:vAlign w:val="center"/>
          </w:tcPr>
          <w:p w14:paraId="08942292" w14:textId="77777777" w:rsidR="00FE76C0" w:rsidRDefault="00FE76C0" w:rsidP="00D309C5">
            <w:pPr>
              <w:jc w:val="center"/>
              <w:rPr>
                <w:i/>
              </w:rPr>
            </w:pPr>
            <w:r>
              <w:rPr>
                <w:i/>
              </w:rPr>
              <w:t>p</w:t>
            </w:r>
          </w:p>
        </w:tc>
        <w:tc>
          <w:tcPr>
            <w:tcW w:w="2856" w:type="dxa"/>
            <w:gridSpan w:val="2"/>
            <w:tcBorders>
              <w:top w:val="single" w:sz="4" w:space="0" w:color="auto"/>
              <w:bottom w:val="single" w:sz="4" w:space="0" w:color="auto"/>
            </w:tcBorders>
            <w:vAlign w:val="center"/>
          </w:tcPr>
          <w:p w14:paraId="35FEE9CC" w14:textId="77777777" w:rsidR="00FE76C0" w:rsidRDefault="00FE76C0" w:rsidP="00D309C5">
            <w:pPr>
              <w:jc w:val="center"/>
              <w:rPr>
                <w:i/>
              </w:rPr>
            </w:pPr>
            <w:r>
              <w:rPr>
                <w:i/>
              </w:rPr>
              <w:t>CI95</w:t>
            </w:r>
          </w:p>
        </w:tc>
      </w:tr>
      <w:tr w:rsidR="00FE76C0" w:rsidRPr="00B50C0C" w14:paraId="65A5982D" w14:textId="77777777" w:rsidTr="00D309C5">
        <w:trPr>
          <w:trHeight w:val="309"/>
        </w:trPr>
        <w:tc>
          <w:tcPr>
            <w:tcW w:w="3027" w:type="dxa"/>
            <w:vMerge/>
            <w:vAlign w:val="center"/>
          </w:tcPr>
          <w:p w14:paraId="563D3767" w14:textId="77777777" w:rsidR="00FE76C0" w:rsidRDefault="00FE76C0" w:rsidP="00D309C5"/>
        </w:tc>
        <w:tc>
          <w:tcPr>
            <w:tcW w:w="1935" w:type="dxa"/>
            <w:vMerge/>
            <w:vAlign w:val="center"/>
          </w:tcPr>
          <w:p w14:paraId="05834768" w14:textId="77777777" w:rsidR="00FE76C0" w:rsidRDefault="00FE76C0" w:rsidP="00D309C5">
            <w:pPr>
              <w:jc w:val="center"/>
            </w:pPr>
          </w:p>
        </w:tc>
        <w:tc>
          <w:tcPr>
            <w:tcW w:w="1241" w:type="dxa"/>
            <w:vMerge/>
            <w:vAlign w:val="center"/>
          </w:tcPr>
          <w:p w14:paraId="18572438" w14:textId="77777777" w:rsidR="00FE76C0" w:rsidRDefault="00FE76C0" w:rsidP="00D309C5">
            <w:pPr>
              <w:jc w:val="center"/>
              <w:rPr>
                <w:i/>
              </w:rPr>
            </w:pPr>
          </w:p>
        </w:tc>
        <w:tc>
          <w:tcPr>
            <w:tcW w:w="988" w:type="dxa"/>
            <w:vMerge/>
            <w:vAlign w:val="center"/>
          </w:tcPr>
          <w:p w14:paraId="62153E1A" w14:textId="77777777" w:rsidR="00FE76C0" w:rsidRDefault="00FE76C0" w:rsidP="00D309C5">
            <w:pPr>
              <w:jc w:val="center"/>
              <w:rPr>
                <w:i/>
              </w:rPr>
            </w:pPr>
          </w:p>
        </w:tc>
        <w:tc>
          <w:tcPr>
            <w:tcW w:w="1428" w:type="dxa"/>
            <w:tcBorders>
              <w:top w:val="single" w:sz="4" w:space="0" w:color="auto"/>
              <w:bottom w:val="single" w:sz="4" w:space="0" w:color="auto"/>
            </w:tcBorders>
            <w:vAlign w:val="center"/>
          </w:tcPr>
          <w:p w14:paraId="63FC4967" w14:textId="77777777" w:rsidR="00FE76C0" w:rsidRPr="00D90820" w:rsidRDefault="00FE76C0" w:rsidP="00D309C5">
            <w:pPr>
              <w:jc w:val="center"/>
            </w:pPr>
            <w:r w:rsidRPr="00D90820">
              <w:t>Lower bound</w:t>
            </w:r>
          </w:p>
        </w:tc>
        <w:tc>
          <w:tcPr>
            <w:tcW w:w="1428" w:type="dxa"/>
            <w:tcBorders>
              <w:top w:val="single" w:sz="4" w:space="0" w:color="auto"/>
              <w:bottom w:val="single" w:sz="4" w:space="0" w:color="auto"/>
            </w:tcBorders>
            <w:vAlign w:val="center"/>
          </w:tcPr>
          <w:p w14:paraId="6098EC14" w14:textId="77777777" w:rsidR="00FE76C0" w:rsidRPr="00D90820" w:rsidRDefault="00FE76C0" w:rsidP="00D309C5">
            <w:pPr>
              <w:jc w:val="center"/>
            </w:pPr>
            <w:r w:rsidRPr="00D90820">
              <w:t>Upper bound</w:t>
            </w:r>
          </w:p>
        </w:tc>
      </w:tr>
      <w:tr w:rsidR="00FE76C0" w:rsidRPr="00B50C0C" w14:paraId="2F8B6F78" w14:textId="77777777" w:rsidTr="00D309C5">
        <w:tc>
          <w:tcPr>
            <w:tcW w:w="3027" w:type="dxa"/>
            <w:tcBorders>
              <w:top w:val="single" w:sz="4" w:space="0" w:color="auto"/>
            </w:tcBorders>
            <w:vAlign w:val="center"/>
          </w:tcPr>
          <w:p w14:paraId="1CCBD92E" w14:textId="77777777" w:rsidR="00FE76C0" w:rsidRPr="00F928B1" w:rsidRDefault="00FE76C0" w:rsidP="00D309C5">
            <w:r>
              <w:t>Intercept (level at T0)</w:t>
            </w:r>
          </w:p>
        </w:tc>
        <w:tc>
          <w:tcPr>
            <w:tcW w:w="1935" w:type="dxa"/>
            <w:tcBorders>
              <w:top w:val="single" w:sz="4" w:space="0" w:color="auto"/>
            </w:tcBorders>
            <w:vAlign w:val="center"/>
          </w:tcPr>
          <w:p w14:paraId="53578397" w14:textId="77777777" w:rsidR="00FE76C0" w:rsidRPr="007C57CD" w:rsidRDefault="00FE76C0" w:rsidP="00D309C5">
            <w:pPr>
              <w:jc w:val="center"/>
            </w:pPr>
            <w:r>
              <w:t>40.9 (1.7)</w:t>
            </w:r>
          </w:p>
        </w:tc>
        <w:tc>
          <w:tcPr>
            <w:tcW w:w="1241" w:type="dxa"/>
            <w:tcBorders>
              <w:top w:val="single" w:sz="4" w:space="0" w:color="auto"/>
            </w:tcBorders>
            <w:vAlign w:val="center"/>
          </w:tcPr>
          <w:p w14:paraId="5F601570" w14:textId="77777777" w:rsidR="00FE76C0" w:rsidRPr="007C57CD" w:rsidRDefault="00FE76C0" w:rsidP="00D309C5">
            <w:pPr>
              <w:jc w:val="center"/>
            </w:pPr>
            <w:r>
              <w:t>24.1</w:t>
            </w:r>
          </w:p>
        </w:tc>
        <w:tc>
          <w:tcPr>
            <w:tcW w:w="988" w:type="dxa"/>
            <w:tcBorders>
              <w:top w:val="single" w:sz="4" w:space="0" w:color="auto"/>
            </w:tcBorders>
            <w:vAlign w:val="center"/>
          </w:tcPr>
          <w:p w14:paraId="042364E0" w14:textId="77777777" w:rsidR="00FE76C0" w:rsidRPr="007C57CD" w:rsidRDefault="00FE76C0" w:rsidP="00D309C5">
            <w:pPr>
              <w:jc w:val="center"/>
            </w:pPr>
            <w:r>
              <w:t>&lt; .001</w:t>
            </w:r>
          </w:p>
        </w:tc>
        <w:tc>
          <w:tcPr>
            <w:tcW w:w="1428" w:type="dxa"/>
            <w:tcBorders>
              <w:top w:val="single" w:sz="4" w:space="0" w:color="auto"/>
            </w:tcBorders>
            <w:vAlign w:val="center"/>
          </w:tcPr>
          <w:p w14:paraId="5CE18A2A" w14:textId="77777777" w:rsidR="00FE76C0" w:rsidRPr="00D90820" w:rsidRDefault="00FE76C0" w:rsidP="00D309C5">
            <w:pPr>
              <w:jc w:val="center"/>
            </w:pPr>
            <w:r>
              <w:t>37.6</w:t>
            </w:r>
          </w:p>
        </w:tc>
        <w:tc>
          <w:tcPr>
            <w:tcW w:w="1428" w:type="dxa"/>
            <w:tcBorders>
              <w:top w:val="single" w:sz="4" w:space="0" w:color="auto"/>
            </w:tcBorders>
            <w:vAlign w:val="center"/>
          </w:tcPr>
          <w:p w14:paraId="537E4E37" w14:textId="77777777" w:rsidR="00FE76C0" w:rsidRPr="00D90820" w:rsidRDefault="00FE76C0" w:rsidP="00D309C5">
            <w:pPr>
              <w:jc w:val="center"/>
            </w:pPr>
            <w:r>
              <w:t>44.3</w:t>
            </w:r>
          </w:p>
        </w:tc>
      </w:tr>
      <w:tr w:rsidR="00FE76C0" w14:paraId="459CDA04" w14:textId="77777777" w:rsidTr="00D309C5">
        <w:tc>
          <w:tcPr>
            <w:tcW w:w="3027" w:type="dxa"/>
            <w:vAlign w:val="center"/>
          </w:tcPr>
          <w:p w14:paraId="1340201E" w14:textId="77777777" w:rsidR="00FE76C0" w:rsidRPr="00F928B1" w:rsidRDefault="00FE76C0" w:rsidP="00D309C5">
            <w:r>
              <w:t xml:space="preserve">Time </w:t>
            </w:r>
          </w:p>
        </w:tc>
        <w:tc>
          <w:tcPr>
            <w:tcW w:w="1935" w:type="dxa"/>
            <w:vAlign w:val="center"/>
          </w:tcPr>
          <w:p w14:paraId="1E1CEA5B" w14:textId="77777777" w:rsidR="00FE76C0" w:rsidRPr="007C57CD" w:rsidRDefault="00FE76C0" w:rsidP="00D309C5">
            <w:pPr>
              <w:jc w:val="center"/>
            </w:pPr>
            <w:r>
              <w:t>-0.50 (0.12)</w:t>
            </w:r>
          </w:p>
        </w:tc>
        <w:tc>
          <w:tcPr>
            <w:tcW w:w="1241" w:type="dxa"/>
            <w:vAlign w:val="center"/>
          </w:tcPr>
          <w:p w14:paraId="56575529" w14:textId="77777777" w:rsidR="00FE76C0" w:rsidRPr="007C57CD" w:rsidRDefault="00FE76C0" w:rsidP="00D309C5">
            <w:pPr>
              <w:jc w:val="center"/>
            </w:pPr>
            <w:r>
              <w:t>-4.2</w:t>
            </w:r>
          </w:p>
        </w:tc>
        <w:tc>
          <w:tcPr>
            <w:tcW w:w="988" w:type="dxa"/>
            <w:vAlign w:val="center"/>
          </w:tcPr>
          <w:p w14:paraId="6F6AF742" w14:textId="77777777" w:rsidR="00FE76C0" w:rsidRPr="007C57CD" w:rsidRDefault="00FE76C0" w:rsidP="00D309C5">
            <w:pPr>
              <w:jc w:val="center"/>
            </w:pPr>
            <w:r>
              <w:t>&lt;.001</w:t>
            </w:r>
          </w:p>
        </w:tc>
        <w:tc>
          <w:tcPr>
            <w:tcW w:w="1428" w:type="dxa"/>
            <w:vAlign w:val="center"/>
          </w:tcPr>
          <w:p w14:paraId="759C985C" w14:textId="77777777" w:rsidR="00FE76C0" w:rsidRPr="00D90820" w:rsidRDefault="00FE76C0" w:rsidP="00D309C5">
            <w:pPr>
              <w:jc w:val="center"/>
            </w:pPr>
            <w:r>
              <w:t>-0.73</w:t>
            </w:r>
          </w:p>
        </w:tc>
        <w:tc>
          <w:tcPr>
            <w:tcW w:w="1428" w:type="dxa"/>
            <w:vAlign w:val="center"/>
          </w:tcPr>
          <w:p w14:paraId="138DE528" w14:textId="77777777" w:rsidR="00FE76C0" w:rsidRPr="00D90820" w:rsidRDefault="00FE76C0" w:rsidP="00D309C5">
            <w:pPr>
              <w:jc w:val="center"/>
            </w:pPr>
            <w:r>
              <w:t>-0.27</w:t>
            </w:r>
          </w:p>
        </w:tc>
      </w:tr>
      <w:tr w:rsidR="00FE76C0" w:rsidRPr="00165E03" w14:paraId="1D835BCD" w14:textId="77777777" w:rsidTr="00D309C5">
        <w:tc>
          <w:tcPr>
            <w:tcW w:w="3027" w:type="dxa"/>
            <w:vAlign w:val="center"/>
          </w:tcPr>
          <w:p w14:paraId="2D64A4EB" w14:textId="77777777" w:rsidR="00FE76C0" w:rsidRPr="005D2B18" w:rsidRDefault="00FE76C0" w:rsidP="00D309C5">
            <w:r>
              <w:t>Time</w:t>
            </w:r>
            <w:r>
              <w:rPr>
                <w:vertAlign w:val="superscript"/>
              </w:rPr>
              <w:t xml:space="preserve">2 </w:t>
            </w:r>
          </w:p>
        </w:tc>
        <w:tc>
          <w:tcPr>
            <w:tcW w:w="1935" w:type="dxa"/>
            <w:vAlign w:val="center"/>
          </w:tcPr>
          <w:p w14:paraId="0917A091" w14:textId="77777777" w:rsidR="00FE76C0" w:rsidRPr="007C57CD" w:rsidRDefault="00FE76C0" w:rsidP="00D309C5">
            <w:pPr>
              <w:jc w:val="center"/>
            </w:pPr>
            <w:r>
              <w:t>0.01 (0.00)</w:t>
            </w:r>
          </w:p>
        </w:tc>
        <w:tc>
          <w:tcPr>
            <w:tcW w:w="1241" w:type="dxa"/>
            <w:vAlign w:val="center"/>
          </w:tcPr>
          <w:p w14:paraId="6A77A24E" w14:textId="77777777" w:rsidR="00FE76C0" w:rsidRPr="007C57CD" w:rsidRDefault="00FE76C0" w:rsidP="00D309C5">
            <w:pPr>
              <w:jc w:val="center"/>
            </w:pPr>
            <w:r>
              <w:t>4.7</w:t>
            </w:r>
          </w:p>
        </w:tc>
        <w:tc>
          <w:tcPr>
            <w:tcW w:w="988" w:type="dxa"/>
            <w:vAlign w:val="center"/>
          </w:tcPr>
          <w:p w14:paraId="0A9A7D0E" w14:textId="77777777" w:rsidR="00FE76C0" w:rsidRPr="007C57CD" w:rsidRDefault="00FE76C0" w:rsidP="00D309C5">
            <w:pPr>
              <w:jc w:val="center"/>
            </w:pPr>
            <w:r>
              <w:t>&lt;.001</w:t>
            </w:r>
          </w:p>
        </w:tc>
        <w:tc>
          <w:tcPr>
            <w:tcW w:w="1428" w:type="dxa"/>
            <w:vAlign w:val="center"/>
          </w:tcPr>
          <w:p w14:paraId="63BC3915" w14:textId="77777777" w:rsidR="00FE76C0" w:rsidRPr="00D90820" w:rsidRDefault="00FE76C0" w:rsidP="00D309C5">
            <w:pPr>
              <w:jc w:val="center"/>
            </w:pPr>
            <w:r>
              <w:t>0.01</w:t>
            </w:r>
          </w:p>
        </w:tc>
        <w:tc>
          <w:tcPr>
            <w:tcW w:w="1428" w:type="dxa"/>
            <w:vAlign w:val="center"/>
          </w:tcPr>
          <w:p w14:paraId="46E6C0E8" w14:textId="77777777" w:rsidR="00FE76C0" w:rsidRPr="00D90820" w:rsidRDefault="00FE76C0" w:rsidP="00D309C5">
            <w:pPr>
              <w:jc w:val="center"/>
            </w:pPr>
            <w:r>
              <w:t>0.02</w:t>
            </w:r>
          </w:p>
        </w:tc>
      </w:tr>
      <w:tr w:rsidR="00FE76C0" w:rsidRPr="00165E03" w14:paraId="42A8E200" w14:textId="77777777" w:rsidTr="00D309C5">
        <w:tc>
          <w:tcPr>
            <w:tcW w:w="3027" w:type="dxa"/>
            <w:vAlign w:val="center"/>
          </w:tcPr>
          <w:p w14:paraId="536580F1" w14:textId="77777777" w:rsidR="00FE76C0" w:rsidRPr="00F928B1" w:rsidRDefault="00FE76C0" w:rsidP="00D309C5">
            <w:r>
              <w:t xml:space="preserve">Group  </w:t>
            </w:r>
          </w:p>
        </w:tc>
        <w:tc>
          <w:tcPr>
            <w:tcW w:w="1935" w:type="dxa"/>
            <w:vAlign w:val="center"/>
          </w:tcPr>
          <w:p w14:paraId="7810839A" w14:textId="77777777" w:rsidR="00FE76C0" w:rsidRPr="007C57CD" w:rsidRDefault="00FE76C0" w:rsidP="00D309C5">
            <w:pPr>
              <w:jc w:val="center"/>
            </w:pPr>
            <w:r>
              <w:t>-1.19 (2.4)</w:t>
            </w:r>
          </w:p>
        </w:tc>
        <w:tc>
          <w:tcPr>
            <w:tcW w:w="1241" w:type="dxa"/>
            <w:vAlign w:val="center"/>
          </w:tcPr>
          <w:p w14:paraId="2C9593EC" w14:textId="77777777" w:rsidR="00FE76C0" w:rsidRPr="007C57CD" w:rsidRDefault="00FE76C0" w:rsidP="00D309C5">
            <w:pPr>
              <w:jc w:val="center"/>
            </w:pPr>
            <w:r>
              <w:t>-0.5</w:t>
            </w:r>
          </w:p>
        </w:tc>
        <w:tc>
          <w:tcPr>
            <w:tcW w:w="988" w:type="dxa"/>
            <w:vAlign w:val="center"/>
          </w:tcPr>
          <w:p w14:paraId="01588AA6" w14:textId="77777777" w:rsidR="00FE76C0" w:rsidRPr="007C57CD" w:rsidRDefault="00FE76C0" w:rsidP="00D309C5">
            <w:pPr>
              <w:jc w:val="center"/>
            </w:pPr>
            <w:r>
              <w:t>.62</w:t>
            </w:r>
          </w:p>
        </w:tc>
        <w:tc>
          <w:tcPr>
            <w:tcW w:w="1428" w:type="dxa"/>
            <w:vAlign w:val="center"/>
          </w:tcPr>
          <w:p w14:paraId="3CCBA17A" w14:textId="77777777" w:rsidR="00FE76C0" w:rsidRPr="00D90820" w:rsidRDefault="00FE76C0" w:rsidP="00D309C5">
            <w:pPr>
              <w:jc w:val="center"/>
            </w:pPr>
            <w:r>
              <w:t>-5.94</w:t>
            </w:r>
          </w:p>
        </w:tc>
        <w:tc>
          <w:tcPr>
            <w:tcW w:w="1428" w:type="dxa"/>
            <w:vAlign w:val="center"/>
          </w:tcPr>
          <w:p w14:paraId="6AFE8E60" w14:textId="77777777" w:rsidR="00FE76C0" w:rsidRPr="00D90820" w:rsidRDefault="00FE76C0" w:rsidP="00D309C5">
            <w:pPr>
              <w:jc w:val="center"/>
            </w:pPr>
            <w:r>
              <w:t>3.55</w:t>
            </w:r>
          </w:p>
        </w:tc>
      </w:tr>
      <w:tr w:rsidR="00FE76C0" w:rsidRPr="00165E03" w14:paraId="642ECC29" w14:textId="77777777" w:rsidTr="00D309C5">
        <w:tc>
          <w:tcPr>
            <w:tcW w:w="3027" w:type="dxa"/>
            <w:vAlign w:val="center"/>
          </w:tcPr>
          <w:p w14:paraId="63F2EDD8" w14:textId="77777777" w:rsidR="00FE76C0" w:rsidRPr="00F928B1" w:rsidRDefault="00FE76C0" w:rsidP="00D309C5">
            <w:r>
              <w:t>Group x Time</w:t>
            </w:r>
          </w:p>
        </w:tc>
        <w:tc>
          <w:tcPr>
            <w:tcW w:w="1935" w:type="dxa"/>
            <w:vAlign w:val="center"/>
          </w:tcPr>
          <w:p w14:paraId="799B5B1F" w14:textId="77777777" w:rsidR="00FE76C0" w:rsidRPr="007C57CD" w:rsidRDefault="00FE76C0" w:rsidP="00D309C5">
            <w:pPr>
              <w:jc w:val="center"/>
            </w:pPr>
            <w:r>
              <w:t>0.01 (0.17)</w:t>
            </w:r>
          </w:p>
        </w:tc>
        <w:tc>
          <w:tcPr>
            <w:tcW w:w="1241" w:type="dxa"/>
            <w:vAlign w:val="center"/>
          </w:tcPr>
          <w:p w14:paraId="5803A46E" w14:textId="77777777" w:rsidR="00FE76C0" w:rsidRPr="007C57CD" w:rsidRDefault="00FE76C0" w:rsidP="00D309C5">
            <w:pPr>
              <w:jc w:val="center"/>
            </w:pPr>
            <w:r>
              <w:t>-0.0</w:t>
            </w:r>
          </w:p>
        </w:tc>
        <w:tc>
          <w:tcPr>
            <w:tcW w:w="988" w:type="dxa"/>
            <w:vAlign w:val="center"/>
          </w:tcPr>
          <w:p w14:paraId="1EC7E6A8" w14:textId="77777777" w:rsidR="00FE76C0" w:rsidRPr="007C57CD" w:rsidRDefault="00FE76C0" w:rsidP="00D309C5">
            <w:pPr>
              <w:jc w:val="center"/>
            </w:pPr>
            <w:r>
              <w:t>.97</w:t>
            </w:r>
          </w:p>
        </w:tc>
        <w:tc>
          <w:tcPr>
            <w:tcW w:w="1428" w:type="dxa"/>
            <w:vAlign w:val="center"/>
          </w:tcPr>
          <w:p w14:paraId="75E87493" w14:textId="77777777" w:rsidR="00FE76C0" w:rsidRPr="00D90820" w:rsidRDefault="00FE76C0" w:rsidP="00D309C5">
            <w:pPr>
              <w:jc w:val="center"/>
            </w:pPr>
            <w:r>
              <w:t>-0.34</w:t>
            </w:r>
          </w:p>
        </w:tc>
        <w:tc>
          <w:tcPr>
            <w:tcW w:w="1428" w:type="dxa"/>
            <w:vAlign w:val="center"/>
          </w:tcPr>
          <w:p w14:paraId="71CD186C" w14:textId="77777777" w:rsidR="00FE76C0" w:rsidRPr="00D90820" w:rsidRDefault="00FE76C0" w:rsidP="00D309C5">
            <w:pPr>
              <w:jc w:val="center"/>
            </w:pPr>
            <w:r>
              <w:t>0.33</w:t>
            </w:r>
          </w:p>
        </w:tc>
      </w:tr>
      <w:tr w:rsidR="00FE76C0" w14:paraId="0141487B" w14:textId="77777777" w:rsidTr="00D309C5">
        <w:tc>
          <w:tcPr>
            <w:tcW w:w="3027" w:type="dxa"/>
            <w:vAlign w:val="center"/>
          </w:tcPr>
          <w:p w14:paraId="725B3482" w14:textId="77777777" w:rsidR="00FE76C0" w:rsidRPr="000A7306" w:rsidRDefault="00FE76C0" w:rsidP="00D309C5">
            <w:pPr>
              <w:rPr>
                <w:vertAlign w:val="superscript"/>
              </w:rPr>
            </w:pPr>
            <w:r>
              <w:t>Group x Time</w:t>
            </w:r>
            <w:r>
              <w:rPr>
                <w:vertAlign w:val="superscript"/>
              </w:rPr>
              <w:t>2</w:t>
            </w:r>
          </w:p>
        </w:tc>
        <w:tc>
          <w:tcPr>
            <w:tcW w:w="1935" w:type="dxa"/>
            <w:vAlign w:val="center"/>
          </w:tcPr>
          <w:p w14:paraId="2FFA437B" w14:textId="77777777" w:rsidR="00FE76C0" w:rsidRDefault="00FE76C0" w:rsidP="00D309C5">
            <w:pPr>
              <w:jc w:val="center"/>
            </w:pPr>
            <w:r>
              <w:t>-0.001 (0.005)</w:t>
            </w:r>
          </w:p>
        </w:tc>
        <w:tc>
          <w:tcPr>
            <w:tcW w:w="1241" w:type="dxa"/>
            <w:vAlign w:val="center"/>
          </w:tcPr>
          <w:p w14:paraId="2EFBA106" w14:textId="77777777" w:rsidR="00FE76C0" w:rsidRDefault="00FE76C0" w:rsidP="00D309C5">
            <w:pPr>
              <w:jc w:val="center"/>
            </w:pPr>
            <w:r>
              <w:t>-0.2</w:t>
            </w:r>
          </w:p>
        </w:tc>
        <w:tc>
          <w:tcPr>
            <w:tcW w:w="988" w:type="dxa"/>
            <w:vAlign w:val="center"/>
          </w:tcPr>
          <w:p w14:paraId="065D26C5" w14:textId="77777777" w:rsidR="00FE76C0" w:rsidRDefault="00FE76C0" w:rsidP="00D309C5">
            <w:pPr>
              <w:jc w:val="center"/>
            </w:pPr>
            <w:r>
              <w:t>.80</w:t>
            </w:r>
          </w:p>
        </w:tc>
        <w:tc>
          <w:tcPr>
            <w:tcW w:w="1428" w:type="dxa"/>
            <w:vAlign w:val="center"/>
          </w:tcPr>
          <w:p w14:paraId="3EA500E6" w14:textId="77777777" w:rsidR="00FE76C0" w:rsidRPr="00D90820" w:rsidRDefault="00FE76C0" w:rsidP="00D309C5">
            <w:pPr>
              <w:jc w:val="center"/>
            </w:pPr>
            <w:r>
              <w:t>-0.010</w:t>
            </w:r>
          </w:p>
        </w:tc>
        <w:tc>
          <w:tcPr>
            <w:tcW w:w="1428" w:type="dxa"/>
            <w:vAlign w:val="center"/>
          </w:tcPr>
          <w:p w14:paraId="5B204D45" w14:textId="77777777" w:rsidR="00FE76C0" w:rsidRPr="00D90820" w:rsidRDefault="00FE76C0" w:rsidP="00D309C5">
            <w:pPr>
              <w:jc w:val="center"/>
            </w:pPr>
            <w:r>
              <w:t>0.010</w:t>
            </w:r>
          </w:p>
        </w:tc>
      </w:tr>
      <w:tr w:rsidR="00FE76C0" w14:paraId="34E63F9D" w14:textId="77777777" w:rsidTr="00D309C5">
        <w:tc>
          <w:tcPr>
            <w:tcW w:w="3027" w:type="dxa"/>
            <w:vAlign w:val="center"/>
          </w:tcPr>
          <w:p w14:paraId="40864630" w14:textId="77777777" w:rsidR="00FE76C0" w:rsidRDefault="00FE76C0" w:rsidP="00D309C5">
            <w:r>
              <w:t>Weekend</w:t>
            </w:r>
          </w:p>
        </w:tc>
        <w:tc>
          <w:tcPr>
            <w:tcW w:w="1935" w:type="dxa"/>
            <w:vAlign w:val="center"/>
          </w:tcPr>
          <w:p w14:paraId="7A3F7F6B" w14:textId="77777777" w:rsidR="00FE76C0" w:rsidRDefault="00FE76C0" w:rsidP="00D309C5">
            <w:pPr>
              <w:jc w:val="center"/>
            </w:pPr>
            <w:r>
              <w:t>2.95 (0.27)</w:t>
            </w:r>
          </w:p>
        </w:tc>
        <w:tc>
          <w:tcPr>
            <w:tcW w:w="1241" w:type="dxa"/>
            <w:vAlign w:val="center"/>
          </w:tcPr>
          <w:p w14:paraId="71082B52" w14:textId="77777777" w:rsidR="00FE76C0" w:rsidRDefault="00FE76C0" w:rsidP="00D309C5">
            <w:pPr>
              <w:jc w:val="center"/>
            </w:pPr>
            <w:r>
              <w:t>10.8</w:t>
            </w:r>
          </w:p>
        </w:tc>
        <w:tc>
          <w:tcPr>
            <w:tcW w:w="988" w:type="dxa"/>
            <w:vAlign w:val="center"/>
          </w:tcPr>
          <w:p w14:paraId="6172E7F1" w14:textId="77777777" w:rsidR="00FE76C0" w:rsidRDefault="00FE76C0" w:rsidP="00D309C5">
            <w:pPr>
              <w:jc w:val="center"/>
            </w:pPr>
            <w:r>
              <w:t>&lt;.001</w:t>
            </w:r>
          </w:p>
        </w:tc>
        <w:tc>
          <w:tcPr>
            <w:tcW w:w="1428" w:type="dxa"/>
            <w:vAlign w:val="center"/>
          </w:tcPr>
          <w:p w14:paraId="1038EBD6" w14:textId="77777777" w:rsidR="00FE76C0" w:rsidRDefault="00FE76C0" w:rsidP="00D309C5">
            <w:pPr>
              <w:jc w:val="center"/>
            </w:pPr>
            <w:r>
              <w:t>2.42</w:t>
            </w:r>
          </w:p>
        </w:tc>
        <w:tc>
          <w:tcPr>
            <w:tcW w:w="1428" w:type="dxa"/>
            <w:vAlign w:val="center"/>
          </w:tcPr>
          <w:p w14:paraId="72BC17B4" w14:textId="77777777" w:rsidR="00FE76C0" w:rsidRDefault="00FE76C0" w:rsidP="00D309C5">
            <w:pPr>
              <w:jc w:val="center"/>
            </w:pPr>
            <w:r>
              <w:t>3.49</w:t>
            </w:r>
          </w:p>
        </w:tc>
      </w:tr>
    </w:tbl>
    <w:p w14:paraId="0023412E" w14:textId="77777777" w:rsidR="00FE76C0" w:rsidRDefault="00FE76C0" w:rsidP="00FE76C0">
      <w:pPr>
        <w:spacing w:after="0" w:line="360" w:lineRule="auto"/>
        <w:rPr>
          <w:bCs/>
        </w:rPr>
      </w:pPr>
      <w:r>
        <w:rPr>
          <w:i/>
          <w:iCs/>
        </w:rPr>
        <w:t xml:space="preserve">Note. </w:t>
      </w:r>
      <w:r>
        <w:rPr>
          <w:iCs/>
        </w:rPr>
        <w:t xml:space="preserve">Do-module was used as reference group for between-group effects. </w:t>
      </w:r>
      <w:r w:rsidRPr="00D80552">
        <w:rPr>
          <w:iCs/>
        </w:rPr>
        <w:t>Estimates for Time and Time</w:t>
      </w:r>
      <w:r w:rsidRPr="009126A9">
        <w:rPr>
          <w:iCs/>
          <w:vertAlign w:val="superscript"/>
        </w:rPr>
        <w:t>2</w:t>
      </w:r>
      <w:r w:rsidRPr="00D80552">
        <w:rPr>
          <w:iCs/>
          <w:vertAlign w:val="superscript"/>
        </w:rPr>
        <w:t xml:space="preserve">  </w:t>
      </w:r>
      <w:r w:rsidRPr="00D80552">
        <w:rPr>
          <w:iCs/>
        </w:rPr>
        <w:t>represent the ef</w:t>
      </w:r>
      <w:r>
        <w:rPr>
          <w:iCs/>
        </w:rPr>
        <w:t xml:space="preserve">fect of one day, with five measurements each day. The day of the week variable ‘weekend’ corresponds to the </w:t>
      </w:r>
      <w:proofErr w:type="spellStart"/>
      <w:r>
        <w:rPr>
          <w:iCs/>
        </w:rPr>
        <w:t>saturday</w:t>
      </w:r>
      <w:proofErr w:type="spellEnd"/>
      <w:r>
        <w:rPr>
          <w:iCs/>
        </w:rPr>
        <w:t xml:space="preserve"> and </w:t>
      </w:r>
      <w:proofErr w:type="spellStart"/>
      <w:r>
        <w:rPr>
          <w:iCs/>
        </w:rPr>
        <w:t>sunday</w:t>
      </w:r>
      <w:proofErr w:type="spellEnd"/>
      <w:r>
        <w:rPr>
          <w:iCs/>
        </w:rPr>
        <w:t>. All participants started the ZELF-</w:t>
      </w:r>
      <w:proofErr w:type="spellStart"/>
      <w:r>
        <w:rPr>
          <w:iCs/>
        </w:rPr>
        <w:t>i</w:t>
      </w:r>
      <w:proofErr w:type="spellEnd"/>
      <w:r>
        <w:rPr>
          <w:iCs/>
        </w:rPr>
        <w:t xml:space="preserve"> protocol on </w:t>
      </w:r>
      <w:proofErr w:type="spellStart"/>
      <w:r>
        <w:rPr>
          <w:iCs/>
        </w:rPr>
        <w:t>monday</w:t>
      </w:r>
      <w:proofErr w:type="spellEnd"/>
      <w:r>
        <w:rPr>
          <w:iCs/>
        </w:rPr>
        <w:t xml:space="preserve">. </w:t>
      </w:r>
    </w:p>
    <w:p w14:paraId="63883EB3" w14:textId="77777777" w:rsidR="00FE76C0" w:rsidRPr="001013A3" w:rsidRDefault="00FE76C0" w:rsidP="00FE76C0">
      <w:pPr>
        <w:spacing w:line="360" w:lineRule="auto"/>
        <w:ind w:left="1410" w:hanging="1410"/>
        <w:rPr>
          <w:bCs/>
        </w:rPr>
      </w:pPr>
    </w:p>
    <w:p w14:paraId="7CDA53AF" w14:textId="77777777" w:rsidR="00FE76C0" w:rsidRDefault="00FE76C0" w:rsidP="00FE76C0">
      <w:pPr>
        <w:rPr>
          <w:bCs/>
        </w:rPr>
      </w:pPr>
    </w:p>
    <w:p w14:paraId="47A0FFFE" w14:textId="77777777" w:rsidR="00BB221E" w:rsidRDefault="00BB221E">
      <w:pPr>
        <w:rPr>
          <w:b/>
          <w:bCs/>
        </w:rPr>
      </w:pPr>
      <w:r>
        <w:rPr>
          <w:b/>
          <w:bCs/>
        </w:rPr>
        <w:br w:type="page"/>
      </w:r>
    </w:p>
    <w:p w14:paraId="5EC9560F" w14:textId="00E0B589" w:rsidR="00FE76C0" w:rsidRDefault="00FE76C0" w:rsidP="00FE76C0">
      <w:pPr>
        <w:spacing w:line="360" w:lineRule="auto"/>
        <w:ind w:left="1410" w:hanging="1410"/>
        <w:rPr>
          <w:bCs/>
        </w:rPr>
      </w:pPr>
      <w:r>
        <w:rPr>
          <w:b/>
          <w:bCs/>
        </w:rPr>
        <w:lastRenderedPageBreak/>
        <w:t>TABLE S13</w:t>
      </w:r>
      <w:r>
        <w:rPr>
          <w:bCs/>
        </w:rPr>
        <w:t xml:space="preserve"> </w:t>
      </w:r>
      <w:r>
        <w:rPr>
          <w:bCs/>
        </w:rPr>
        <w:tab/>
      </w:r>
      <w:r>
        <w:rPr>
          <w:iCs/>
        </w:rPr>
        <w:t>Linear mixed model estimates for negative affect (</w:t>
      </w:r>
      <w:r w:rsidRPr="00DF26B2">
        <w:rPr>
          <w:i/>
        </w:rPr>
        <w:t>N</w:t>
      </w:r>
      <w:r>
        <w:rPr>
          <w:iCs/>
        </w:rPr>
        <w:t xml:space="preserve"> = 107), with weekday/weekend added as independent variable, fitted with restricted maximum likelihood estimation</w:t>
      </w:r>
    </w:p>
    <w:tbl>
      <w:tblPr>
        <w:tblW w:w="10047" w:type="dxa"/>
        <w:tblInd w:w="10" w:type="dxa"/>
        <w:tblLayout w:type="fixed"/>
        <w:tblCellMar>
          <w:left w:w="10" w:type="dxa"/>
          <w:right w:w="10" w:type="dxa"/>
        </w:tblCellMar>
        <w:tblLook w:val="04A0" w:firstRow="1" w:lastRow="0" w:firstColumn="1" w:lastColumn="0" w:noHBand="0" w:noVBand="1"/>
      </w:tblPr>
      <w:tblGrid>
        <w:gridCol w:w="3027"/>
        <w:gridCol w:w="1935"/>
        <w:gridCol w:w="1241"/>
        <w:gridCol w:w="988"/>
        <w:gridCol w:w="1428"/>
        <w:gridCol w:w="1428"/>
      </w:tblGrid>
      <w:tr w:rsidR="00FE76C0" w:rsidRPr="00B50C0C" w14:paraId="1BC9E00A" w14:textId="77777777" w:rsidTr="00D309C5">
        <w:trPr>
          <w:trHeight w:val="309"/>
        </w:trPr>
        <w:tc>
          <w:tcPr>
            <w:tcW w:w="3027" w:type="dxa"/>
            <w:vMerge w:val="restart"/>
            <w:tcBorders>
              <w:top w:val="single" w:sz="4" w:space="0" w:color="auto"/>
            </w:tcBorders>
            <w:vAlign w:val="center"/>
          </w:tcPr>
          <w:p w14:paraId="6CF77675" w14:textId="77777777" w:rsidR="00FE76C0" w:rsidRPr="003815BC" w:rsidRDefault="00FE76C0" w:rsidP="00D309C5">
            <w:r>
              <w:t>Fixed effects (intercept, slopes)</w:t>
            </w:r>
          </w:p>
        </w:tc>
        <w:tc>
          <w:tcPr>
            <w:tcW w:w="1935" w:type="dxa"/>
            <w:vMerge w:val="restart"/>
            <w:tcBorders>
              <w:top w:val="single" w:sz="4" w:space="0" w:color="auto"/>
            </w:tcBorders>
            <w:vAlign w:val="center"/>
          </w:tcPr>
          <w:p w14:paraId="6C884DC1" w14:textId="77777777" w:rsidR="00FE76C0" w:rsidRPr="003815BC" w:rsidRDefault="00FE76C0" w:rsidP="00D309C5">
            <w:pPr>
              <w:jc w:val="center"/>
            </w:pPr>
            <w:r>
              <w:t>Estimate (</w:t>
            </w:r>
            <w:r w:rsidRPr="00932FC6">
              <w:rPr>
                <w:i/>
              </w:rPr>
              <w:t>SE</w:t>
            </w:r>
            <w:r>
              <w:t>)</w:t>
            </w:r>
          </w:p>
        </w:tc>
        <w:tc>
          <w:tcPr>
            <w:tcW w:w="1241" w:type="dxa"/>
            <w:vMerge w:val="restart"/>
            <w:tcBorders>
              <w:top w:val="single" w:sz="4" w:space="0" w:color="auto"/>
            </w:tcBorders>
            <w:vAlign w:val="center"/>
          </w:tcPr>
          <w:p w14:paraId="441BCAA4" w14:textId="77777777" w:rsidR="00FE76C0" w:rsidRPr="00D84CFC" w:rsidRDefault="00FE76C0" w:rsidP="00D309C5">
            <w:pPr>
              <w:jc w:val="center"/>
            </w:pPr>
            <w:r>
              <w:rPr>
                <w:i/>
              </w:rPr>
              <w:t xml:space="preserve">t </w:t>
            </w:r>
          </w:p>
        </w:tc>
        <w:tc>
          <w:tcPr>
            <w:tcW w:w="988" w:type="dxa"/>
            <w:vMerge w:val="restart"/>
            <w:tcBorders>
              <w:top w:val="single" w:sz="4" w:space="0" w:color="auto"/>
            </w:tcBorders>
            <w:vAlign w:val="center"/>
          </w:tcPr>
          <w:p w14:paraId="7939D436" w14:textId="77777777" w:rsidR="00FE76C0" w:rsidRDefault="00FE76C0" w:rsidP="00D309C5">
            <w:pPr>
              <w:jc w:val="center"/>
              <w:rPr>
                <w:i/>
              </w:rPr>
            </w:pPr>
            <w:r>
              <w:rPr>
                <w:i/>
              </w:rPr>
              <w:t>p</w:t>
            </w:r>
          </w:p>
        </w:tc>
        <w:tc>
          <w:tcPr>
            <w:tcW w:w="2856" w:type="dxa"/>
            <w:gridSpan w:val="2"/>
            <w:tcBorders>
              <w:top w:val="single" w:sz="4" w:space="0" w:color="auto"/>
              <w:bottom w:val="single" w:sz="4" w:space="0" w:color="auto"/>
            </w:tcBorders>
            <w:vAlign w:val="center"/>
          </w:tcPr>
          <w:p w14:paraId="3A8F0544" w14:textId="77777777" w:rsidR="00FE76C0" w:rsidRDefault="00FE76C0" w:rsidP="00D309C5">
            <w:pPr>
              <w:jc w:val="center"/>
              <w:rPr>
                <w:i/>
              </w:rPr>
            </w:pPr>
            <w:r>
              <w:rPr>
                <w:i/>
              </w:rPr>
              <w:t>CI95</w:t>
            </w:r>
          </w:p>
        </w:tc>
      </w:tr>
      <w:tr w:rsidR="00FE76C0" w:rsidRPr="00B50C0C" w14:paraId="0C6B9C33" w14:textId="77777777" w:rsidTr="00D309C5">
        <w:trPr>
          <w:trHeight w:val="309"/>
        </w:trPr>
        <w:tc>
          <w:tcPr>
            <w:tcW w:w="3027" w:type="dxa"/>
            <w:vMerge/>
            <w:vAlign w:val="center"/>
          </w:tcPr>
          <w:p w14:paraId="2AA4AD69" w14:textId="77777777" w:rsidR="00FE76C0" w:rsidRDefault="00FE76C0" w:rsidP="00D309C5"/>
        </w:tc>
        <w:tc>
          <w:tcPr>
            <w:tcW w:w="1935" w:type="dxa"/>
            <w:vMerge/>
            <w:vAlign w:val="center"/>
          </w:tcPr>
          <w:p w14:paraId="0A9D5D74" w14:textId="77777777" w:rsidR="00FE76C0" w:rsidRDefault="00FE76C0" w:rsidP="00D309C5">
            <w:pPr>
              <w:jc w:val="center"/>
            </w:pPr>
          </w:p>
        </w:tc>
        <w:tc>
          <w:tcPr>
            <w:tcW w:w="1241" w:type="dxa"/>
            <w:vMerge/>
            <w:vAlign w:val="center"/>
          </w:tcPr>
          <w:p w14:paraId="5216E97B" w14:textId="77777777" w:rsidR="00FE76C0" w:rsidRDefault="00FE76C0" w:rsidP="00D309C5">
            <w:pPr>
              <w:jc w:val="center"/>
              <w:rPr>
                <w:i/>
              </w:rPr>
            </w:pPr>
          </w:p>
        </w:tc>
        <w:tc>
          <w:tcPr>
            <w:tcW w:w="988" w:type="dxa"/>
            <w:vMerge/>
            <w:vAlign w:val="center"/>
          </w:tcPr>
          <w:p w14:paraId="5407F251" w14:textId="77777777" w:rsidR="00FE76C0" w:rsidRDefault="00FE76C0" w:rsidP="00D309C5">
            <w:pPr>
              <w:jc w:val="center"/>
              <w:rPr>
                <w:i/>
              </w:rPr>
            </w:pPr>
          </w:p>
        </w:tc>
        <w:tc>
          <w:tcPr>
            <w:tcW w:w="1428" w:type="dxa"/>
            <w:tcBorders>
              <w:top w:val="single" w:sz="4" w:space="0" w:color="auto"/>
              <w:bottom w:val="single" w:sz="4" w:space="0" w:color="auto"/>
            </w:tcBorders>
            <w:vAlign w:val="center"/>
          </w:tcPr>
          <w:p w14:paraId="4FE7F713" w14:textId="77777777" w:rsidR="00FE76C0" w:rsidRPr="00D90820" w:rsidRDefault="00FE76C0" w:rsidP="00D309C5">
            <w:pPr>
              <w:jc w:val="center"/>
            </w:pPr>
            <w:r w:rsidRPr="00D90820">
              <w:t>Lower bound</w:t>
            </w:r>
          </w:p>
        </w:tc>
        <w:tc>
          <w:tcPr>
            <w:tcW w:w="1428" w:type="dxa"/>
            <w:tcBorders>
              <w:top w:val="single" w:sz="4" w:space="0" w:color="auto"/>
              <w:bottom w:val="single" w:sz="4" w:space="0" w:color="auto"/>
            </w:tcBorders>
            <w:vAlign w:val="center"/>
          </w:tcPr>
          <w:p w14:paraId="10FE7217" w14:textId="77777777" w:rsidR="00FE76C0" w:rsidRPr="00D90820" w:rsidRDefault="00FE76C0" w:rsidP="00D309C5">
            <w:pPr>
              <w:jc w:val="center"/>
            </w:pPr>
            <w:r w:rsidRPr="00D90820">
              <w:t>Upper bound</w:t>
            </w:r>
          </w:p>
        </w:tc>
      </w:tr>
      <w:tr w:rsidR="00FE76C0" w:rsidRPr="00B50C0C" w14:paraId="78C02930" w14:textId="77777777" w:rsidTr="00D309C5">
        <w:tc>
          <w:tcPr>
            <w:tcW w:w="3027" w:type="dxa"/>
            <w:tcBorders>
              <w:top w:val="single" w:sz="4" w:space="0" w:color="auto"/>
            </w:tcBorders>
            <w:vAlign w:val="center"/>
          </w:tcPr>
          <w:p w14:paraId="1753FAB7" w14:textId="77777777" w:rsidR="00FE76C0" w:rsidRPr="00F928B1" w:rsidRDefault="00FE76C0" w:rsidP="00D309C5">
            <w:r>
              <w:t>Intercept (level at T0)</w:t>
            </w:r>
          </w:p>
        </w:tc>
        <w:tc>
          <w:tcPr>
            <w:tcW w:w="1935" w:type="dxa"/>
            <w:tcBorders>
              <w:top w:val="single" w:sz="4" w:space="0" w:color="auto"/>
            </w:tcBorders>
            <w:vAlign w:val="center"/>
          </w:tcPr>
          <w:p w14:paraId="0BC5FC13" w14:textId="77777777" w:rsidR="00FE76C0" w:rsidRPr="007C57CD" w:rsidRDefault="00FE76C0" w:rsidP="00D309C5">
            <w:pPr>
              <w:jc w:val="center"/>
            </w:pPr>
            <w:r>
              <w:t>32.2 (2.0)</w:t>
            </w:r>
          </w:p>
        </w:tc>
        <w:tc>
          <w:tcPr>
            <w:tcW w:w="1241" w:type="dxa"/>
            <w:tcBorders>
              <w:top w:val="single" w:sz="4" w:space="0" w:color="auto"/>
            </w:tcBorders>
            <w:vAlign w:val="center"/>
          </w:tcPr>
          <w:p w14:paraId="45642437" w14:textId="77777777" w:rsidR="00FE76C0" w:rsidRPr="007C57CD" w:rsidRDefault="00FE76C0" w:rsidP="00D309C5">
            <w:pPr>
              <w:jc w:val="center"/>
            </w:pPr>
            <w:r>
              <w:t>15.9</w:t>
            </w:r>
          </w:p>
        </w:tc>
        <w:tc>
          <w:tcPr>
            <w:tcW w:w="988" w:type="dxa"/>
            <w:tcBorders>
              <w:top w:val="single" w:sz="4" w:space="0" w:color="auto"/>
            </w:tcBorders>
            <w:vAlign w:val="center"/>
          </w:tcPr>
          <w:p w14:paraId="2DCE3E7A" w14:textId="77777777" w:rsidR="00FE76C0" w:rsidRPr="007C57CD" w:rsidRDefault="00FE76C0" w:rsidP="00D309C5">
            <w:pPr>
              <w:jc w:val="center"/>
            </w:pPr>
            <w:r>
              <w:t>&lt; .001</w:t>
            </w:r>
          </w:p>
        </w:tc>
        <w:tc>
          <w:tcPr>
            <w:tcW w:w="1428" w:type="dxa"/>
            <w:tcBorders>
              <w:top w:val="single" w:sz="4" w:space="0" w:color="auto"/>
            </w:tcBorders>
            <w:vAlign w:val="center"/>
          </w:tcPr>
          <w:p w14:paraId="5C3FA8C2" w14:textId="77777777" w:rsidR="00FE76C0" w:rsidRPr="00D90820" w:rsidRDefault="00FE76C0" w:rsidP="00D309C5">
            <w:pPr>
              <w:jc w:val="center"/>
            </w:pPr>
            <w:r>
              <w:t>28.3</w:t>
            </w:r>
          </w:p>
        </w:tc>
        <w:tc>
          <w:tcPr>
            <w:tcW w:w="1428" w:type="dxa"/>
            <w:tcBorders>
              <w:top w:val="single" w:sz="4" w:space="0" w:color="auto"/>
            </w:tcBorders>
            <w:vAlign w:val="center"/>
          </w:tcPr>
          <w:p w14:paraId="1139FD89" w14:textId="77777777" w:rsidR="00FE76C0" w:rsidRPr="00D90820" w:rsidRDefault="00FE76C0" w:rsidP="00D309C5">
            <w:pPr>
              <w:jc w:val="center"/>
            </w:pPr>
            <w:r>
              <w:t>36.2</w:t>
            </w:r>
          </w:p>
        </w:tc>
      </w:tr>
      <w:tr w:rsidR="00FE76C0" w14:paraId="009AD7CE" w14:textId="77777777" w:rsidTr="00D309C5">
        <w:tc>
          <w:tcPr>
            <w:tcW w:w="3027" w:type="dxa"/>
            <w:vAlign w:val="center"/>
          </w:tcPr>
          <w:p w14:paraId="7EF90E05" w14:textId="77777777" w:rsidR="00FE76C0" w:rsidRPr="00F928B1" w:rsidRDefault="00FE76C0" w:rsidP="00D309C5">
            <w:r>
              <w:t xml:space="preserve">Time </w:t>
            </w:r>
          </w:p>
        </w:tc>
        <w:tc>
          <w:tcPr>
            <w:tcW w:w="1935" w:type="dxa"/>
            <w:vAlign w:val="center"/>
          </w:tcPr>
          <w:p w14:paraId="339BD220" w14:textId="77777777" w:rsidR="00FE76C0" w:rsidRPr="007C57CD" w:rsidRDefault="00FE76C0" w:rsidP="00D309C5">
            <w:pPr>
              <w:jc w:val="center"/>
            </w:pPr>
            <w:r>
              <w:t>0.19 (0.12)</w:t>
            </w:r>
          </w:p>
        </w:tc>
        <w:tc>
          <w:tcPr>
            <w:tcW w:w="1241" w:type="dxa"/>
            <w:vAlign w:val="center"/>
          </w:tcPr>
          <w:p w14:paraId="7BD8D649" w14:textId="77777777" w:rsidR="00FE76C0" w:rsidRPr="007C57CD" w:rsidRDefault="00FE76C0" w:rsidP="00D309C5">
            <w:pPr>
              <w:jc w:val="center"/>
            </w:pPr>
            <w:r>
              <w:t>1.6</w:t>
            </w:r>
          </w:p>
        </w:tc>
        <w:tc>
          <w:tcPr>
            <w:tcW w:w="988" w:type="dxa"/>
            <w:vAlign w:val="center"/>
          </w:tcPr>
          <w:p w14:paraId="48A1A55B" w14:textId="77777777" w:rsidR="00FE76C0" w:rsidRPr="007C57CD" w:rsidRDefault="00FE76C0" w:rsidP="00D309C5">
            <w:pPr>
              <w:jc w:val="center"/>
            </w:pPr>
            <w:r>
              <w:t>.12</w:t>
            </w:r>
          </w:p>
        </w:tc>
        <w:tc>
          <w:tcPr>
            <w:tcW w:w="1428" w:type="dxa"/>
            <w:vAlign w:val="center"/>
          </w:tcPr>
          <w:p w14:paraId="7C517131" w14:textId="77777777" w:rsidR="00FE76C0" w:rsidRPr="00D90820" w:rsidRDefault="00FE76C0" w:rsidP="00D309C5">
            <w:pPr>
              <w:jc w:val="center"/>
            </w:pPr>
            <w:r>
              <w:t>-0.05</w:t>
            </w:r>
          </w:p>
        </w:tc>
        <w:tc>
          <w:tcPr>
            <w:tcW w:w="1428" w:type="dxa"/>
            <w:vAlign w:val="center"/>
          </w:tcPr>
          <w:p w14:paraId="5B705C89" w14:textId="77777777" w:rsidR="00FE76C0" w:rsidRPr="00D90820" w:rsidRDefault="00FE76C0" w:rsidP="00D309C5">
            <w:pPr>
              <w:jc w:val="center"/>
            </w:pPr>
            <w:r>
              <w:t>0.43</w:t>
            </w:r>
          </w:p>
        </w:tc>
      </w:tr>
      <w:tr w:rsidR="00FE76C0" w:rsidRPr="00165E03" w14:paraId="4C8AC433" w14:textId="77777777" w:rsidTr="00D309C5">
        <w:tc>
          <w:tcPr>
            <w:tcW w:w="3027" w:type="dxa"/>
            <w:vAlign w:val="center"/>
          </w:tcPr>
          <w:p w14:paraId="4F5599C1" w14:textId="77777777" w:rsidR="00FE76C0" w:rsidRPr="005D2B18" w:rsidRDefault="00FE76C0" w:rsidP="00D309C5">
            <w:r>
              <w:t>Time</w:t>
            </w:r>
            <w:r>
              <w:rPr>
                <w:vertAlign w:val="superscript"/>
              </w:rPr>
              <w:t xml:space="preserve">2 </w:t>
            </w:r>
          </w:p>
        </w:tc>
        <w:tc>
          <w:tcPr>
            <w:tcW w:w="1935" w:type="dxa"/>
            <w:vAlign w:val="center"/>
          </w:tcPr>
          <w:p w14:paraId="21F8697E" w14:textId="77777777" w:rsidR="00FE76C0" w:rsidRPr="007C57CD" w:rsidRDefault="00FE76C0" w:rsidP="00D309C5">
            <w:pPr>
              <w:jc w:val="center"/>
            </w:pPr>
            <w:r>
              <w:t>-0.00 (0.00)</w:t>
            </w:r>
          </w:p>
        </w:tc>
        <w:tc>
          <w:tcPr>
            <w:tcW w:w="1241" w:type="dxa"/>
            <w:vAlign w:val="center"/>
          </w:tcPr>
          <w:p w14:paraId="51F3C6B0" w14:textId="77777777" w:rsidR="00FE76C0" w:rsidRPr="007C57CD" w:rsidRDefault="00FE76C0" w:rsidP="00D309C5">
            <w:pPr>
              <w:jc w:val="center"/>
            </w:pPr>
            <w:r>
              <w:t>-1.6</w:t>
            </w:r>
          </w:p>
        </w:tc>
        <w:tc>
          <w:tcPr>
            <w:tcW w:w="988" w:type="dxa"/>
            <w:vAlign w:val="center"/>
          </w:tcPr>
          <w:p w14:paraId="101A2575" w14:textId="77777777" w:rsidR="00FE76C0" w:rsidRPr="007C57CD" w:rsidRDefault="00FE76C0" w:rsidP="00D309C5">
            <w:pPr>
              <w:jc w:val="center"/>
            </w:pPr>
            <w:r>
              <w:t>.12</w:t>
            </w:r>
          </w:p>
        </w:tc>
        <w:tc>
          <w:tcPr>
            <w:tcW w:w="1428" w:type="dxa"/>
            <w:vAlign w:val="center"/>
          </w:tcPr>
          <w:p w14:paraId="561BB2F9" w14:textId="77777777" w:rsidR="00FE76C0" w:rsidRPr="00D90820" w:rsidRDefault="00FE76C0" w:rsidP="00D309C5">
            <w:pPr>
              <w:jc w:val="center"/>
            </w:pPr>
            <w:r>
              <w:t>-0.01</w:t>
            </w:r>
          </w:p>
        </w:tc>
        <w:tc>
          <w:tcPr>
            <w:tcW w:w="1428" w:type="dxa"/>
            <w:vAlign w:val="center"/>
          </w:tcPr>
          <w:p w14:paraId="7FADE081" w14:textId="77777777" w:rsidR="00FE76C0" w:rsidRPr="00D90820" w:rsidRDefault="00FE76C0" w:rsidP="00D309C5">
            <w:pPr>
              <w:jc w:val="center"/>
            </w:pPr>
            <w:r>
              <w:t>0.00</w:t>
            </w:r>
          </w:p>
        </w:tc>
      </w:tr>
      <w:tr w:rsidR="00FE76C0" w:rsidRPr="00165E03" w14:paraId="5AA8A7AB" w14:textId="77777777" w:rsidTr="00D309C5">
        <w:tc>
          <w:tcPr>
            <w:tcW w:w="3027" w:type="dxa"/>
            <w:vAlign w:val="center"/>
          </w:tcPr>
          <w:p w14:paraId="0295C4CE" w14:textId="77777777" w:rsidR="00FE76C0" w:rsidRPr="00F928B1" w:rsidRDefault="00FE76C0" w:rsidP="00D309C5">
            <w:r>
              <w:t xml:space="preserve">Group  </w:t>
            </w:r>
          </w:p>
        </w:tc>
        <w:tc>
          <w:tcPr>
            <w:tcW w:w="1935" w:type="dxa"/>
            <w:vAlign w:val="center"/>
          </w:tcPr>
          <w:p w14:paraId="46ABB202" w14:textId="77777777" w:rsidR="00FE76C0" w:rsidRPr="007C57CD" w:rsidRDefault="00FE76C0" w:rsidP="00D309C5">
            <w:pPr>
              <w:jc w:val="center"/>
            </w:pPr>
            <w:r>
              <w:t>2.08 (2.88)</w:t>
            </w:r>
          </w:p>
        </w:tc>
        <w:tc>
          <w:tcPr>
            <w:tcW w:w="1241" w:type="dxa"/>
            <w:vAlign w:val="center"/>
          </w:tcPr>
          <w:p w14:paraId="43D8BFC9" w14:textId="77777777" w:rsidR="00FE76C0" w:rsidRPr="007C57CD" w:rsidRDefault="00FE76C0" w:rsidP="00D309C5">
            <w:pPr>
              <w:jc w:val="center"/>
            </w:pPr>
            <w:r>
              <w:t>0.7</w:t>
            </w:r>
          </w:p>
        </w:tc>
        <w:tc>
          <w:tcPr>
            <w:tcW w:w="988" w:type="dxa"/>
            <w:vAlign w:val="center"/>
          </w:tcPr>
          <w:p w14:paraId="6D425051" w14:textId="77777777" w:rsidR="00FE76C0" w:rsidRPr="007C57CD" w:rsidRDefault="00FE76C0" w:rsidP="00D309C5">
            <w:pPr>
              <w:jc w:val="center"/>
            </w:pPr>
            <w:r>
              <w:t>.47</w:t>
            </w:r>
          </w:p>
        </w:tc>
        <w:tc>
          <w:tcPr>
            <w:tcW w:w="1428" w:type="dxa"/>
            <w:vAlign w:val="center"/>
          </w:tcPr>
          <w:p w14:paraId="24102C83" w14:textId="77777777" w:rsidR="00FE76C0" w:rsidRPr="00D90820" w:rsidRDefault="00FE76C0" w:rsidP="00D309C5">
            <w:pPr>
              <w:jc w:val="center"/>
            </w:pPr>
            <w:r>
              <w:t>-3.56</w:t>
            </w:r>
          </w:p>
        </w:tc>
        <w:tc>
          <w:tcPr>
            <w:tcW w:w="1428" w:type="dxa"/>
            <w:vAlign w:val="center"/>
          </w:tcPr>
          <w:p w14:paraId="1B886573" w14:textId="77777777" w:rsidR="00FE76C0" w:rsidRPr="00D90820" w:rsidRDefault="00FE76C0" w:rsidP="00D309C5">
            <w:pPr>
              <w:jc w:val="center"/>
            </w:pPr>
            <w:r>
              <w:t>7.73</w:t>
            </w:r>
          </w:p>
        </w:tc>
      </w:tr>
      <w:tr w:rsidR="00FE76C0" w:rsidRPr="00165E03" w14:paraId="67159153" w14:textId="77777777" w:rsidTr="00D309C5">
        <w:tc>
          <w:tcPr>
            <w:tcW w:w="3027" w:type="dxa"/>
            <w:vAlign w:val="center"/>
          </w:tcPr>
          <w:p w14:paraId="1335427C" w14:textId="77777777" w:rsidR="00FE76C0" w:rsidRPr="00F928B1" w:rsidRDefault="00FE76C0" w:rsidP="00D309C5">
            <w:r>
              <w:t>Group x Time</w:t>
            </w:r>
          </w:p>
        </w:tc>
        <w:tc>
          <w:tcPr>
            <w:tcW w:w="1935" w:type="dxa"/>
            <w:vAlign w:val="center"/>
          </w:tcPr>
          <w:p w14:paraId="7D445015" w14:textId="77777777" w:rsidR="00FE76C0" w:rsidRPr="007C57CD" w:rsidRDefault="00FE76C0" w:rsidP="00D309C5">
            <w:pPr>
              <w:jc w:val="center"/>
            </w:pPr>
            <w:r>
              <w:t>0.18 (0.18)</w:t>
            </w:r>
          </w:p>
        </w:tc>
        <w:tc>
          <w:tcPr>
            <w:tcW w:w="1241" w:type="dxa"/>
            <w:vAlign w:val="center"/>
          </w:tcPr>
          <w:p w14:paraId="40C128F2" w14:textId="77777777" w:rsidR="00FE76C0" w:rsidRPr="007C57CD" w:rsidRDefault="00FE76C0" w:rsidP="00D309C5">
            <w:pPr>
              <w:jc w:val="center"/>
            </w:pPr>
            <w:r>
              <w:t>1.0</w:t>
            </w:r>
          </w:p>
        </w:tc>
        <w:tc>
          <w:tcPr>
            <w:tcW w:w="988" w:type="dxa"/>
            <w:vAlign w:val="center"/>
          </w:tcPr>
          <w:p w14:paraId="4D4C945F" w14:textId="77777777" w:rsidR="00FE76C0" w:rsidRPr="007C57CD" w:rsidRDefault="00FE76C0" w:rsidP="00D309C5">
            <w:pPr>
              <w:jc w:val="center"/>
            </w:pPr>
            <w:r>
              <w:t>.30</w:t>
            </w:r>
          </w:p>
        </w:tc>
        <w:tc>
          <w:tcPr>
            <w:tcW w:w="1428" w:type="dxa"/>
            <w:vAlign w:val="center"/>
          </w:tcPr>
          <w:p w14:paraId="0DE4CCCB" w14:textId="77777777" w:rsidR="00FE76C0" w:rsidRPr="00D90820" w:rsidRDefault="00FE76C0" w:rsidP="00D309C5">
            <w:pPr>
              <w:jc w:val="center"/>
            </w:pPr>
            <w:r>
              <w:t>-0.17</w:t>
            </w:r>
          </w:p>
        </w:tc>
        <w:tc>
          <w:tcPr>
            <w:tcW w:w="1428" w:type="dxa"/>
            <w:vAlign w:val="center"/>
          </w:tcPr>
          <w:p w14:paraId="1D9137C7" w14:textId="77777777" w:rsidR="00FE76C0" w:rsidRPr="00D90820" w:rsidRDefault="00FE76C0" w:rsidP="00D309C5">
            <w:pPr>
              <w:jc w:val="center"/>
            </w:pPr>
            <w:r>
              <w:t>0.53</w:t>
            </w:r>
          </w:p>
        </w:tc>
      </w:tr>
      <w:tr w:rsidR="00FE76C0" w14:paraId="2D78D093" w14:textId="77777777" w:rsidTr="00D309C5">
        <w:tc>
          <w:tcPr>
            <w:tcW w:w="3027" w:type="dxa"/>
            <w:vAlign w:val="center"/>
          </w:tcPr>
          <w:p w14:paraId="41751AA8" w14:textId="77777777" w:rsidR="00FE76C0" w:rsidRPr="000A7306" w:rsidRDefault="00FE76C0" w:rsidP="00D309C5">
            <w:pPr>
              <w:rPr>
                <w:vertAlign w:val="superscript"/>
              </w:rPr>
            </w:pPr>
            <w:r>
              <w:t>Group x Time</w:t>
            </w:r>
            <w:r>
              <w:rPr>
                <w:vertAlign w:val="superscript"/>
              </w:rPr>
              <w:t>2</w:t>
            </w:r>
          </w:p>
        </w:tc>
        <w:tc>
          <w:tcPr>
            <w:tcW w:w="1935" w:type="dxa"/>
            <w:vAlign w:val="center"/>
          </w:tcPr>
          <w:p w14:paraId="448C8263" w14:textId="77777777" w:rsidR="00FE76C0" w:rsidRDefault="00FE76C0" w:rsidP="00D309C5">
            <w:pPr>
              <w:jc w:val="center"/>
            </w:pPr>
            <w:r>
              <w:t>-0.01 (0.00)</w:t>
            </w:r>
          </w:p>
        </w:tc>
        <w:tc>
          <w:tcPr>
            <w:tcW w:w="1241" w:type="dxa"/>
            <w:vAlign w:val="center"/>
          </w:tcPr>
          <w:p w14:paraId="5D72E442" w14:textId="77777777" w:rsidR="00FE76C0" w:rsidRDefault="00FE76C0" w:rsidP="00D309C5">
            <w:pPr>
              <w:jc w:val="center"/>
            </w:pPr>
            <w:r>
              <w:t>-1.4</w:t>
            </w:r>
          </w:p>
        </w:tc>
        <w:tc>
          <w:tcPr>
            <w:tcW w:w="988" w:type="dxa"/>
            <w:vAlign w:val="center"/>
          </w:tcPr>
          <w:p w14:paraId="1BAB9F15" w14:textId="77777777" w:rsidR="00FE76C0" w:rsidRDefault="00FE76C0" w:rsidP="00D309C5">
            <w:pPr>
              <w:jc w:val="center"/>
            </w:pPr>
            <w:r>
              <w:t>.18</w:t>
            </w:r>
          </w:p>
        </w:tc>
        <w:tc>
          <w:tcPr>
            <w:tcW w:w="1428" w:type="dxa"/>
            <w:vAlign w:val="center"/>
          </w:tcPr>
          <w:p w14:paraId="220299B6" w14:textId="77777777" w:rsidR="00FE76C0" w:rsidRPr="00D90820" w:rsidRDefault="00FE76C0" w:rsidP="00D309C5">
            <w:pPr>
              <w:jc w:val="center"/>
            </w:pPr>
            <w:r>
              <w:t>-0.01</w:t>
            </w:r>
          </w:p>
        </w:tc>
        <w:tc>
          <w:tcPr>
            <w:tcW w:w="1428" w:type="dxa"/>
            <w:vAlign w:val="center"/>
          </w:tcPr>
          <w:p w14:paraId="58CF8D9E" w14:textId="77777777" w:rsidR="00FE76C0" w:rsidRPr="00D90820" w:rsidRDefault="00FE76C0" w:rsidP="00D309C5">
            <w:pPr>
              <w:jc w:val="center"/>
            </w:pPr>
            <w:r>
              <w:t>0.00</w:t>
            </w:r>
          </w:p>
        </w:tc>
      </w:tr>
      <w:tr w:rsidR="00FE76C0" w14:paraId="270406B9" w14:textId="77777777" w:rsidTr="00D309C5">
        <w:tc>
          <w:tcPr>
            <w:tcW w:w="3027" w:type="dxa"/>
            <w:vAlign w:val="center"/>
          </w:tcPr>
          <w:p w14:paraId="0EE659A4" w14:textId="77777777" w:rsidR="00FE76C0" w:rsidRDefault="00FE76C0" w:rsidP="00D309C5">
            <w:r>
              <w:t>Weekend</w:t>
            </w:r>
          </w:p>
        </w:tc>
        <w:tc>
          <w:tcPr>
            <w:tcW w:w="1935" w:type="dxa"/>
            <w:vAlign w:val="center"/>
          </w:tcPr>
          <w:p w14:paraId="3609B1EF" w14:textId="77777777" w:rsidR="00FE76C0" w:rsidRDefault="00FE76C0" w:rsidP="00D309C5">
            <w:pPr>
              <w:jc w:val="center"/>
            </w:pPr>
            <w:r>
              <w:t>-2.94 (0.26)</w:t>
            </w:r>
          </w:p>
        </w:tc>
        <w:tc>
          <w:tcPr>
            <w:tcW w:w="1241" w:type="dxa"/>
            <w:vAlign w:val="center"/>
          </w:tcPr>
          <w:p w14:paraId="2CFBF0FF" w14:textId="77777777" w:rsidR="00FE76C0" w:rsidRDefault="00FE76C0" w:rsidP="00D309C5">
            <w:pPr>
              <w:jc w:val="center"/>
            </w:pPr>
            <w:r>
              <w:t>-11.5</w:t>
            </w:r>
          </w:p>
        </w:tc>
        <w:tc>
          <w:tcPr>
            <w:tcW w:w="988" w:type="dxa"/>
            <w:vAlign w:val="center"/>
          </w:tcPr>
          <w:p w14:paraId="585931F0" w14:textId="77777777" w:rsidR="00FE76C0" w:rsidRDefault="00FE76C0" w:rsidP="00D309C5">
            <w:pPr>
              <w:jc w:val="center"/>
            </w:pPr>
            <w:r>
              <w:t>&lt;.001</w:t>
            </w:r>
          </w:p>
        </w:tc>
        <w:tc>
          <w:tcPr>
            <w:tcW w:w="1428" w:type="dxa"/>
            <w:vAlign w:val="center"/>
          </w:tcPr>
          <w:p w14:paraId="70DDB314" w14:textId="77777777" w:rsidR="00FE76C0" w:rsidRDefault="00FE76C0" w:rsidP="00D309C5">
            <w:pPr>
              <w:jc w:val="center"/>
            </w:pPr>
            <w:r>
              <w:t>-3.44</w:t>
            </w:r>
          </w:p>
        </w:tc>
        <w:tc>
          <w:tcPr>
            <w:tcW w:w="1428" w:type="dxa"/>
            <w:vAlign w:val="center"/>
          </w:tcPr>
          <w:p w14:paraId="042BFFE1" w14:textId="77777777" w:rsidR="00FE76C0" w:rsidRDefault="00FE76C0" w:rsidP="00D309C5">
            <w:pPr>
              <w:jc w:val="center"/>
            </w:pPr>
            <w:r>
              <w:t>-2.44</w:t>
            </w:r>
          </w:p>
        </w:tc>
      </w:tr>
    </w:tbl>
    <w:p w14:paraId="6082B295" w14:textId="77777777" w:rsidR="00FE76C0" w:rsidRPr="001013A3" w:rsidRDefault="00FE76C0" w:rsidP="00FE76C0">
      <w:pPr>
        <w:spacing w:after="0" w:line="360" w:lineRule="auto"/>
        <w:rPr>
          <w:bCs/>
        </w:rPr>
      </w:pPr>
      <w:r>
        <w:rPr>
          <w:i/>
          <w:iCs/>
        </w:rPr>
        <w:t xml:space="preserve">Note. </w:t>
      </w:r>
      <w:r>
        <w:rPr>
          <w:iCs/>
        </w:rPr>
        <w:t xml:space="preserve">Do-module was used as reference group for between-group effects. </w:t>
      </w:r>
      <w:r w:rsidRPr="00D80552">
        <w:rPr>
          <w:iCs/>
        </w:rPr>
        <w:t>Estimates for Time and Time</w:t>
      </w:r>
      <w:r w:rsidRPr="009126A9">
        <w:rPr>
          <w:iCs/>
          <w:vertAlign w:val="superscript"/>
        </w:rPr>
        <w:t>2</w:t>
      </w:r>
      <w:r w:rsidRPr="00D80552">
        <w:rPr>
          <w:iCs/>
          <w:vertAlign w:val="superscript"/>
        </w:rPr>
        <w:t xml:space="preserve">  </w:t>
      </w:r>
      <w:r w:rsidRPr="00D80552">
        <w:rPr>
          <w:iCs/>
        </w:rPr>
        <w:t>represent the ef</w:t>
      </w:r>
      <w:r>
        <w:rPr>
          <w:iCs/>
        </w:rPr>
        <w:t xml:space="preserve">fect of one day, with five measurements each day. The day of the week variable ‘weekend’ corresponds to the </w:t>
      </w:r>
      <w:proofErr w:type="spellStart"/>
      <w:r>
        <w:rPr>
          <w:iCs/>
        </w:rPr>
        <w:t>saturday</w:t>
      </w:r>
      <w:proofErr w:type="spellEnd"/>
      <w:r>
        <w:rPr>
          <w:iCs/>
        </w:rPr>
        <w:t xml:space="preserve"> and </w:t>
      </w:r>
      <w:proofErr w:type="spellStart"/>
      <w:r>
        <w:rPr>
          <w:iCs/>
        </w:rPr>
        <w:t>sunday</w:t>
      </w:r>
      <w:proofErr w:type="spellEnd"/>
      <w:r>
        <w:rPr>
          <w:iCs/>
        </w:rPr>
        <w:t>. All participants started the ZELF-</w:t>
      </w:r>
      <w:proofErr w:type="spellStart"/>
      <w:r>
        <w:rPr>
          <w:iCs/>
        </w:rPr>
        <w:t>i</w:t>
      </w:r>
      <w:proofErr w:type="spellEnd"/>
      <w:r>
        <w:rPr>
          <w:iCs/>
        </w:rPr>
        <w:t xml:space="preserve"> protocol on </w:t>
      </w:r>
      <w:proofErr w:type="spellStart"/>
      <w:r>
        <w:rPr>
          <w:iCs/>
        </w:rPr>
        <w:t>monday</w:t>
      </w:r>
      <w:proofErr w:type="spellEnd"/>
      <w:r>
        <w:rPr>
          <w:iCs/>
        </w:rPr>
        <w:t xml:space="preserve">. </w:t>
      </w:r>
    </w:p>
    <w:p w14:paraId="1109F3FF" w14:textId="77777777" w:rsidR="00FE76C0" w:rsidRDefault="00FE76C0" w:rsidP="00FE76C0">
      <w:pPr>
        <w:rPr>
          <w:bCs/>
        </w:rPr>
      </w:pPr>
    </w:p>
    <w:p w14:paraId="18C55916" w14:textId="77777777" w:rsidR="002A3A98" w:rsidRPr="002A3A98" w:rsidRDefault="002A3A98" w:rsidP="00637C38">
      <w:pPr>
        <w:rPr>
          <w:b/>
          <w:bCs/>
        </w:rPr>
      </w:pPr>
      <w:r>
        <w:rPr>
          <w:b/>
          <w:bCs/>
        </w:rPr>
        <w:t>References</w:t>
      </w:r>
    </w:p>
    <w:p w14:paraId="65F76660" w14:textId="77777777" w:rsidR="002A3A98" w:rsidRPr="002A3A98" w:rsidRDefault="002A3A98" w:rsidP="002A3A98">
      <w:pPr>
        <w:pStyle w:val="Bibliografie"/>
        <w:rPr>
          <w:rFonts w:ascii="Calibri" w:hAnsi="Calibri"/>
        </w:rPr>
      </w:pPr>
      <w:r>
        <w:fldChar w:fldCharType="begin"/>
      </w:r>
      <w:r>
        <w:instrText xml:space="preserve"> ADDIN ZOTERO_BIBL {"uncited":[],"omitted":[],"custom":[]} CSL_BIBLIOGRAPHY </w:instrText>
      </w:r>
      <w:r>
        <w:fldChar w:fldCharType="separate"/>
      </w:r>
      <w:r w:rsidRPr="002A3A98">
        <w:rPr>
          <w:rFonts w:ascii="Calibri" w:hAnsi="Calibri"/>
        </w:rPr>
        <w:t>Jacoby, W. G. (2000). Electoral inquiry section Loess: A nonparametric, graphical tool for depicting relationships between variables q.</w:t>
      </w:r>
    </w:p>
    <w:p w14:paraId="5F1F525B" w14:textId="77777777" w:rsidR="00637C38" w:rsidRPr="000A3898" w:rsidRDefault="002A3A98" w:rsidP="00637C38">
      <w:r>
        <w:fldChar w:fldCharType="end"/>
      </w:r>
    </w:p>
    <w:p w14:paraId="4FA752F6" w14:textId="77777777" w:rsidR="00620950" w:rsidRDefault="00620950"/>
    <w:sectPr w:rsidR="00620950" w:rsidSect="00DF26B2">
      <w:footerReference w:type="default" r:id="rId15"/>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1F5DA" w14:textId="77777777" w:rsidR="00E65C52" w:rsidRDefault="00E65C52">
      <w:pPr>
        <w:spacing w:after="0" w:line="240" w:lineRule="auto"/>
      </w:pPr>
      <w:r>
        <w:separator/>
      </w:r>
    </w:p>
  </w:endnote>
  <w:endnote w:type="continuationSeparator" w:id="0">
    <w:p w14:paraId="07C9E34B" w14:textId="77777777" w:rsidR="00E65C52" w:rsidRDefault="00E6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644491"/>
      <w:docPartObj>
        <w:docPartGallery w:val="Page Numbers (Bottom of Page)"/>
        <w:docPartUnique/>
      </w:docPartObj>
    </w:sdtPr>
    <w:sdtEndPr/>
    <w:sdtContent>
      <w:p w14:paraId="0D933595" w14:textId="77777777" w:rsidR="004E08B2" w:rsidRDefault="004E08B2">
        <w:pPr>
          <w:jc w:val="right"/>
        </w:pPr>
        <w:r>
          <w:fldChar w:fldCharType="begin"/>
        </w:r>
        <w:r>
          <w:instrText>PAGE   \* MERGEFORMAT</w:instrText>
        </w:r>
        <w:r>
          <w:fldChar w:fldCharType="separate"/>
        </w:r>
        <w:r>
          <w:rPr>
            <w:noProof/>
          </w:rPr>
          <w:t>2</w:t>
        </w:r>
        <w:r>
          <w:fldChar w:fldCharType="end"/>
        </w:r>
      </w:p>
    </w:sdtContent>
  </w:sdt>
  <w:p w14:paraId="637B4E99" w14:textId="77777777" w:rsidR="004E08B2" w:rsidRDefault="004E08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4515E" w14:textId="77777777" w:rsidR="00E65C52" w:rsidRDefault="00E65C52">
      <w:pPr>
        <w:spacing w:after="0" w:line="240" w:lineRule="auto"/>
      </w:pPr>
      <w:r>
        <w:separator/>
      </w:r>
    </w:p>
  </w:footnote>
  <w:footnote w:type="continuationSeparator" w:id="0">
    <w:p w14:paraId="0BBB87CE" w14:textId="77777777" w:rsidR="00E65C52" w:rsidRDefault="00E65C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C38"/>
    <w:rsid w:val="000A6EC9"/>
    <w:rsid w:val="000C1FFD"/>
    <w:rsid w:val="001B1B27"/>
    <w:rsid w:val="002825E4"/>
    <w:rsid w:val="002902E3"/>
    <w:rsid w:val="002A3A98"/>
    <w:rsid w:val="00327ADC"/>
    <w:rsid w:val="00382A2C"/>
    <w:rsid w:val="003B0A08"/>
    <w:rsid w:val="003D68BE"/>
    <w:rsid w:val="004C5274"/>
    <w:rsid w:val="004E08B2"/>
    <w:rsid w:val="00520BF8"/>
    <w:rsid w:val="00557F63"/>
    <w:rsid w:val="00620950"/>
    <w:rsid w:val="00630A4D"/>
    <w:rsid w:val="00637C38"/>
    <w:rsid w:val="006B061A"/>
    <w:rsid w:val="00724D42"/>
    <w:rsid w:val="00756A46"/>
    <w:rsid w:val="00775EC7"/>
    <w:rsid w:val="00780A9F"/>
    <w:rsid w:val="00846C3D"/>
    <w:rsid w:val="00877E55"/>
    <w:rsid w:val="009A2D2F"/>
    <w:rsid w:val="00B012ED"/>
    <w:rsid w:val="00BB221E"/>
    <w:rsid w:val="00D33959"/>
    <w:rsid w:val="00D36C50"/>
    <w:rsid w:val="00D50D14"/>
    <w:rsid w:val="00DC3E6E"/>
    <w:rsid w:val="00DF26B2"/>
    <w:rsid w:val="00E65C52"/>
    <w:rsid w:val="00E84133"/>
    <w:rsid w:val="00EA1A0E"/>
    <w:rsid w:val="00FE76C0"/>
    <w:rsid w:val="00FF72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3FC2"/>
  <w15:chartTrackingRefBased/>
  <w15:docId w15:val="{C8943B0C-9685-45EF-B83E-97DDDAFD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7C38"/>
    <w:rPr>
      <w:rFonts w:eastAsiaTheme="minorEastAsia"/>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637C38"/>
  </w:style>
  <w:style w:type="paragraph" w:styleId="Bibliografie">
    <w:name w:val="Bibliography"/>
    <w:basedOn w:val="Standaard"/>
    <w:next w:val="Standaard"/>
    <w:uiPriority w:val="37"/>
    <w:unhideWhenUsed/>
    <w:rsid w:val="002A3A98"/>
    <w:pPr>
      <w:spacing w:after="0" w:line="480" w:lineRule="auto"/>
      <w:ind w:left="720" w:hanging="720"/>
    </w:pPr>
  </w:style>
  <w:style w:type="paragraph" w:styleId="Ballontekst">
    <w:name w:val="Balloon Text"/>
    <w:basedOn w:val="Standaard"/>
    <w:link w:val="BallontekstChar"/>
    <w:uiPriority w:val="99"/>
    <w:semiHidden/>
    <w:unhideWhenUsed/>
    <w:rsid w:val="00DC3E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3E6E"/>
    <w:rPr>
      <w:rFonts w:ascii="Segoe UI" w:eastAsiaTheme="minorEastAsia" w:hAnsi="Segoe UI" w:cs="Segoe UI"/>
      <w:sz w:val="18"/>
      <w:szCs w:val="18"/>
      <w:lang w:val="en-US"/>
    </w:rPr>
  </w:style>
  <w:style w:type="paragraph" w:styleId="HTML-voorafopgemaakt">
    <w:name w:val="HTML Preformatted"/>
    <w:basedOn w:val="Standaard"/>
    <w:link w:val="HTML-voorafopgemaaktChar"/>
    <w:uiPriority w:val="99"/>
    <w:semiHidden/>
    <w:unhideWhenUsed/>
    <w:rsid w:val="004E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4E08B2"/>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34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E8F7-D588-413E-A6DC-64470FAB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2142</Words>
  <Characters>12213</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2020-12-22T11:21:00Z</dcterms:created>
  <dcterms:modified xsi:type="dcterms:W3CDTF">2020-12-22T11:22:00Z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id="kCwMEBLV"/&gt;&lt;style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