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F9C0A" w14:textId="0BD2F220" w:rsidR="001B70F0" w:rsidRPr="00834579" w:rsidRDefault="001B70F0" w:rsidP="00C413B5">
      <w:pPr>
        <w:spacing w:before="120" w:after="120"/>
        <w:jc w:val="center"/>
        <w:rPr>
          <w:rFonts w:ascii="Times New Roman" w:hAnsi="Times New Roman" w:cs="Times New Roman"/>
          <w:b/>
          <w:bCs/>
          <w:lang w:val="en-US"/>
        </w:rPr>
      </w:pPr>
      <w:r w:rsidRPr="00834579">
        <w:rPr>
          <w:rFonts w:ascii="Times New Roman" w:hAnsi="Times New Roman" w:cs="Times New Roman"/>
          <w:b/>
          <w:bCs/>
          <w:lang w:val="en-US"/>
        </w:rPr>
        <w:t>Supplementa</w:t>
      </w:r>
      <w:r w:rsidR="00834579" w:rsidRPr="00834579">
        <w:rPr>
          <w:rFonts w:ascii="Times New Roman" w:hAnsi="Times New Roman" w:cs="Times New Roman"/>
          <w:b/>
          <w:bCs/>
          <w:lang w:val="en-US"/>
        </w:rPr>
        <w:t>l</w:t>
      </w:r>
      <w:r w:rsidRPr="00834579">
        <w:rPr>
          <w:rFonts w:ascii="Times New Roman" w:hAnsi="Times New Roman" w:cs="Times New Roman"/>
          <w:b/>
          <w:bCs/>
          <w:lang w:val="en-US"/>
        </w:rPr>
        <w:t xml:space="preserve"> </w:t>
      </w:r>
      <w:r w:rsidR="00834579" w:rsidRPr="00834579">
        <w:rPr>
          <w:rFonts w:ascii="Times New Roman" w:hAnsi="Times New Roman" w:cs="Times New Roman"/>
          <w:b/>
          <w:bCs/>
          <w:lang w:val="en-US"/>
        </w:rPr>
        <w:t>M</w:t>
      </w:r>
      <w:r w:rsidRPr="00834579">
        <w:rPr>
          <w:rFonts w:ascii="Times New Roman" w:hAnsi="Times New Roman" w:cs="Times New Roman"/>
          <w:b/>
          <w:bCs/>
          <w:lang w:val="en-US"/>
        </w:rPr>
        <w:t xml:space="preserve">aterial </w:t>
      </w:r>
    </w:p>
    <w:p w14:paraId="4AA81346" w14:textId="77777777" w:rsidR="003D32C1" w:rsidRPr="003D32C1" w:rsidRDefault="003D32C1" w:rsidP="003D32C1">
      <w:pPr>
        <w:spacing w:before="120" w:after="120"/>
        <w:ind w:left="720" w:hanging="720"/>
        <w:jc w:val="center"/>
        <w:rPr>
          <w:rFonts w:ascii="Times New Roman" w:hAnsi="Times New Roman" w:cs="Times New Roman"/>
          <w:b/>
          <w:lang w:val="en-US"/>
        </w:rPr>
      </w:pPr>
      <w:bookmarkStart w:id="0" w:name="OLE_LINK31"/>
      <w:bookmarkStart w:id="1" w:name="OLE_LINK32"/>
      <w:bookmarkStart w:id="2" w:name="OLE_LINK33"/>
      <w:bookmarkStart w:id="3" w:name="OLE_LINK43"/>
      <w:r w:rsidRPr="003D32C1">
        <w:rPr>
          <w:rFonts w:ascii="Times New Roman" w:hAnsi="Times New Roman" w:cs="Times New Roman"/>
          <w:b/>
          <w:lang w:val="en-US"/>
        </w:rPr>
        <w:t>Photochemical sensitivity to emissions and local meteorology in Bogotá, Santiago, and São Paulo: An analysis of the initial COVID-19 lockdowns</w:t>
      </w:r>
    </w:p>
    <w:bookmarkEnd w:id="0"/>
    <w:bookmarkEnd w:id="1"/>
    <w:bookmarkEnd w:id="2"/>
    <w:bookmarkEnd w:id="3"/>
    <w:p w14:paraId="587C74AA" w14:textId="72BEBCC7" w:rsidR="002E2D77" w:rsidRPr="002E2D77" w:rsidRDefault="002E2D77" w:rsidP="002E2D77">
      <w:pPr>
        <w:jc w:val="both"/>
        <w:rPr>
          <w:rFonts w:ascii="Times New Roman" w:hAnsi="Times New Roman" w:cs="Times New Roman"/>
          <w:color w:val="000000"/>
          <w:lang w:val="es-CO"/>
        </w:rPr>
      </w:pPr>
      <w:r w:rsidRPr="002E2D77">
        <w:rPr>
          <w:rFonts w:ascii="Times New Roman" w:hAnsi="Times New Roman" w:cs="Times New Roman"/>
          <w:color w:val="000000"/>
          <w:lang w:val="es-CO"/>
        </w:rPr>
        <w:t xml:space="preserve">Rodrigo J. Seguel </w:t>
      </w:r>
      <w:r w:rsidRPr="002E2D77">
        <w:rPr>
          <w:rFonts w:ascii="Times New Roman" w:hAnsi="Times New Roman" w:cs="Times New Roman"/>
          <w:color w:val="000000"/>
          <w:vertAlign w:val="superscript"/>
          <w:lang w:val="es-CO"/>
        </w:rPr>
        <w:t>1, 2</w:t>
      </w:r>
      <w:r w:rsidRPr="002E2D77">
        <w:rPr>
          <w:rFonts w:ascii="Times New Roman" w:hAnsi="Times New Roman" w:cs="Times New Roman"/>
          <w:color w:val="000000"/>
          <w:lang w:val="es-CO"/>
        </w:rPr>
        <w:t xml:space="preserve">, Laura Gallardo </w:t>
      </w:r>
      <w:r w:rsidRPr="002E2D77">
        <w:rPr>
          <w:rFonts w:ascii="Times New Roman" w:hAnsi="Times New Roman" w:cs="Times New Roman"/>
          <w:color w:val="000000"/>
          <w:vertAlign w:val="superscript"/>
          <w:lang w:val="es-CO"/>
        </w:rPr>
        <w:t>1, 2</w:t>
      </w:r>
      <w:r w:rsidRPr="002E2D77">
        <w:rPr>
          <w:rFonts w:ascii="Times New Roman" w:hAnsi="Times New Roman" w:cs="Times New Roman"/>
          <w:color w:val="000000"/>
          <w:lang w:val="es-CO"/>
        </w:rPr>
        <w:t xml:space="preserve">, Mauricio </w:t>
      </w:r>
      <w:proofErr w:type="spellStart"/>
      <w:r w:rsidRPr="002E2D77">
        <w:rPr>
          <w:rFonts w:ascii="Times New Roman" w:hAnsi="Times New Roman" w:cs="Times New Roman"/>
          <w:color w:val="000000"/>
          <w:lang w:val="es-CO"/>
        </w:rPr>
        <w:t>Osses</w:t>
      </w:r>
      <w:proofErr w:type="spellEnd"/>
      <w:r w:rsidRPr="002E2D77">
        <w:rPr>
          <w:rFonts w:ascii="Times New Roman" w:hAnsi="Times New Roman" w:cs="Times New Roman"/>
          <w:color w:val="000000"/>
          <w:lang w:val="es-CO"/>
        </w:rPr>
        <w:t xml:space="preserve"> </w:t>
      </w:r>
      <w:r w:rsidRPr="002E2D77">
        <w:rPr>
          <w:rFonts w:ascii="Times New Roman" w:hAnsi="Times New Roman" w:cs="Times New Roman"/>
          <w:color w:val="000000"/>
          <w:vertAlign w:val="superscript"/>
          <w:lang w:val="es-CO"/>
        </w:rPr>
        <w:t>1, 3</w:t>
      </w:r>
      <w:r w:rsidRPr="002E2D77">
        <w:rPr>
          <w:rFonts w:ascii="Times New Roman" w:hAnsi="Times New Roman" w:cs="Times New Roman"/>
          <w:color w:val="000000"/>
          <w:lang w:val="es-CO"/>
        </w:rPr>
        <w:t xml:space="preserve">, Néstor Y. Rojas </w:t>
      </w:r>
      <w:r w:rsidRPr="002E2D77">
        <w:rPr>
          <w:rFonts w:ascii="Times New Roman" w:hAnsi="Times New Roman" w:cs="Times New Roman"/>
          <w:color w:val="000000"/>
          <w:vertAlign w:val="superscript"/>
          <w:lang w:val="es-CO"/>
        </w:rPr>
        <w:t>4</w:t>
      </w:r>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L"/>
        </w:rPr>
        <w:t>Thiago</w:t>
      </w:r>
      <w:proofErr w:type="spellEnd"/>
      <w:r w:rsidRPr="002E2D77">
        <w:rPr>
          <w:rFonts w:ascii="Times New Roman" w:hAnsi="Times New Roman" w:cs="Times New Roman"/>
          <w:color w:val="000000"/>
          <w:lang w:val="es-CL"/>
        </w:rPr>
        <w:t xml:space="preserve"> Nogueira </w:t>
      </w:r>
      <w:r w:rsidRPr="002E2D77">
        <w:rPr>
          <w:rFonts w:ascii="Times New Roman" w:hAnsi="Times New Roman" w:cs="Times New Roman"/>
          <w:color w:val="000000"/>
          <w:vertAlign w:val="superscript"/>
          <w:lang w:val="es-CL"/>
        </w:rPr>
        <w:t>5</w:t>
      </w:r>
      <w:r w:rsidRPr="002E2D77">
        <w:rPr>
          <w:rFonts w:ascii="Times New Roman" w:hAnsi="Times New Roman" w:cs="Times New Roman"/>
          <w:color w:val="000000"/>
          <w:lang w:val="es-CL"/>
        </w:rPr>
        <w:t xml:space="preserve">, </w:t>
      </w:r>
      <w:r w:rsidRPr="002E2D77">
        <w:rPr>
          <w:rFonts w:ascii="Times New Roman" w:hAnsi="Times New Roman" w:cs="Times New Roman"/>
          <w:color w:val="000000"/>
          <w:lang w:val="es-CO"/>
        </w:rPr>
        <w:t xml:space="preserve">Camilo Menares </w:t>
      </w:r>
      <w:r w:rsidRPr="002E2D77">
        <w:rPr>
          <w:rFonts w:ascii="Times New Roman" w:hAnsi="Times New Roman" w:cs="Times New Roman"/>
          <w:color w:val="000000"/>
          <w:vertAlign w:val="superscript"/>
          <w:lang w:val="es-CO"/>
        </w:rPr>
        <w:t>1, 2</w:t>
      </w:r>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L"/>
        </w:rPr>
        <w:t>Maria</w:t>
      </w:r>
      <w:proofErr w:type="spellEnd"/>
      <w:r w:rsidRPr="002E2D77">
        <w:rPr>
          <w:rFonts w:ascii="Times New Roman" w:hAnsi="Times New Roman" w:cs="Times New Roman"/>
          <w:color w:val="000000"/>
          <w:lang w:val="es-CL"/>
        </w:rPr>
        <w:t xml:space="preserve"> de </w:t>
      </w:r>
      <w:proofErr w:type="spellStart"/>
      <w:r w:rsidRPr="002E2D77">
        <w:rPr>
          <w:rFonts w:ascii="Times New Roman" w:hAnsi="Times New Roman" w:cs="Times New Roman"/>
          <w:color w:val="000000"/>
          <w:lang w:val="es-CL"/>
        </w:rPr>
        <w:t>Fatima</w:t>
      </w:r>
      <w:proofErr w:type="spellEnd"/>
      <w:r w:rsidRPr="002E2D77">
        <w:rPr>
          <w:rFonts w:ascii="Times New Roman" w:hAnsi="Times New Roman" w:cs="Times New Roman"/>
          <w:color w:val="000000"/>
          <w:lang w:val="es-CL"/>
        </w:rPr>
        <w:t xml:space="preserve"> Andrade </w:t>
      </w:r>
      <w:r w:rsidRPr="002E2D77">
        <w:rPr>
          <w:rFonts w:ascii="Times New Roman" w:hAnsi="Times New Roman" w:cs="Times New Roman"/>
          <w:color w:val="000000"/>
          <w:vertAlign w:val="superscript"/>
          <w:lang w:val="es-CL"/>
        </w:rPr>
        <w:t>5</w:t>
      </w:r>
      <w:r w:rsidRPr="002E2D77">
        <w:rPr>
          <w:rFonts w:ascii="Times New Roman" w:hAnsi="Times New Roman" w:cs="Times New Roman"/>
          <w:color w:val="000000"/>
          <w:lang w:val="es-CL"/>
        </w:rPr>
        <w:t xml:space="preserve">, </w:t>
      </w:r>
      <w:r w:rsidRPr="002E2D77">
        <w:rPr>
          <w:rFonts w:ascii="Times New Roman" w:hAnsi="Times New Roman" w:cs="Times New Roman"/>
          <w:color w:val="000000"/>
          <w:lang w:val="es-CO"/>
        </w:rPr>
        <w:t xml:space="preserve">Luis C. </w:t>
      </w:r>
      <w:proofErr w:type="spellStart"/>
      <w:r w:rsidRPr="002E2D77">
        <w:rPr>
          <w:rFonts w:ascii="Times New Roman" w:hAnsi="Times New Roman" w:cs="Times New Roman"/>
          <w:color w:val="000000"/>
          <w:lang w:val="es-CO"/>
        </w:rPr>
        <w:t>Belalcázar</w:t>
      </w:r>
      <w:proofErr w:type="spellEnd"/>
      <w:r w:rsidRPr="002E2D77">
        <w:rPr>
          <w:rFonts w:ascii="Times New Roman" w:hAnsi="Times New Roman" w:cs="Times New Roman"/>
          <w:color w:val="000000"/>
          <w:lang w:val="es-CO"/>
        </w:rPr>
        <w:t xml:space="preserve"> </w:t>
      </w:r>
      <w:r w:rsidRPr="002E2D77">
        <w:rPr>
          <w:rFonts w:ascii="Times New Roman" w:hAnsi="Times New Roman" w:cs="Times New Roman"/>
          <w:color w:val="000000"/>
          <w:vertAlign w:val="superscript"/>
          <w:lang w:val="es-CO"/>
        </w:rPr>
        <w:t>4</w:t>
      </w:r>
      <w:r w:rsidRPr="002E2D77">
        <w:rPr>
          <w:rFonts w:ascii="Times New Roman" w:hAnsi="Times New Roman" w:cs="Times New Roman"/>
          <w:color w:val="000000"/>
          <w:lang w:val="es-CO"/>
        </w:rPr>
        <w:t xml:space="preserve">, Paula Carrasco </w:t>
      </w:r>
      <w:r w:rsidRPr="002E2D77">
        <w:rPr>
          <w:rFonts w:ascii="Times New Roman" w:hAnsi="Times New Roman" w:cs="Times New Roman"/>
          <w:color w:val="000000"/>
          <w:vertAlign w:val="superscript"/>
          <w:lang w:val="es-CO"/>
        </w:rPr>
        <w:t>2</w:t>
      </w:r>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O"/>
        </w:rPr>
        <w:t>Henk</w:t>
      </w:r>
      <w:proofErr w:type="spellEnd"/>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L"/>
        </w:rPr>
        <w:t>Eskes</w:t>
      </w:r>
      <w:proofErr w:type="spellEnd"/>
      <w:r w:rsidRPr="002E2D77">
        <w:rPr>
          <w:rFonts w:ascii="Times New Roman" w:hAnsi="Times New Roman" w:cs="Times New Roman"/>
          <w:color w:val="000000"/>
          <w:lang w:val="es-CL"/>
        </w:rPr>
        <w:t xml:space="preserve"> </w:t>
      </w:r>
      <w:r w:rsidRPr="002E2D77">
        <w:rPr>
          <w:rFonts w:ascii="Times New Roman" w:hAnsi="Times New Roman" w:cs="Times New Roman"/>
          <w:color w:val="000000"/>
          <w:vertAlign w:val="superscript"/>
          <w:lang w:val="es-CL"/>
        </w:rPr>
        <w:t>6</w:t>
      </w:r>
      <w:r w:rsidRPr="002E2D77">
        <w:rPr>
          <w:rFonts w:ascii="Times New Roman" w:hAnsi="Times New Roman" w:cs="Times New Roman"/>
          <w:color w:val="000000"/>
          <w:lang w:val="es-CL"/>
        </w:rPr>
        <w:t xml:space="preserve">, </w:t>
      </w:r>
      <w:proofErr w:type="spellStart"/>
      <w:r w:rsidRPr="002E2D77">
        <w:rPr>
          <w:rFonts w:ascii="Times New Roman" w:hAnsi="Times New Roman" w:cs="Times New Roman"/>
          <w:color w:val="000000"/>
          <w:lang w:val="es-CL"/>
        </w:rPr>
        <w:t>Zoë</w:t>
      </w:r>
      <w:proofErr w:type="spellEnd"/>
      <w:r w:rsidRPr="002E2D77">
        <w:rPr>
          <w:rFonts w:ascii="Times New Roman" w:hAnsi="Times New Roman" w:cs="Times New Roman"/>
          <w:color w:val="000000"/>
          <w:lang w:val="es-CL"/>
        </w:rPr>
        <w:t xml:space="preserve"> L. Fleming </w:t>
      </w:r>
      <w:r w:rsidRPr="002E2D77">
        <w:rPr>
          <w:rFonts w:ascii="Times New Roman" w:hAnsi="Times New Roman" w:cs="Times New Roman"/>
          <w:color w:val="000000"/>
          <w:vertAlign w:val="superscript"/>
          <w:lang w:val="es-CL"/>
        </w:rPr>
        <w:t>1, 7</w:t>
      </w:r>
      <w:r w:rsidRPr="002E2D77">
        <w:rPr>
          <w:rFonts w:ascii="Times New Roman" w:hAnsi="Times New Roman" w:cs="Times New Roman"/>
          <w:color w:val="000000"/>
          <w:lang w:val="es-CL"/>
        </w:rPr>
        <w:t xml:space="preserve">, </w:t>
      </w:r>
      <w:proofErr w:type="spellStart"/>
      <w:r w:rsidRPr="002E2D77">
        <w:rPr>
          <w:rFonts w:ascii="Times New Roman" w:hAnsi="Times New Roman" w:cs="Times New Roman"/>
          <w:color w:val="000000"/>
          <w:lang w:val="es-CL"/>
        </w:rPr>
        <w:t>Nicolas</w:t>
      </w:r>
      <w:proofErr w:type="spellEnd"/>
      <w:r w:rsidRPr="002E2D77">
        <w:rPr>
          <w:rFonts w:ascii="Times New Roman" w:hAnsi="Times New Roman" w:cs="Times New Roman"/>
          <w:color w:val="000000"/>
          <w:lang w:val="es-CL"/>
        </w:rPr>
        <w:t xml:space="preserve"> </w:t>
      </w:r>
      <w:proofErr w:type="spellStart"/>
      <w:r w:rsidRPr="002E2D77">
        <w:rPr>
          <w:rFonts w:ascii="Times New Roman" w:hAnsi="Times New Roman" w:cs="Times New Roman"/>
          <w:color w:val="000000"/>
          <w:lang w:val="es-CL"/>
        </w:rPr>
        <w:t>Huneeus</w:t>
      </w:r>
      <w:proofErr w:type="spellEnd"/>
      <w:r w:rsidRPr="002E2D77">
        <w:rPr>
          <w:rFonts w:ascii="Times New Roman" w:hAnsi="Times New Roman" w:cs="Times New Roman"/>
          <w:color w:val="000000"/>
          <w:lang w:val="es-CL"/>
        </w:rPr>
        <w:t xml:space="preserve"> </w:t>
      </w:r>
      <w:r w:rsidRPr="002E2D77">
        <w:rPr>
          <w:rFonts w:ascii="Times New Roman" w:hAnsi="Times New Roman" w:cs="Times New Roman"/>
          <w:color w:val="000000"/>
          <w:vertAlign w:val="superscript"/>
          <w:lang w:val="es-CL"/>
        </w:rPr>
        <w:t>1, 2</w:t>
      </w:r>
      <w:r w:rsidRPr="002E2D77">
        <w:rPr>
          <w:rFonts w:ascii="Times New Roman" w:hAnsi="Times New Roman" w:cs="Times New Roman"/>
          <w:color w:val="000000"/>
          <w:lang w:val="es-CL"/>
        </w:rPr>
        <w:t xml:space="preserve">, </w:t>
      </w:r>
      <w:r w:rsidRPr="002E2D77">
        <w:rPr>
          <w:rFonts w:ascii="Times New Roman" w:hAnsi="Times New Roman" w:cs="Times New Roman"/>
          <w:color w:val="000000"/>
          <w:lang w:val="es-CO"/>
        </w:rPr>
        <w:t xml:space="preserve">Sergio Ibarra-Espinosa </w:t>
      </w:r>
      <w:r w:rsidRPr="002E2D77">
        <w:rPr>
          <w:rFonts w:ascii="Times New Roman" w:hAnsi="Times New Roman" w:cs="Times New Roman"/>
          <w:color w:val="000000"/>
          <w:vertAlign w:val="superscript"/>
          <w:lang w:val="es-CO"/>
        </w:rPr>
        <w:t>5</w:t>
      </w:r>
      <w:r w:rsidRPr="002E2D77">
        <w:rPr>
          <w:rFonts w:ascii="Times New Roman" w:hAnsi="Times New Roman" w:cs="Times New Roman"/>
          <w:color w:val="000000"/>
          <w:lang w:val="es-CO"/>
        </w:rPr>
        <w:t xml:space="preserve">, Eduardo </w:t>
      </w:r>
      <w:proofErr w:type="spellStart"/>
      <w:r w:rsidRPr="002E2D77">
        <w:rPr>
          <w:rFonts w:ascii="Times New Roman" w:hAnsi="Times New Roman" w:cs="Times New Roman"/>
          <w:color w:val="000000"/>
          <w:lang w:val="es-CO"/>
        </w:rPr>
        <w:t>Landulfo</w:t>
      </w:r>
      <w:proofErr w:type="spellEnd"/>
      <w:r w:rsidRPr="002E2D77">
        <w:rPr>
          <w:rFonts w:ascii="Times New Roman" w:hAnsi="Times New Roman" w:cs="Times New Roman"/>
          <w:color w:val="000000"/>
          <w:lang w:val="es-CO"/>
        </w:rPr>
        <w:t xml:space="preserve"> </w:t>
      </w:r>
      <w:r w:rsidRPr="002E2D77">
        <w:rPr>
          <w:rFonts w:ascii="Times New Roman" w:hAnsi="Times New Roman" w:cs="Times New Roman"/>
          <w:vertAlign w:val="superscript"/>
          <w:lang w:val="es-CO"/>
        </w:rPr>
        <w:t>8</w:t>
      </w:r>
      <w:r w:rsidRPr="002E2D77">
        <w:rPr>
          <w:rFonts w:ascii="Times New Roman" w:hAnsi="Times New Roman" w:cs="Times New Roman"/>
          <w:color w:val="000000"/>
          <w:lang w:val="es-CO"/>
        </w:rPr>
        <w:t xml:space="preserve">, </w:t>
      </w:r>
      <w:r w:rsidRPr="002E2D77">
        <w:rPr>
          <w:rFonts w:ascii="Times New Roman" w:hAnsi="Times New Roman" w:cs="Times New Roman"/>
          <w:lang w:val="es-CO"/>
        </w:rPr>
        <w:t xml:space="preserve">Manuel Leiva </w:t>
      </w:r>
      <w:r w:rsidRPr="002E2D77">
        <w:rPr>
          <w:rFonts w:ascii="Times New Roman" w:hAnsi="Times New Roman" w:cs="Times New Roman"/>
          <w:vertAlign w:val="superscript"/>
          <w:lang w:val="es-CO"/>
        </w:rPr>
        <w:t>9</w:t>
      </w:r>
      <w:r w:rsidRPr="002E2D77">
        <w:rPr>
          <w:rFonts w:ascii="Times New Roman" w:hAnsi="Times New Roman" w:cs="Times New Roman"/>
          <w:lang w:val="es-CO"/>
        </w:rPr>
        <w:t xml:space="preserve">, </w:t>
      </w:r>
      <w:r w:rsidRPr="002E2D77">
        <w:rPr>
          <w:rFonts w:ascii="Times New Roman" w:hAnsi="Times New Roman" w:cs="Times New Roman"/>
          <w:color w:val="000000"/>
          <w:lang w:val="es-CO"/>
        </w:rPr>
        <w:t xml:space="preserve">Sonia C. Mangones </w:t>
      </w:r>
      <w:r w:rsidRPr="002E2D77">
        <w:rPr>
          <w:rFonts w:ascii="Times New Roman" w:hAnsi="Times New Roman" w:cs="Times New Roman"/>
          <w:color w:val="000000"/>
          <w:vertAlign w:val="superscript"/>
          <w:lang w:val="es-CO"/>
        </w:rPr>
        <w:t>10</w:t>
      </w:r>
      <w:r w:rsidRPr="002E2D77">
        <w:rPr>
          <w:rFonts w:ascii="Times New Roman" w:hAnsi="Times New Roman" w:cs="Times New Roman"/>
          <w:color w:val="000000"/>
          <w:lang w:val="es-CO"/>
        </w:rPr>
        <w:t xml:space="preserve">, Fernando G. </w:t>
      </w:r>
      <w:proofErr w:type="spellStart"/>
      <w:r w:rsidRPr="002E2D77">
        <w:rPr>
          <w:rFonts w:ascii="Times New Roman" w:hAnsi="Times New Roman" w:cs="Times New Roman"/>
          <w:color w:val="000000"/>
          <w:lang w:val="es-CO"/>
        </w:rPr>
        <w:t>Morais</w:t>
      </w:r>
      <w:proofErr w:type="spellEnd"/>
      <w:r w:rsidRPr="002E2D77">
        <w:rPr>
          <w:rFonts w:ascii="Times New Roman" w:hAnsi="Times New Roman" w:cs="Times New Roman"/>
          <w:color w:val="000000"/>
          <w:lang w:val="es-CO"/>
        </w:rPr>
        <w:t xml:space="preserve"> </w:t>
      </w:r>
      <w:r w:rsidRPr="002E2D77">
        <w:rPr>
          <w:rFonts w:ascii="Times New Roman" w:hAnsi="Times New Roman" w:cs="Times New Roman"/>
          <w:vertAlign w:val="superscript"/>
          <w:lang w:val="es-CO"/>
        </w:rPr>
        <w:t>8</w:t>
      </w:r>
      <w:r w:rsidRPr="002E2D77">
        <w:rPr>
          <w:rFonts w:ascii="Times New Roman" w:hAnsi="Times New Roman" w:cs="Times New Roman"/>
          <w:lang w:val="es-CO"/>
        </w:rPr>
        <w:t xml:space="preserve">, </w:t>
      </w:r>
      <w:proofErr w:type="spellStart"/>
      <w:r w:rsidRPr="002E2D77">
        <w:rPr>
          <w:rFonts w:ascii="Times New Roman" w:hAnsi="Times New Roman" w:cs="Times New Roman"/>
          <w:color w:val="000000"/>
          <w:lang w:val="es-CL"/>
        </w:rPr>
        <w:t>Gregori</w:t>
      </w:r>
      <w:proofErr w:type="spellEnd"/>
      <w:r w:rsidRPr="002E2D77">
        <w:rPr>
          <w:rFonts w:ascii="Times New Roman" w:hAnsi="Times New Roman" w:cs="Times New Roman"/>
          <w:color w:val="000000"/>
          <w:lang w:val="es-CL"/>
        </w:rPr>
        <w:t xml:space="preserve"> A. Moreira </w:t>
      </w:r>
      <w:r w:rsidRPr="002E2D77">
        <w:rPr>
          <w:rFonts w:ascii="Times New Roman" w:hAnsi="Times New Roman" w:cs="Times New Roman"/>
          <w:vertAlign w:val="superscript"/>
          <w:lang w:val="es-CL"/>
        </w:rPr>
        <w:t>11</w:t>
      </w:r>
      <w:r w:rsidRPr="002E2D77">
        <w:rPr>
          <w:rFonts w:ascii="Times New Roman" w:hAnsi="Times New Roman" w:cs="Times New Roman"/>
          <w:color w:val="000000"/>
          <w:lang w:val="es-CO"/>
        </w:rPr>
        <w:t xml:space="preserve">, Nicolás Pantoja </w:t>
      </w:r>
      <w:r w:rsidRPr="002E2D77">
        <w:rPr>
          <w:rFonts w:ascii="Times New Roman" w:hAnsi="Times New Roman" w:cs="Times New Roman"/>
          <w:color w:val="000000"/>
          <w:vertAlign w:val="superscript"/>
          <w:lang w:val="es-CO"/>
        </w:rPr>
        <w:t>3</w:t>
      </w:r>
      <w:r w:rsidRPr="002E2D77">
        <w:rPr>
          <w:rFonts w:ascii="Times New Roman" w:hAnsi="Times New Roman" w:cs="Times New Roman"/>
          <w:color w:val="000000"/>
          <w:lang w:val="es-CO"/>
        </w:rPr>
        <w:t xml:space="preserve">, </w:t>
      </w:r>
      <w:r w:rsidRPr="002E2D77">
        <w:rPr>
          <w:rFonts w:ascii="Times New Roman" w:hAnsi="Times New Roman" w:cs="Times New Roman"/>
          <w:lang w:val="es-CO"/>
        </w:rPr>
        <w:t xml:space="preserve">Santiago </w:t>
      </w:r>
      <w:proofErr w:type="spellStart"/>
      <w:r w:rsidRPr="002E2D77">
        <w:rPr>
          <w:rFonts w:ascii="Times New Roman" w:hAnsi="Times New Roman" w:cs="Times New Roman"/>
          <w:lang w:val="es-CL"/>
        </w:rPr>
        <w:t>Parraguez</w:t>
      </w:r>
      <w:proofErr w:type="spellEnd"/>
      <w:r w:rsidRPr="002E2D77">
        <w:rPr>
          <w:rFonts w:ascii="Times New Roman" w:hAnsi="Times New Roman" w:cs="Times New Roman"/>
          <w:lang w:val="es-CL"/>
        </w:rPr>
        <w:t xml:space="preserve"> </w:t>
      </w:r>
      <w:r w:rsidRPr="002E2D77">
        <w:rPr>
          <w:rFonts w:ascii="Times New Roman" w:hAnsi="Times New Roman" w:cs="Times New Roman"/>
          <w:color w:val="000000"/>
          <w:vertAlign w:val="superscript"/>
          <w:lang w:val="es-CO"/>
        </w:rPr>
        <w:t xml:space="preserve">1, </w:t>
      </w:r>
      <w:r w:rsidR="004D4EE0">
        <w:rPr>
          <w:rFonts w:ascii="Times New Roman" w:hAnsi="Times New Roman" w:cs="Times New Roman"/>
          <w:color w:val="000000"/>
          <w:vertAlign w:val="superscript"/>
          <w:lang w:val="es-CO"/>
        </w:rPr>
        <w:t>1</w:t>
      </w:r>
      <w:r w:rsidRPr="002E2D77">
        <w:rPr>
          <w:rFonts w:ascii="Times New Roman" w:hAnsi="Times New Roman" w:cs="Times New Roman"/>
          <w:color w:val="000000"/>
          <w:vertAlign w:val="superscript"/>
          <w:lang w:val="es-CO"/>
        </w:rPr>
        <w:t>2</w:t>
      </w:r>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O"/>
        </w:rPr>
        <w:t>Jhojan</w:t>
      </w:r>
      <w:proofErr w:type="spellEnd"/>
      <w:r w:rsidRPr="002E2D77">
        <w:rPr>
          <w:rFonts w:ascii="Times New Roman" w:hAnsi="Times New Roman" w:cs="Times New Roman"/>
          <w:color w:val="000000"/>
          <w:lang w:val="es-CO"/>
        </w:rPr>
        <w:t xml:space="preserve"> P. Rojas </w:t>
      </w:r>
      <w:r w:rsidRPr="002E2D77">
        <w:rPr>
          <w:rFonts w:ascii="Times New Roman" w:hAnsi="Times New Roman" w:cs="Times New Roman"/>
          <w:color w:val="000000"/>
          <w:vertAlign w:val="superscript"/>
          <w:lang w:val="es-CO"/>
        </w:rPr>
        <w:t>13</w:t>
      </w:r>
      <w:r w:rsidRPr="002E2D77">
        <w:rPr>
          <w:rFonts w:ascii="Times New Roman" w:hAnsi="Times New Roman" w:cs="Times New Roman"/>
          <w:color w:val="000000"/>
          <w:lang w:val="es-CO"/>
        </w:rPr>
        <w:t xml:space="preserve">, Roberto </w:t>
      </w:r>
      <w:proofErr w:type="spellStart"/>
      <w:r w:rsidRPr="002E2D77">
        <w:rPr>
          <w:rFonts w:ascii="Times New Roman" w:hAnsi="Times New Roman" w:cs="Times New Roman"/>
          <w:color w:val="000000"/>
          <w:lang w:val="es-CO"/>
        </w:rPr>
        <w:t>Rondanelli</w:t>
      </w:r>
      <w:proofErr w:type="spellEnd"/>
      <w:r w:rsidRPr="002E2D77">
        <w:rPr>
          <w:rFonts w:ascii="Times New Roman" w:hAnsi="Times New Roman" w:cs="Times New Roman"/>
          <w:color w:val="000000"/>
          <w:lang w:val="es-CO"/>
        </w:rPr>
        <w:t xml:space="preserve"> </w:t>
      </w:r>
      <w:r w:rsidRPr="002E2D77">
        <w:rPr>
          <w:rFonts w:ascii="Times New Roman" w:hAnsi="Times New Roman" w:cs="Times New Roman"/>
          <w:color w:val="000000"/>
          <w:vertAlign w:val="superscript"/>
          <w:lang w:val="es-CO"/>
        </w:rPr>
        <w:t>1, 2</w:t>
      </w:r>
      <w:r w:rsidRPr="002E2D77">
        <w:rPr>
          <w:rFonts w:ascii="Times New Roman" w:hAnsi="Times New Roman" w:cs="Times New Roman"/>
          <w:color w:val="000000"/>
          <w:lang w:val="es-CO"/>
        </w:rPr>
        <w:t xml:space="preserve">, </w:t>
      </w:r>
      <w:proofErr w:type="spellStart"/>
      <w:r w:rsidRPr="002E2D77">
        <w:rPr>
          <w:rFonts w:ascii="Times New Roman" w:hAnsi="Times New Roman" w:cs="Times New Roman"/>
          <w:color w:val="000000"/>
          <w:lang w:val="es-CO"/>
        </w:rPr>
        <w:t>Izabel</w:t>
      </w:r>
      <w:proofErr w:type="spellEnd"/>
      <w:r w:rsidRPr="002E2D77">
        <w:rPr>
          <w:rFonts w:ascii="Times New Roman" w:hAnsi="Times New Roman" w:cs="Times New Roman"/>
          <w:color w:val="000000"/>
          <w:lang w:val="es-CO"/>
        </w:rPr>
        <w:t xml:space="preserve"> da Silva Andrade </w:t>
      </w:r>
      <w:r w:rsidRPr="002E2D77">
        <w:rPr>
          <w:rFonts w:ascii="Times New Roman" w:hAnsi="Times New Roman" w:cs="Times New Roman"/>
          <w:vertAlign w:val="superscript"/>
          <w:lang w:val="es-CO"/>
        </w:rPr>
        <w:t>8</w:t>
      </w:r>
      <w:r w:rsidRPr="002E2D77">
        <w:rPr>
          <w:rFonts w:ascii="Times New Roman" w:hAnsi="Times New Roman" w:cs="Times New Roman"/>
          <w:color w:val="000000"/>
          <w:lang w:val="es-CO"/>
        </w:rPr>
        <w:t xml:space="preserve">, </w:t>
      </w:r>
      <w:r w:rsidRPr="002E2D77">
        <w:rPr>
          <w:rFonts w:ascii="Times New Roman" w:hAnsi="Times New Roman" w:cs="Times New Roman"/>
          <w:lang w:val="es-CO"/>
        </w:rPr>
        <w:t xml:space="preserve">Richard </w:t>
      </w:r>
      <w:r w:rsidRPr="002E2D77">
        <w:rPr>
          <w:rFonts w:ascii="Times New Roman" w:hAnsi="Times New Roman" w:cs="Times New Roman"/>
          <w:lang w:val="es-CL"/>
        </w:rPr>
        <w:t xml:space="preserve">Toro </w:t>
      </w:r>
      <w:r w:rsidRPr="002E2D77">
        <w:rPr>
          <w:rFonts w:ascii="Times New Roman" w:hAnsi="Times New Roman" w:cs="Times New Roman"/>
          <w:vertAlign w:val="superscript"/>
          <w:lang w:val="es-CL"/>
        </w:rPr>
        <w:t>9</w:t>
      </w:r>
      <w:r w:rsidRPr="002E2D77">
        <w:rPr>
          <w:rFonts w:ascii="Times New Roman" w:hAnsi="Times New Roman" w:cs="Times New Roman"/>
          <w:color w:val="000000"/>
          <w:lang w:val="es-CL"/>
        </w:rPr>
        <w:t xml:space="preserve">, </w:t>
      </w:r>
      <w:r w:rsidRPr="002E2D77">
        <w:rPr>
          <w:rFonts w:ascii="Times New Roman" w:hAnsi="Times New Roman" w:cs="Times New Roman"/>
          <w:lang w:val="es-CO"/>
        </w:rPr>
        <w:t xml:space="preserve">Alexandre C. </w:t>
      </w:r>
      <w:proofErr w:type="spellStart"/>
      <w:r w:rsidRPr="002E2D77">
        <w:rPr>
          <w:rFonts w:ascii="Times New Roman" w:hAnsi="Times New Roman" w:cs="Times New Roman"/>
          <w:lang w:val="es-CO"/>
        </w:rPr>
        <w:t>Yoshida</w:t>
      </w:r>
      <w:proofErr w:type="spellEnd"/>
      <w:r w:rsidRPr="002E2D77">
        <w:rPr>
          <w:rFonts w:ascii="Times New Roman" w:hAnsi="Times New Roman" w:cs="Times New Roman"/>
          <w:lang w:val="es-CO"/>
        </w:rPr>
        <w:t xml:space="preserve"> </w:t>
      </w:r>
      <w:r w:rsidRPr="002E2D77">
        <w:rPr>
          <w:rFonts w:ascii="Times New Roman" w:hAnsi="Times New Roman" w:cs="Times New Roman"/>
          <w:vertAlign w:val="superscript"/>
          <w:lang w:val="es-CO"/>
        </w:rPr>
        <w:t>8, 14</w:t>
      </w:r>
    </w:p>
    <w:p w14:paraId="61CE1083" w14:textId="77777777" w:rsidR="002E2D77" w:rsidRDefault="002E2D77" w:rsidP="002E2D77">
      <w:pPr>
        <w:spacing w:before="120" w:after="120"/>
        <w:jc w:val="both"/>
        <w:rPr>
          <w:rFonts w:ascii="Times New Roman" w:hAnsi="Times New Roman" w:cs="Times New Roman"/>
          <w:color w:val="000000"/>
          <w:lang w:val="es-CL"/>
        </w:rPr>
      </w:pPr>
    </w:p>
    <w:p w14:paraId="399491AC" w14:textId="338DCBBE" w:rsidR="002E2D77" w:rsidRPr="00FD1D7D" w:rsidRDefault="002E2D77" w:rsidP="002E2D77">
      <w:pPr>
        <w:spacing w:before="120" w:after="120"/>
        <w:jc w:val="both"/>
        <w:rPr>
          <w:rFonts w:ascii="Times New Roman" w:hAnsi="Times New Roman" w:cs="Times New Roman"/>
          <w:sz w:val="22"/>
          <w:szCs w:val="22"/>
          <w:vertAlign w:val="superscript"/>
          <w:lang w:val="es-CL"/>
        </w:rPr>
      </w:pPr>
      <w:proofErr w:type="spellStart"/>
      <w:r w:rsidRPr="00FD1D7D">
        <w:rPr>
          <w:rFonts w:ascii="Times New Roman" w:hAnsi="Times New Roman" w:cs="Times New Roman"/>
          <w:color w:val="000000"/>
          <w:sz w:val="22"/>
          <w:szCs w:val="22"/>
          <w:lang w:val="es-CL"/>
        </w:rPr>
        <w:t>Corresponding</w:t>
      </w:r>
      <w:proofErr w:type="spellEnd"/>
      <w:r w:rsidRPr="00FD1D7D">
        <w:rPr>
          <w:rFonts w:ascii="Times New Roman" w:hAnsi="Times New Roman" w:cs="Times New Roman"/>
          <w:color w:val="000000"/>
          <w:sz w:val="22"/>
          <w:szCs w:val="22"/>
          <w:lang w:val="es-CL"/>
        </w:rPr>
        <w:t xml:space="preserve"> </w:t>
      </w:r>
      <w:proofErr w:type="spellStart"/>
      <w:r w:rsidRPr="00FD1D7D">
        <w:rPr>
          <w:rFonts w:ascii="Times New Roman" w:hAnsi="Times New Roman" w:cs="Times New Roman"/>
          <w:color w:val="000000"/>
          <w:sz w:val="22"/>
          <w:szCs w:val="22"/>
          <w:lang w:val="es-CL"/>
        </w:rPr>
        <w:t>author</w:t>
      </w:r>
      <w:proofErr w:type="spellEnd"/>
      <w:r w:rsidRPr="00FD1D7D">
        <w:rPr>
          <w:rFonts w:ascii="Times New Roman" w:hAnsi="Times New Roman" w:cs="Times New Roman"/>
          <w:color w:val="000000"/>
          <w:sz w:val="22"/>
          <w:szCs w:val="22"/>
          <w:lang w:val="es-CL"/>
        </w:rPr>
        <w:t>: Rodrigo J. Seguel (</w:t>
      </w:r>
      <w:hyperlink r:id="rId7">
        <w:r w:rsidRPr="00FD1D7D">
          <w:rPr>
            <w:rFonts w:ascii="Times New Roman" w:hAnsi="Times New Roman" w:cs="Times New Roman"/>
            <w:color w:val="0000FF"/>
            <w:sz w:val="22"/>
            <w:szCs w:val="22"/>
            <w:u w:val="single"/>
            <w:lang w:val="es-CL"/>
          </w:rPr>
          <w:t>rodrigoseguel@uchile.cl</w:t>
        </w:r>
      </w:hyperlink>
      <w:r w:rsidRPr="00FD1D7D">
        <w:rPr>
          <w:rFonts w:ascii="Times New Roman" w:hAnsi="Times New Roman" w:cs="Times New Roman"/>
          <w:color w:val="000000"/>
          <w:sz w:val="22"/>
          <w:szCs w:val="22"/>
          <w:u w:val="single"/>
          <w:lang w:val="es-CL"/>
        </w:rPr>
        <w:t>)</w:t>
      </w:r>
      <w:r w:rsidRPr="00FD1D7D">
        <w:rPr>
          <w:rFonts w:ascii="Times New Roman" w:hAnsi="Times New Roman" w:cs="Times New Roman"/>
          <w:color w:val="000000"/>
          <w:sz w:val="22"/>
          <w:szCs w:val="22"/>
          <w:lang w:val="es-CL"/>
        </w:rPr>
        <w:t xml:space="preserve">; ORCID ID: 0000-0003-4641-5618); </w:t>
      </w:r>
      <w:proofErr w:type="spellStart"/>
      <w:r w:rsidRPr="00FD1D7D">
        <w:rPr>
          <w:rFonts w:ascii="Times New Roman" w:hAnsi="Times New Roman" w:cs="Times New Roman"/>
          <w:color w:val="000000"/>
          <w:sz w:val="22"/>
          <w:szCs w:val="22"/>
          <w:lang w:val="es-CL"/>
        </w:rPr>
        <w:t>Phone</w:t>
      </w:r>
      <w:proofErr w:type="spellEnd"/>
      <w:r w:rsidRPr="00FD1D7D">
        <w:rPr>
          <w:rFonts w:ascii="Times New Roman" w:hAnsi="Times New Roman" w:cs="Times New Roman"/>
          <w:color w:val="000000"/>
          <w:sz w:val="22"/>
          <w:szCs w:val="22"/>
          <w:lang w:val="es-CL"/>
        </w:rPr>
        <w:t>: 56229771068; Blanco Encalada 2002, CP: 8370449, Santiago, Chile</w:t>
      </w:r>
    </w:p>
    <w:p w14:paraId="13A54D40" w14:textId="77777777" w:rsidR="002E2D77" w:rsidRPr="002E2D77" w:rsidRDefault="002E2D77" w:rsidP="002E2D77">
      <w:pPr>
        <w:spacing w:before="120" w:after="120"/>
        <w:jc w:val="both"/>
        <w:rPr>
          <w:rFonts w:ascii="Times New Roman" w:hAnsi="Times New Roman" w:cs="Times New Roman"/>
          <w:sz w:val="22"/>
          <w:szCs w:val="22"/>
          <w:lang w:val="es-CO"/>
        </w:rPr>
      </w:pPr>
    </w:p>
    <w:p w14:paraId="47915AF4" w14:textId="77777777" w:rsidR="002E2D77" w:rsidRPr="002E2D77" w:rsidRDefault="002E2D77" w:rsidP="002E2D77">
      <w:pPr>
        <w:spacing w:before="120" w:after="120"/>
        <w:ind w:left="284" w:hanging="284"/>
        <w:jc w:val="both"/>
        <w:rPr>
          <w:rFonts w:ascii="Times New Roman" w:hAnsi="Times New Roman" w:cs="Times New Roman"/>
          <w:sz w:val="22"/>
          <w:szCs w:val="22"/>
          <w:vertAlign w:val="superscript"/>
          <w:lang w:val="en-GB"/>
        </w:rPr>
      </w:pPr>
      <w:r w:rsidRPr="002E2D77">
        <w:rPr>
          <w:rFonts w:ascii="Times New Roman" w:hAnsi="Times New Roman" w:cs="Times New Roman"/>
          <w:color w:val="000000"/>
          <w:sz w:val="22"/>
          <w:szCs w:val="22"/>
          <w:vertAlign w:val="superscript"/>
          <w:lang w:val="en-US"/>
        </w:rPr>
        <w:t>1</w:t>
      </w:r>
      <w:r w:rsidRPr="002E2D77">
        <w:rPr>
          <w:rFonts w:ascii="Times New Roman" w:hAnsi="Times New Roman" w:cs="Times New Roman"/>
          <w:color w:val="000000"/>
          <w:sz w:val="22"/>
          <w:szCs w:val="22"/>
          <w:lang w:val="en-US"/>
        </w:rPr>
        <w:tab/>
        <w:t>Center for Climate and Resilience Research (CR)</w:t>
      </w:r>
      <w:r w:rsidRPr="002E2D77">
        <w:rPr>
          <w:rFonts w:ascii="Times New Roman" w:hAnsi="Times New Roman" w:cs="Times New Roman"/>
          <w:color w:val="000000"/>
          <w:sz w:val="22"/>
          <w:szCs w:val="22"/>
          <w:vertAlign w:val="superscript"/>
          <w:lang w:val="en-US"/>
        </w:rPr>
        <w:t>2</w:t>
      </w:r>
      <w:r w:rsidRPr="002E2D77">
        <w:rPr>
          <w:rFonts w:ascii="Times New Roman" w:hAnsi="Times New Roman" w:cs="Times New Roman"/>
          <w:color w:val="000000"/>
          <w:sz w:val="22"/>
          <w:szCs w:val="22"/>
          <w:lang w:val="en-US"/>
        </w:rPr>
        <w:t>, Santiago, Chile</w:t>
      </w:r>
    </w:p>
    <w:p w14:paraId="2E5B2027" w14:textId="77777777" w:rsidR="002E2D77" w:rsidRPr="002E2D77" w:rsidRDefault="002E2D77" w:rsidP="002E2D77">
      <w:pPr>
        <w:spacing w:before="120" w:after="120"/>
        <w:ind w:left="284" w:hanging="284"/>
        <w:jc w:val="both"/>
        <w:rPr>
          <w:rFonts w:ascii="Times New Roman" w:hAnsi="Times New Roman" w:cs="Times New Roman"/>
          <w:sz w:val="22"/>
          <w:szCs w:val="22"/>
          <w:vertAlign w:val="superscript"/>
          <w:lang w:val="en-GB"/>
        </w:rPr>
      </w:pPr>
      <w:r w:rsidRPr="002E2D77">
        <w:rPr>
          <w:rFonts w:ascii="Times New Roman" w:hAnsi="Times New Roman" w:cs="Times New Roman"/>
          <w:color w:val="000000"/>
          <w:sz w:val="22"/>
          <w:szCs w:val="22"/>
          <w:vertAlign w:val="superscript"/>
          <w:lang w:val="en-US"/>
        </w:rPr>
        <w:t>2</w:t>
      </w:r>
      <w:r w:rsidRPr="002E2D77">
        <w:rPr>
          <w:rFonts w:ascii="Times New Roman" w:hAnsi="Times New Roman" w:cs="Times New Roman"/>
          <w:color w:val="000000"/>
          <w:sz w:val="22"/>
          <w:szCs w:val="22"/>
          <w:lang w:val="en-US"/>
        </w:rPr>
        <w:tab/>
        <w:t>Department of Geophysics, Faculty of Physical and Mathematical Sciences, University of Chile, Santiago, Chile</w:t>
      </w:r>
    </w:p>
    <w:p w14:paraId="78ED4604" w14:textId="77777777" w:rsidR="002E2D77" w:rsidRPr="002E2D77" w:rsidRDefault="002E2D77" w:rsidP="002E2D77">
      <w:pPr>
        <w:spacing w:before="120" w:after="120"/>
        <w:ind w:left="284" w:hanging="284"/>
        <w:jc w:val="both"/>
        <w:rPr>
          <w:rFonts w:ascii="Times New Roman" w:hAnsi="Times New Roman" w:cs="Times New Roman"/>
          <w:sz w:val="22"/>
          <w:szCs w:val="22"/>
          <w:vertAlign w:val="superscript"/>
          <w:lang w:val="es-CO"/>
        </w:rPr>
      </w:pPr>
      <w:r w:rsidRPr="002E2D77">
        <w:rPr>
          <w:rFonts w:ascii="Times New Roman" w:hAnsi="Times New Roman" w:cs="Times New Roman"/>
          <w:color w:val="000000"/>
          <w:sz w:val="22"/>
          <w:szCs w:val="22"/>
          <w:vertAlign w:val="superscript"/>
          <w:lang w:val="es-CO"/>
        </w:rPr>
        <w:t>3</w:t>
      </w:r>
      <w:r w:rsidRPr="002E2D77">
        <w:rPr>
          <w:rFonts w:ascii="Times New Roman" w:hAnsi="Times New Roman" w:cs="Times New Roman"/>
          <w:color w:val="000000"/>
          <w:sz w:val="22"/>
          <w:szCs w:val="22"/>
          <w:lang w:val="es-CO"/>
        </w:rPr>
        <w:tab/>
        <w:t>Departamento Ingeniería Mecánica, Universidad Técnica Federico Santa María (UTFSM), Santiago, Chile</w:t>
      </w:r>
    </w:p>
    <w:p w14:paraId="41A3FD17" w14:textId="77777777" w:rsidR="002E2D77" w:rsidRPr="00FD1D7D" w:rsidRDefault="002E2D77" w:rsidP="002E2D77">
      <w:pPr>
        <w:spacing w:before="120" w:after="120"/>
        <w:ind w:left="284" w:hanging="284"/>
        <w:jc w:val="both"/>
        <w:rPr>
          <w:rFonts w:ascii="Times New Roman" w:hAnsi="Times New Roman" w:cs="Times New Roman"/>
          <w:sz w:val="22"/>
          <w:szCs w:val="22"/>
          <w:lang w:val="es-CL"/>
        </w:rPr>
      </w:pPr>
      <w:r w:rsidRPr="00FD1D7D">
        <w:rPr>
          <w:rFonts w:ascii="Times New Roman" w:hAnsi="Times New Roman" w:cs="Times New Roman"/>
          <w:color w:val="000000"/>
          <w:sz w:val="22"/>
          <w:szCs w:val="22"/>
          <w:vertAlign w:val="superscript"/>
          <w:lang w:val="es-CL"/>
        </w:rPr>
        <w:t>4</w:t>
      </w:r>
      <w:r w:rsidRPr="00FD1D7D">
        <w:rPr>
          <w:rFonts w:ascii="Times New Roman" w:hAnsi="Times New Roman" w:cs="Times New Roman"/>
          <w:color w:val="000000"/>
          <w:sz w:val="22"/>
          <w:szCs w:val="22"/>
          <w:vertAlign w:val="superscript"/>
          <w:lang w:val="es-CL"/>
        </w:rPr>
        <w:tab/>
      </w:r>
      <w:proofErr w:type="spellStart"/>
      <w:r w:rsidRPr="00FD1D7D">
        <w:rPr>
          <w:rFonts w:ascii="Times New Roman" w:hAnsi="Times New Roman" w:cs="Times New Roman"/>
          <w:sz w:val="22"/>
          <w:szCs w:val="22"/>
          <w:lang w:val="es-CL"/>
        </w:rPr>
        <w:t>Department</w:t>
      </w:r>
      <w:proofErr w:type="spellEnd"/>
      <w:r w:rsidRPr="00FD1D7D">
        <w:rPr>
          <w:rFonts w:ascii="Times New Roman" w:hAnsi="Times New Roman" w:cs="Times New Roman"/>
          <w:sz w:val="22"/>
          <w:szCs w:val="22"/>
          <w:lang w:val="es-CL"/>
        </w:rPr>
        <w:t xml:space="preserve"> of </w:t>
      </w:r>
      <w:proofErr w:type="spellStart"/>
      <w:r w:rsidRPr="00FD1D7D">
        <w:rPr>
          <w:rFonts w:ascii="Times New Roman" w:hAnsi="Times New Roman" w:cs="Times New Roman"/>
          <w:sz w:val="22"/>
          <w:szCs w:val="22"/>
          <w:lang w:val="es-CL"/>
        </w:rPr>
        <w:t>Chemical</w:t>
      </w:r>
      <w:proofErr w:type="spellEnd"/>
      <w:r w:rsidRPr="00FD1D7D">
        <w:rPr>
          <w:rFonts w:ascii="Times New Roman" w:hAnsi="Times New Roman" w:cs="Times New Roman"/>
          <w:sz w:val="22"/>
          <w:szCs w:val="22"/>
          <w:lang w:val="es-CL"/>
        </w:rPr>
        <w:t xml:space="preserve"> and </w:t>
      </w:r>
      <w:proofErr w:type="spellStart"/>
      <w:r w:rsidRPr="00FD1D7D">
        <w:rPr>
          <w:rFonts w:ascii="Times New Roman" w:hAnsi="Times New Roman" w:cs="Times New Roman"/>
          <w:sz w:val="22"/>
          <w:szCs w:val="22"/>
          <w:lang w:val="es-CL"/>
        </w:rPr>
        <w:t>Environmental</w:t>
      </w:r>
      <w:proofErr w:type="spellEnd"/>
      <w:r w:rsidRPr="00FD1D7D">
        <w:rPr>
          <w:rFonts w:ascii="Times New Roman" w:hAnsi="Times New Roman" w:cs="Times New Roman"/>
          <w:sz w:val="22"/>
          <w:szCs w:val="22"/>
          <w:lang w:val="es-CL"/>
        </w:rPr>
        <w:t xml:space="preserve"> </w:t>
      </w:r>
      <w:proofErr w:type="spellStart"/>
      <w:r w:rsidRPr="00FD1D7D">
        <w:rPr>
          <w:rFonts w:ascii="Times New Roman" w:hAnsi="Times New Roman" w:cs="Times New Roman"/>
          <w:sz w:val="22"/>
          <w:szCs w:val="22"/>
          <w:lang w:val="es-CL"/>
        </w:rPr>
        <w:t>Engineering</w:t>
      </w:r>
      <w:proofErr w:type="spellEnd"/>
      <w:r w:rsidRPr="00FD1D7D">
        <w:rPr>
          <w:rFonts w:ascii="Times New Roman" w:hAnsi="Times New Roman" w:cs="Times New Roman"/>
          <w:sz w:val="22"/>
          <w:szCs w:val="22"/>
          <w:lang w:val="es-CL"/>
        </w:rPr>
        <w:t>, Universidad Nacional de Colombia, Bogotá, Colombia</w:t>
      </w:r>
    </w:p>
    <w:p w14:paraId="4B313C16" w14:textId="77777777" w:rsidR="002E2D77" w:rsidRPr="00FD1D7D" w:rsidRDefault="002E2D77" w:rsidP="002E2D77">
      <w:pPr>
        <w:spacing w:before="120" w:after="120"/>
        <w:ind w:left="284" w:hanging="284"/>
        <w:jc w:val="both"/>
        <w:rPr>
          <w:rFonts w:ascii="Times New Roman" w:hAnsi="Times New Roman" w:cs="Times New Roman"/>
          <w:sz w:val="22"/>
          <w:szCs w:val="22"/>
          <w:lang w:val="es-CL"/>
        </w:rPr>
      </w:pPr>
      <w:r w:rsidRPr="002E2D77">
        <w:rPr>
          <w:rFonts w:ascii="Times New Roman" w:hAnsi="Times New Roman" w:cs="Times New Roman"/>
          <w:sz w:val="22"/>
          <w:szCs w:val="22"/>
          <w:vertAlign w:val="superscript"/>
          <w:lang w:val="pt-BR"/>
        </w:rPr>
        <w:t>5</w:t>
      </w:r>
      <w:r w:rsidRPr="002E2D77">
        <w:rPr>
          <w:rFonts w:ascii="Times New Roman" w:hAnsi="Times New Roman" w:cs="Times New Roman"/>
          <w:sz w:val="22"/>
          <w:szCs w:val="22"/>
          <w:lang w:val="pt-BR"/>
        </w:rPr>
        <w:tab/>
        <w:t xml:space="preserve">Departamento de Ciências Atmosféricas, Instituto de Astronomia, Geofísica e Ciências Atmosféricas, Universidade de São Paulo, </w:t>
      </w:r>
      <w:proofErr w:type="spellStart"/>
      <w:r w:rsidRPr="00FD1D7D">
        <w:rPr>
          <w:rFonts w:ascii="Times New Roman" w:hAnsi="Times New Roman" w:cs="Times New Roman"/>
          <w:sz w:val="22"/>
          <w:szCs w:val="22"/>
          <w:lang w:val="es-CL"/>
        </w:rPr>
        <w:t>Brazil</w:t>
      </w:r>
      <w:proofErr w:type="spellEnd"/>
    </w:p>
    <w:p w14:paraId="3ADB04F0" w14:textId="77777777" w:rsidR="002E2D77" w:rsidRPr="002E2D77" w:rsidRDefault="002E2D77" w:rsidP="002E2D77">
      <w:pPr>
        <w:spacing w:before="120" w:after="120"/>
        <w:ind w:left="284" w:hanging="284"/>
        <w:jc w:val="both"/>
        <w:rPr>
          <w:rFonts w:ascii="Times New Roman" w:hAnsi="Times New Roman" w:cs="Times New Roman"/>
          <w:sz w:val="22"/>
          <w:szCs w:val="22"/>
          <w:lang w:val="en-US"/>
        </w:rPr>
      </w:pPr>
      <w:r w:rsidRPr="002E2D77">
        <w:rPr>
          <w:rFonts w:ascii="Times New Roman" w:hAnsi="Times New Roman" w:cs="Times New Roman"/>
          <w:color w:val="000000"/>
          <w:sz w:val="22"/>
          <w:szCs w:val="22"/>
          <w:vertAlign w:val="superscript"/>
          <w:lang w:val="en-US"/>
        </w:rPr>
        <w:t>6</w:t>
      </w:r>
      <w:r w:rsidRPr="002E2D77">
        <w:rPr>
          <w:rFonts w:ascii="Times New Roman" w:hAnsi="Times New Roman" w:cs="Times New Roman"/>
          <w:sz w:val="22"/>
          <w:szCs w:val="22"/>
          <w:lang w:val="en-US"/>
        </w:rPr>
        <w:tab/>
        <w:t>Royal Netherlands Meteorological Institute (KNMI)</w:t>
      </w:r>
    </w:p>
    <w:p w14:paraId="7F594912" w14:textId="77777777" w:rsidR="002E2D77" w:rsidRPr="002E2D77" w:rsidRDefault="002E2D77" w:rsidP="002E2D77">
      <w:pPr>
        <w:ind w:left="284" w:hanging="284"/>
        <w:jc w:val="both"/>
        <w:rPr>
          <w:rFonts w:ascii="Times New Roman" w:hAnsi="Times New Roman" w:cs="Times New Roman"/>
          <w:sz w:val="22"/>
          <w:szCs w:val="22"/>
          <w:lang w:val="en-US" w:eastAsia="es-ES_tradnl"/>
        </w:rPr>
      </w:pPr>
      <w:r w:rsidRPr="002E2D77">
        <w:rPr>
          <w:rFonts w:ascii="Times New Roman" w:hAnsi="Times New Roman" w:cs="Times New Roman"/>
          <w:color w:val="000000"/>
          <w:sz w:val="22"/>
          <w:szCs w:val="22"/>
          <w:vertAlign w:val="superscript"/>
          <w:lang w:val="en-US"/>
        </w:rPr>
        <w:t>7</w:t>
      </w:r>
      <w:r w:rsidRPr="002E2D77">
        <w:rPr>
          <w:rFonts w:ascii="Times New Roman" w:hAnsi="Times New Roman" w:cs="Times New Roman"/>
          <w:sz w:val="22"/>
          <w:szCs w:val="22"/>
          <w:lang w:val="en-US"/>
        </w:rPr>
        <w:tab/>
      </w:r>
      <w:r w:rsidRPr="002E2D77">
        <w:rPr>
          <w:rFonts w:ascii="Times New Roman" w:hAnsi="Times New Roman" w:cs="Times New Roman"/>
          <w:color w:val="000000"/>
          <w:sz w:val="22"/>
          <w:szCs w:val="22"/>
          <w:lang w:val="en-US" w:eastAsia="es-ES_tradnl"/>
        </w:rPr>
        <w:t>Envirohealth Dynamics lab, C+ Research Center in Technologies for Society, School of Engineering, Universidad Del Desarrollo, Santiago, Chile</w:t>
      </w:r>
    </w:p>
    <w:p w14:paraId="1F55283C" w14:textId="77777777" w:rsidR="002E2D77" w:rsidRPr="002E2D77" w:rsidRDefault="002E2D77" w:rsidP="002E2D77">
      <w:pPr>
        <w:spacing w:before="120" w:after="120"/>
        <w:ind w:left="284" w:hanging="284"/>
        <w:jc w:val="both"/>
        <w:rPr>
          <w:rFonts w:ascii="Times New Roman" w:hAnsi="Times New Roman" w:cs="Times New Roman"/>
          <w:sz w:val="22"/>
          <w:szCs w:val="22"/>
          <w:lang w:val="en-US"/>
        </w:rPr>
      </w:pPr>
      <w:r w:rsidRPr="002E2D77">
        <w:rPr>
          <w:rFonts w:ascii="Times New Roman" w:hAnsi="Times New Roman" w:cs="Times New Roman"/>
          <w:sz w:val="22"/>
          <w:szCs w:val="22"/>
          <w:vertAlign w:val="superscript"/>
          <w:lang w:val="en-US"/>
        </w:rPr>
        <w:t>8</w:t>
      </w:r>
      <w:r w:rsidRPr="002E2D77">
        <w:rPr>
          <w:rFonts w:ascii="Times New Roman" w:hAnsi="Times New Roman" w:cs="Times New Roman"/>
          <w:sz w:val="22"/>
          <w:szCs w:val="22"/>
          <w:vertAlign w:val="superscript"/>
          <w:lang w:val="en-US"/>
        </w:rPr>
        <w:tab/>
      </w:r>
      <w:r w:rsidRPr="002E2D77">
        <w:rPr>
          <w:rFonts w:ascii="Times New Roman" w:hAnsi="Times New Roman" w:cs="Times New Roman"/>
          <w:sz w:val="22"/>
          <w:szCs w:val="22"/>
          <w:lang w:val="en-US"/>
        </w:rPr>
        <w:t>Institute for Energy and Nuclear Research, São Paulo, Brazil</w:t>
      </w:r>
    </w:p>
    <w:p w14:paraId="20F54078" w14:textId="77777777" w:rsidR="002E2D77" w:rsidRPr="002E2D77" w:rsidRDefault="002E2D77" w:rsidP="002E2D77">
      <w:pPr>
        <w:spacing w:before="120" w:after="120"/>
        <w:ind w:left="284" w:hanging="284"/>
        <w:jc w:val="both"/>
        <w:rPr>
          <w:rFonts w:ascii="Times New Roman" w:hAnsi="Times New Roman" w:cs="Times New Roman"/>
          <w:color w:val="000000"/>
          <w:sz w:val="22"/>
          <w:szCs w:val="22"/>
          <w:lang w:val="en-US"/>
        </w:rPr>
      </w:pPr>
      <w:r w:rsidRPr="002E2D77">
        <w:rPr>
          <w:rFonts w:ascii="Times New Roman" w:hAnsi="Times New Roman" w:cs="Times New Roman"/>
          <w:color w:val="000000"/>
          <w:sz w:val="22"/>
          <w:szCs w:val="22"/>
          <w:vertAlign w:val="superscript"/>
          <w:lang w:val="en-US"/>
        </w:rPr>
        <w:t>9</w:t>
      </w:r>
      <w:r w:rsidRPr="002E2D77">
        <w:rPr>
          <w:rFonts w:ascii="Times New Roman" w:hAnsi="Times New Roman" w:cs="Times New Roman"/>
          <w:color w:val="000000"/>
          <w:sz w:val="22"/>
          <w:szCs w:val="22"/>
          <w:lang w:val="en-US"/>
        </w:rPr>
        <w:tab/>
        <w:t>Department of Chemistry, Faculty of Science, University of Chile</w:t>
      </w:r>
    </w:p>
    <w:p w14:paraId="7BB6F7AF" w14:textId="77777777" w:rsidR="002E2D77" w:rsidRPr="002E2D77" w:rsidRDefault="002E2D77" w:rsidP="002E2D77">
      <w:pPr>
        <w:spacing w:before="120" w:after="120"/>
        <w:ind w:left="284" w:hanging="284"/>
        <w:jc w:val="both"/>
        <w:rPr>
          <w:rFonts w:ascii="Times New Roman" w:hAnsi="Times New Roman" w:cs="Times New Roman"/>
          <w:sz w:val="22"/>
          <w:szCs w:val="22"/>
          <w:lang w:val="en-US"/>
        </w:rPr>
      </w:pPr>
      <w:r w:rsidRPr="002E2D77">
        <w:rPr>
          <w:rFonts w:ascii="Times New Roman" w:hAnsi="Times New Roman" w:cs="Times New Roman"/>
          <w:sz w:val="22"/>
          <w:szCs w:val="22"/>
          <w:vertAlign w:val="superscript"/>
          <w:lang w:val="en-US"/>
        </w:rPr>
        <w:t>10</w:t>
      </w:r>
      <w:r w:rsidRPr="002E2D77">
        <w:rPr>
          <w:rFonts w:ascii="Times New Roman" w:hAnsi="Times New Roman" w:cs="Times New Roman"/>
          <w:sz w:val="22"/>
          <w:szCs w:val="22"/>
          <w:lang w:val="en-US"/>
        </w:rPr>
        <w:tab/>
        <w:t>Department of Civil and Agricultural Engineering, Universidad Nacional de Colombia, Bogotá, Colombia</w:t>
      </w:r>
    </w:p>
    <w:p w14:paraId="3548E857" w14:textId="77777777" w:rsidR="002E2D77" w:rsidRPr="002E2D77" w:rsidRDefault="002E2D77" w:rsidP="002E2D77">
      <w:pPr>
        <w:spacing w:before="120" w:after="120"/>
        <w:ind w:left="284" w:hanging="284"/>
        <w:jc w:val="both"/>
        <w:rPr>
          <w:rFonts w:ascii="Times New Roman" w:hAnsi="Times New Roman" w:cs="Times New Roman"/>
          <w:color w:val="000000"/>
          <w:sz w:val="22"/>
          <w:szCs w:val="22"/>
          <w:lang w:val="en-US"/>
        </w:rPr>
      </w:pPr>
      <w:r w:rsidRPr="002E2D77">
        <w:rPr>
          <w:rFonts w:ascii="Times New Roman" w:hAnsi="Times New Roman" w:cs="Times New Roman"/>
          <w:color w:val="000000"/>
          <w:sz w:val="22"/>
          <w:szCs w:val="22"/>
          <w:vertAlign w:val="superscript"/>
          <w:lang w:val="en-US"/>
        </w:rPr>
        <w:t>11</w:t>
      </w:r>
      <w:r w:rsidRPr="002E2D77">
        <w:rPr>
          <w:rFonts w:ascii="Times New Roman" w:hAnsi="Times New Roman" w:cs="Times New Roman"/>
          <w:color w:val="000000"/>
          <w:sz w:val="22"/>
          <w:szCs w:val="22"/>
          <w:lang w:val="en-US"/>
        </w:rPr>
        <w:tab/>
        <w:t>Federal Institute of São Paulo</w:t>
      </w:r>
    </w:p>
    <w:p w14:paraId="49061D82" w14:textId="77777777" w:rsidR="002E2D77" w:rsidRPr="002E2D77" w:rsidRDefault="002E2D77" w:rsidP="002E2D77">
      <w:pPr>
        <w:spacing w:before="120" w:after="120"/>
        <w:ind w:left="284" w:hanging="284"/>
        <w:jc w:val="both"/>
        <w:rPr>
          <w:rFonts w:ascii="Times New Roman" w:hAnsi="Times New Roman" w:cs="Times New Roman"/>
          <w:color w:val="000000"/>
          <w:sz w:val="22"/>
          <w:szCs w:val="22"/>
          <w:lang w:val="en-US"/>
        </w:rPr>
      </w:pPr>
      <w:r w:rsidRPr="002E2D77">
        <w:rPr>
          <w:rFonts w:ascii="Times New Roman" w:hAnsi="Times New Roman" w:cs="Times New Roman"/>
          <w:color w:val="000000"/>
          <w:sz w:val="22"/>
          <w:szCs w:val="22"/>
          <w:vertAlign w:val="superscript"/>
          <w:lang w:val="en-US"/>
        </w:rPr>
        <w:t>12</w:t>
      </w:r>
      <w:r w:rsidRPr="002E2D77">
        <w:rPr>
          <w:rFonts w:ascii="Times New Roman" w:hAnsi="Times New Roman" w:cs="Times New Roman"/>
          <w:color w:val="000000"/>
          <w:sz w:val="22"/>
          <w:szCs w:val="22"/>
          <w:lang w:val="en-US"/>
        </w:rPr>
        <w:tab/>
        <w:t>Department of Mechanical Engineering, Faculty of Physical and Mathematical Sciences, University of Chile, Santiago, Chile</w:t>
      </w:r>
    </w:p>
    <w:p w14:paraId="0AA6DE25" w14:textId="77777777" w:rsidR="002E2D77" w:rsidRPr="002E2D77" w:rsidRDefault="002E2D77" w:rsidP="002E2D77">
      <w:pPr>
        <w:spacing w:before="120" w:after="120"/>
        <w:ind w:left="284" w:hanging="284"/>
        <w:jc w:val="both"/>
        <w:rPr>
          <w:rFonts w:ascii="Times New Roman" w:hAnsi="Times New Roman" w:cs="Times New Roman"/>
          <w:sz w:val="22"/>
          <w:szCs w:val="22"/>
          <w:lang w:val="en-US"/>
        </w:rPr>
      </w:pPr>
      <w:r w:rsidRPr="002E2D77">
        <w:rPr>
          <w:rFonts w:ascii="Times New Roman" w:hAnsi="Times New Roman" w:cs="Times New Roman"/>
          <w:color w:val="000000"/>
          <w:sz w:val="22"/>
          <w:szCs w:val="22"/>
          <w:vertAlign w:val="superscript"/>
          <w:lang w:val="en-US"/>
        </w:rPr>
        <w:t>13</w:t>
      </w:r>
      <w:r w:rsidRPr="002E2D77">
        <w:rPr>
          <w:rFonts w:ascii="Times New Roman" w:hAnsi="Times New Roman" w:cs="Times New Roman"/>
          <w:color w:val="000000"/>
          <w:sz w:val="22"/>
          <w:szCs w:val="22"/>
          <w:lang w:val="en-US"/>
        </w:rPr>
        <w:tab/>
        <w:t>National Meteorology and Hydrology Service (SENAMHI), Lima, Peru</w:t>
      </w:r>
    </w:p>
    <w:p w14:paraId="3EA4E3B8" w14:textId="77777777" w:rsidR="002E2D77" w:rsidRPr="002E2D77" w:rsidRDefault="002E2D77" w:rsidP="002E2D77">
      <w:pPr>
        <w:spacing w:before="120" w:after="120"/>
        <w:ind w:left="284" w:hanging="284"/>
        <w:jc w:val="both"/>
        <w:rPr>
          <w:rFonts w:ascii="Times New Roman" w:hAnsi="Times New Roman" w:cs="Times New Roman"/>
          <w:sz w:val="22"/>
          <w:szCs w:val="22"/>
          <w:lang w:val="es-CL"/>
        </w:rPr>
      </w:pPr>
      <w:r w:rsidRPr="002E2D77">
        <w:rPr>
          <w:rFonts w:ascii="Times New Roman" w:hAnsi="Times New Roman" w:cs="Times New Roman"/>
          <w:color w:val="000000"/>
          <w:sz w:val="22"/>
          <w:szCs w:val="22"/>
          <w:vertAlign w:val="superscript"/>
          <w:lang w:val="pt-PT"/>
        </w:rPr>
        <w:t>14</w:t>
      </w:r>
      <w:r w:rsidRPr="002E2D77">
        <w:rPr>
          <w:rFonts w:ascii="Times New Roman" w:hAnsi="Times New Roman" w:cs="Times New Roman"/>
          <w:color w:val="000000"/>
          <w:sz w:val="22"/>
          <w:szCs w:val="22"/>
          <w:lang w:val="pt-PT"/>
        </w:rPr>
        <w:tab/>
        <w:t>Instituto de Física da Universidade de São Paulo, São Paulo, Brasil Instituto de Ciências Exatas e Naturais do Pontal, Universidade Federal de Uberlândia, Ituiutaba, MG, Brasil</w:t>
      </w:r>
    </w:p>
    <w:p w14:paraId="477D5685" w14:textId="77777777" w:rsidR="00E7770B" w:rsidRPr="002E2D77" w:rsidRDefault="00E7770B" w:rsidP="00E7770B">
      <w:pPr>
        <w:spacing w:after="240"/>
        <w:rPr>
          <w:rFonts w:eastAsia="Times New Roman"/>
          <w:lang w:val="es-CL"/>
        </w:rPr>
      </w:pPr>
    </w:p>
    <w:p w14:paraId="7720F4F5" w14:textId="77777777" w:rsidR="00E918FF" w:rsidRPr="002E2D77" w:rsidRDefault="00E918FF" w:rsidP="00EE35B1">
      <w:pPr>
        <w:rPr>
          <w:rFonts w:ascii="Times New Roman" w:hAnsi="Times New Roman" w:cs="Times New Roman"/>
          <w:color w:val="000000"/>
          <w:lang w:val="es-CL"/>
        </w:rPr>
      </w:pPr>
    </w:p>
    <w:p w14:paraId="46626279" w14:textId="77777777" w:rsidR="00E918FF" w:rsidRPr="002E2D77" w:rsidRDefault="00E918FF" w:rsidP="00EE35B1">
      <w:pPr>
        <w:rPr>
          <w:rFonts w:ascii="Times New Roman" w:hAnsi="Times New Roman" w:cs="Times New Roman"/>
          <w:color w:val="000000"/>
          <w:lang w:val="es-CL"/>
        </w:rPr>
      </w:pPr>
    </w:p>
    <w:p w14:paraId="40635A14" w14:textId="0BFA72B8" w:rsidR="004A4ABB" w:rsidRPr="002E2D77" w:rsidRDefault="004A4ABB" w:rsidP="00EE35B1">
      <w:pPr>
        <w:rPr>
          <w:rFonts w:ascii="Times New Roman" w:hAnsi="Times New Roman" w:cs="Times New Roman"/>
          <w:color w:val="000000"/>
          <w:lang w:val="es-CL"/>
        </w:rPr>
      </w:pPr>
    </w:p>
    <w:p w14:paraId="1D843120" w14:textId="6FC02A3A" w:rsidR="00834579" w:rsidRPr="00C0334C" w:rsidRDefault="00834579" w:rsidP="00C0334C">
      <w:pPr>
        <w:snapToGrid w:val="0"/>
        <w:spacing w:before="120" w:after="120"/>
        <w:jc w:val="both"/>
        <w:rPr>
          <w:rFonts w:ascii="Times New Roman" w:hAnsi="Times New Roman" w:cs="Times New Roman"/>
          <w:b/>
          <w:lang w:val="en-US"/>
        </w:rPr>
      </w:pPr>
      <w:r w:rsidRPr="00C0334C">
        <w:rPr>
          <w:rFonts w:ascii="Times New Roman" w:hAnsi="Times New Roman" w:cs="Times New Roman"/>
          <w:b/>
          <w:lang w:val="en-US"/>
        </w:rPr>
        <w:lastRenderedPageBreak/>
        <w:t>List of Contents</w:t>
      </w:r>
    </w:p>
    <w:p w14:paraId="741C0F4B" w14:textId="2F10CC87" w:rsidR="004B3894" w:rsidRPr="00C0334C" w:rsidRDefault="004B3894" w:rsidP="00C0334C">
      <w:pPr>
        <w:snapToGrid w:val="0"/>
        <w:spacing w:before="120" w:after="120"/>
        <w:jc w:val="both"/>
        <w:rPr>
          <w:rFonts w:ascii="Times New Roman" w:hAnsi="Times New Roman" w:cs="Times New Roman"/>
          <w:bCs/>
          <w:lang w:val="en-US"/>
        </w:rPr>
      </w:pPr>
      <w:r w:rsidRPr="00C0334C">
        <w:rPr>
          <w:rFonts w:ascii="Times New Roman" w:hAnsi="Times New Roman" w:cs="Times New Roman"/>
          <w:bCs/>
          <w:lang w:val="en-US"/>
        </w:rPr>
        <w:t>Physical interpretation of NO</w:t>
      </w:r>
      <w:r w:rsidRPr="00C0334C">
        <w:rPr>
          <w:rFonts w:ascii="Times New Roman" w:hAnsi="Times New Roman" w:cs="Times New Roman"/>
          <w:bCs/>
          <w:vertAlign w:val="subscript"/>
          <w:lang w:val="en-US"/>
        </w:rPr>
        <w:t>2</w:t>
      </w:r>
      <w:r w:rsidRPr="00C0334C">
        <w:rPr>
          <w:rFonts w:ascii="Times New Roman" w:hAnsi="Times New Roman" w:cs="Times New Roman"/>
          <w:bCs/>
          <w:lang w:val="en-US"/>
        </w:rPr>
        <w:t xml:space="preserve"> GAM. (Page</w:t>
      </w:r>
      <w:r w:rsidR="00B37AB1">
        <w:rPr>
          <w:rFonts w:ascii="Times New Roman" w:hAnsi="Times New Roman" w:cs="Times New Roman"/>
          <w:bCs/>
          <w:lang w:val="en-US"/>
        </w:rPr>
        <w:t xml:space="preserve"> 13</w:t>
      </w:r>
      <w:r w:rsidRPr="00C0334C">
        <w:rPr>
          <w:rFonts w:ascii="Times New Roman" w:hAnsi="Times New Roman" w:cs="Times New Roman"/>
          <w:bCs/>
          <w:lang w:val="en-US"/>
        </w:rPr>
        <w:t>)</w:t>
      </w:r>
    </w:p>
    <w:p w14:paraId="09DB8029" w14:textId="6ED0980C" w:rsidR="004B3894" w:rsidRPr="00C0334C" w:rsidRDefault="004B3894" w:rsidP="00C0334C">
      <w:pPr>
        <w:snapToGrid w:val="0"/>
        <w:spacing w:before="120" w:after="120"/>
        <w:jc w:val="both"/>
        <w:rPr>
          <w:rFonts w:ascii="Times New Roman" w:hAnsi="Times New Roman" w:cs="Times New Roman"/>
          <w:bCs/>
          <w:lang w:val="en-US"/>
        </w:rPr>
      </w:pPr>
      <w:r w:rsidRPr="00C0334C">
        <w:rPr>
          <w:rFonts w:ascii="Times New Roman" w:hAnsi="Times New Roman" w:cs="Times New Roman"/>
          <w:bCs/>
          <w:lang w:val="en-US"/>
        </w:rPr>
        <w:t>References. (Page</w:t>
      </w:r>
      <w:r w:rsidR="00B37AB1">
        <w:rPr>
          <w:rFonts w:ascii="Times New Roman" w:hAnsi="Times New Roman" w:cs="Times New Roman"/>
          <w:bCs/>
          <w:lang w:val="en-US"/>
        </w:rPr>
        <w:t xml:space="preserve"> 16</w:t>
      </w:r>
      <w:r w:rsidRPr="00C0334C">
        <w:rPr>
          <w:rFonts w:ascii="Times New Roman" w:hAnsi="Times New Roman" w:cs="Times New Roman"/>
          <w:bCs/>
          <w:lang w:val="en-US"/>
        </w:rPr>
        <w:t>)</w:t>
      </w:r>
    </w:p>
    <w:p w14:paraId="27659711" w14:textId="4755FFBF" w:rsidR="004B3894" w:rsidRPr="00C0334C" w:rsidRDefault="004B3894" w:rsidP="00C0334C">
      <w:pPr>
        <w:snapToGrid w:val="0"/>
        <w:spacing w:before="120" w:after="120"/>
        <w:jc w:val="both"/>
        <w:rPr>
          <w:rFonts w:ascii="Times New Roman" w:eastAsia="Times New Roman" w:hAnsi="Times New Roman" w:cs="Times New Roman"/>
          <w:color w:val="000000"/>
          <w:lang w:val="en-US"/>
        </w:rPr>
      </w:pPr>
      <w:r w:rsidRPr="00C0334C">
        <w:rPr>
          <w:rFonts w:ascii="Times New Roman" w:eastAsia="Times New Roman" w:hAnsi="Times New Roman" w:cs="Times New Roman"/>
          <w:b/>
          <w:bCs/>
          <w:color w:val="000000"/>
          <w:lang w:val="en-US"/>
        </w:rPr>
        <w:t>Figure S-1</w:t>
      </w:r>
      <w:r w:rsidRPr="00C0334C">
        <w:rPr>
          <w:rFonts w:ascii="Times New Roman" w:eastAsia="Times New Roman" w:hAnsi="Times New Roman" w:cs="Times New Roman"/>
          <w:color w:val="000000"/>
          <w:lang w:val="en-US"/>
        </w:rPr>
        <w:t>. NO</w:t>
      </w:r>
      <w:r w:rsidRPr="00C0334C">
        <w:rPr>
          <w:rFonts w:ascii="Times New Roman" w:eastAsia="Times New Roman" w:hAnsi="Times New Roman" w:cs="Times New Roman"/>
          <w:color w:val="000000"/>
          <w:vertAlign w:val="subscript"/>
          <w:lang w:val="en-US"/>
        </w:rPr>
        <w:t>x</w:t>
      </w:r>
      <w:r w:rsidRPr="00C0334C">
        <w:rPr>
          <w:rFonts w:ascii="Times New Roman" w:eastAsia="Times New Roman" w:hAnsi="Times New Roman" w:cs="Times New Roman"/>
          <w:color w:val="000000"/>
          <w:lang w:val="en-US"/>
        </w:rPr>
        <w:t xml:space="preserve"> vehicle emissions in Bogotá at three different hours. </w:t>
      </w:r>
      <w:r w:rsidR="003D32C1">
        <w:rPr>
          <w:rFonts w:ascii="Times New Roman" w:eastAsia="Times New Roman" w:hAnsi="Times New Roman" w:cs="Times New Roman"/>
          <w:color w:val="000000"/>
          <w:lang w:val="en-US"/>
        </w:rPr>
        <w:t>The t</w:t>
      </w:r>
      <w:r w:rsidRPr="00C0334C">
        <w:rPr>
          <w:rFonts w:ascii="Times New Roman" w:eastAsia="Times New Roman" w:hAnsi="Times New Roman" w:cs="Times New Roman"/>
          <w:color w:val="000000"/>
          <w:lang w:val="en-US"/>
        </w:rPr>
        <w:t xml:space="preserve">op panels show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base scenario,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middle panels correspond to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lockdown scenario, and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bottom panels </w:t>
      </w:r>
      <w:r w:rsidR="003D32C1">
        <w:rPr>
          <w:rFonts w:ascii="Times New Roman" w:eastAsia="Times New Roman" w:hAnsi="Times New Roman" w:cs="Times New Roman"/>
          <w:color w:val="000000"/>
          <w:lang w:val="en-US"/>
        </w:rPr>
        <w:t>correspond to</w:t>
      </w:r>
      <w:r w:rsidRPr="00C0334C">
        <w:rPr>
          <w:rFonts w:ascii="Times New Roman" w:eastAsia="Times New Roman" w:hAnsi="Times New Roman" w:cs="Times New Roman"/>
          <w:color w:val="000000"/>
          <w:lang w:val="en-US"/>
        </w:rPr>
        <w:t xml:space="preserve"> the difference </w:t>
      </w:r>
      <w:r w:rsidR="003D32C1">
        <w:rPr>
          <w:rFonts w:ascii="Times New Roman" w:eastAsia="Times New Roman" w:hAnsi="Times New Roman" w:cs="Times New Roman"/>
          <w:color w:val="000000"/>
          <w:lang w:val="en-US"/>
        </w:rPr>
        <w:t xml:space="preserve">in </w:t>
      </w:r>
      <w:r w:rsidRPr="00C0334C">
        <w:rPr>
          <w:rFonts w:ascii="Times New Roman" w:eastAsia="Times New Roman" w:hAnsi="Times New Roman" w:cs="Times New Roman"/>
          <w:color w:val="000000"/>
          <w:lang w:val="en-US"/>
        </w:rPr>
        <w:t>lockdown</w:t>
      </w:r>
      <w:r w:rsidR="003D32C1">
        <w:rPr>
          <w:rFonts w:ascii="Times New Roman" w:eastAsia="Times New Roman" w:hAnsi="Times New Roman" w:cs="Times New Roman"/>
          <w:color w:val="000000"/>
          <w:lang w:val="en-US"/>
        </w:rPr>
        <w:t>-</w:t>
      </w:r>
      <w:r w:rsidRPr="00C0334C">
        <w:rPr>
          <w:rFonts w:ascii="Times New Roman" w:eastAsia="Times New Roman" w:hAnsi="Times New Roman" w:cs="Times New Roman"/>
          <w:color w:val="000000"/>
          <w:lang w:val="en-US"/>
        </w:rPr>
        <w:t xml:space="preserve">base emissions. (Page </w:t>
      </w:r>
      <w:r w:rsidR="00AF2A6C">
        <w:rPr>
          <w:rFonts w:ascii="Times New Roman" w:eastAsia="Times New Roman" w:hAnsi="Times New Roman" w:cs="Times New Roman"/>
          <w:color w:val="000000"/>
          <w:lang w:val="en-US"/>
        </w:rPr>
        <w:t>6</w:t>
      </w:r>
      <w:r w:rsidRPr="00C0334C">
        <w:rPr>
          <w:rFonts w:ascii="Times New Roman" w:eastAsia="Times New Roman" w:hAnsi="Times New Roman" w:cs="Times New Roman"/>
          <w:color w:val="000000"/>
          <w:lang w:val="en-US"/>
        </w:rPr>
        <w:t>)</w:t>
      </w:r>
    </w:p>
    <w:p w14:paraId="2CAF5A73" w14:textId="106FB262" w:rsidR="004B3894" w:rsidRPr="00C0334C" w:rsidRDefault="004B3894" w:rsidP="00C0334C">
      <w:pPr>
        <w:snapToGrid w:val="0"/>
        <w:spacing w:before="120" w:after="120"/>
        <w:jc w:val="both"/>
        <w:rPr>
          <w:rFonts w:ascii="Times New Roman" w:eastAsia="Times New Roman" w:hAnsi="Times New Roman" w:cs="Times New Roman"/>
          <w:color w:val="000000"/>
          <w:lang w:val="en-US"/>
        </w:rPr>
      </w:pPr>
      <w:r w:rsidRPr="00C0334C">
        <w:rPr>
          <w:rFonts w:ascii="Times New Roman" w:eastAsia="Times New Roman" w:hAnsi="Times New Roman" w:cs="Times New Roman"/>
          <w:b/>
          <w:bCs/>
          <w:color w:val="000000"/>
          <w:lang w:val="en-US"/>
        </w:rPr>
        <w:t>Figure S-2</w:t>
      </w:r>
      <w:r w:rsidRPr="00C0334C">
        <w:rPr>
          <w:rFonts w:ascii="Times New Roman" w:eastAsia="Times New Roman" w:hAnsi="Times New Roman" w:cs="Times New Roman"/>
          <w:color w:val="000000"/>
          <w:lang w:val="en-US"/>
        </w:rPr>
        <w:t>. VOC vehicle emissions in Santiago at three different hours. T</w:t>
      </w:r>
      <w:r w:rsidR="003D32C1">
        <w:rPr>
          <w:rFonts w:ascii="Times New Roman" w:eastAsia="Times New Roman" w:hAnsi="Times New Roman" w:cs="Times New Roman"/>
          <w:color w:val="000000"/>
          <w:lang w:val="en-US"/>
        </w:rPr>
        <w:t>he t</w:t>
      </w:r>
      <w:r w:rsidRPr="00C0334C">
        <w:rPr>
          <w:rFonts w:ascii="Times New Roman" w:eastAsia="Times New Roman" w:hAnsi="Times New Roman" w:cs="Times New Roman"/>
          <w:color w:val="000000"/>
          <w:lang w:val="en-US"/>
        </w:rPr>
        <w:t xml:space="preserve">op panels show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base scenario,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middle panels correspond to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lockdown scenario, and </w:t>
      </w:r>
      <w:r w:rsidR="003D32C1">
        <w:rPr>
          <w:rFonts w:ascii="Times New Roman" w:eastAsia="Times New Roman" w:hAnsi="Times New Roman" w:cs="Times New Roman"/>
          <w:color w:val="000000"/>
          <w:lang w:val="en-US"/>
        </w:rPr>
        <w:t xml:space="preserve">the </w:t>
      </w:r>
      <w:r w:rsidRPr="00C0334C">
        <w:rPr>
          <w:rFonts w:ascii="Times New Roman" w:eastAsia="Times New Roman" w:hAnsi="Times New Roman" w:cs="Times New Roman"/>
          <w:color w:val="000000"/>
          <w:lang w:val="en-US"/>
        </w:rPr>
        <w:t xml:space="preserve">bottom panels </w:t>
      </w:r>
      <w:r w:rsidR="003D32C1">
        <w:rPr>
          <w:rFonts w:ascii="Times New Roman" w:eastAsia="Times New Roman" w:hAnsi="Times New Roman" w:cs="Times New Roman"/>
          <w:color w:val="000000"/>
          <w:lang w:val="en-US"/>
        </w:rPr>
        <w:t>correspond to</w:t>
      </w:r>
      <w:r w:rsidRPr="00C0334C">
        <w:rPr>
          <w:rFonts w:ascii="Times New Roman" w:eastAsia="Times New Roman" w:hAnsi="Times New Roman" w:cs="Times New Roman"/>
          <w:color w:val="000000"/>
          <w:lang w:val="en-US"/>
        </w:rPr>
        <w:t xml:space="preserve"> the difference </w:t>
      </w:r>
      <w:r w:rsidR="003D32C1">
        <w:rPr>
          <w:rFonts w:ascii="Times New Roman" w:eastAsia="Times New Roman" w:hAnsi="Times New Roman" w:cs="Times New Roman"/>
          <w:color w:val="000000"/>
          <w:lang w:val="en-US"/>
        </w:rPr>
        <w:t xml:space="preserve">in </w:t>
      </w:r>
      <w:r w:rsidRPr="00C0334C">
        <w:rPr>
          <w:rFonts w:ascii="Times New Roman" w:eastAsia="Times New Roman" w:hAnsi="Times New Roman" w:cs="Times New Roman"/>
          <w:color w:val="000000"/>
          <w:lang w:val="en-US"/>
        </w:rPr>
        <w:t>lockdown</w:t>
      </w:r>
      <w:r w:rsidR="003D32C1">
        <w:rPr>
          <w:rFonts w:ascii="Times New Roman" w:eastAsia="Times New Roman" w:hAnsi="Times New Roman" w:cs="Times New Roman"/>
          <w:color w:val="000000"/>
          <w:lang w:val="en-US"/>
        </w:rPr>
        <w:t>-</w:t>
      </w:r>
      <w:r w:rsidRPr="00C0334C">
        <w:rPr>
          <w:rFonts w:ascii="Times New Roman" w:eastAsia="Times New Roman" w:hAnsi="Times New Roman" w:cs="Times New Roman"/>
          <w:color w:val="000000"/>
          <w:lang w:val="en-US"/>
        </w:rPr>
        <w:t>base emissions.</w:t>
      </w:r>
      <w:r w:rsidR="00B37AB1">
        <w:rPr>
          <w:rFonts w:ascii="Times New Roman" w:eastAsia="Times New Roman" w:hAnsi="Times New Roman" w:cs="Times New Roman"/>
          <w:color w:val="000000"/>
          <w:lang w:val="en-US"/>
        </w:rPr>
        <w:t xml:space="preserve"> </w:t>
      </w:r>
      <w:r w:rsidR="00B37AB1" w:rsidRPr="00C0334C">
        <w:rPr>
          <w:rFonts w:ascii="Times New Roman" w:eastAsia="Times New Roman" w:hAnsi="Times New Roman" w:cs="Times New Roman"/>
          <w:color w:val="000000"/>
          <w:lang w:val="en-US"/>
        </w:rPr>
        <w:t xml:space="preserve">(Page </w:t>
      </w:r>
      <w:r w:rsidR="00B37AB1">
        <w:rPr>
          <w:rFonts w:ascii="Times New Roman" w:eastAsia="Times New Roman" w:hAnsi="Times New Roman" w:cs="Times New Roman"/>
          <w:color w:val="000000"/>
          <w:lang w:val="en-US"/>
        </w:rPr>
        <w:t>7</w:t>
      </w:r>
      <w:r w:rsidR="00B37AB1" w:rsidRPr="00C0334C">
        <w:rPr>
          <w:rFonts w:ascii="Times New Roman" w:eastAsia="Times New Roman" w:hAnsi="Times New Roman" w:cs="Times New Roman"/>
          <w:color w:val="000000"/>
          <w:lang w:val="en-US"/>
        </w:rPr>
        <w:t>)</w:t>
      </w:r>
    </w:p>
    <w:p w14:paraId="3704A82C" w14:textId="34EFA260" w:rsidR="004B3894" w:rsidRPr="00C0334C" w:rsidRDefault="004B3894" w:rsidP="00C0334C">
      <w:pPr>
        <w:snapToGrid w:val="0"/>
        <w:spacing w:before="120" w:after="120"/>
        <w:jc w:val="both"/>
        <w:rPr>
          <w:rFonts w:ascii="Times New Roman" w:hAnsi="Times New Roman" w:cs="Times New Roman"/>
        </w:rPr>
      </w:pPr>
      <w:r w:rsidRPr="00C0334C">
        <w:rPr>
          <w:rFonts w:ascii="Times New Roman" w:hAnsi="Times New Roman" w:cs="Times New Roman"/>
          <w:b/>
          <w:bCs/>
          <w:lang w:val="en-US"/>
        </w:rPr>
        <w:t>Figure S-3</w:t>
      </w:r>
      <w:r w:rsidRPr="00C0334C">
        <w:rPr>
          <w:rFonts w:ascii="Times New Roman" w:hAnsi="Times New Roman" w:cs="Times New Roman"/>
          <w:lang w:val="en-US"/>
        </w:rPr>
        <w:t>. Secondary aerosol fraction of PM</w:t>
      </w:r>
      <w:r w:rsidRPr="00C0334C">
        <w:rPr>
          <w:rFonts w:ascii="Times New Roman" w:hAnsi="Times New Roman" w:cs="Times New Roman"/>
          <w:vertAlign w:val="subscript"/>
          <w:lang w:val="en-US"/>
        </w:rPr>
        <w:t>2.5</w:t>
      </w:r>
      <w:r w:rsidRPr="00C0334C">
        <w:rPr>
          <w:rFonts w:ascii="Times New Roman" w:hAnsi="Times New Roman" w:cs="Times New Roman"/>
          <w:lang w:val="en-US"/>
        </w:rPr>
        <w:t xml:space="preserve"> in Bogotá (top panels), Santiago (middle panels) and São Paulo (bottom panels) for the base (left column), lockdown (middle column), and the difference (lockdown - base; right column). </w:t>
      </w:r>
      <w:r w:rsidRPr="00C0334C">
        <w:rPr>
          <w:rFonts w:ascii="Times New Roman" w:hAnsi="Times New Roman" w:cs="Times New Roman"/>
        </w:rPr>
        <w:t xml:space="preserve">Gray </w:t>
      </w:r>
      <w:proofErr w:type="spellStart"/>
      <w:r w:rsidRPr="00C0334C">
        <w:rPr>
          <w:rFonts w:ascii="Times New Roman" w:hAnsi="Times New Roman" w:cs="Times New Roman"/>
        </w:rPr>
        <w:t>dots</w:t>
      </w:r>
      <w:proofErr w:type="spellEnd"/>
      <w:r w:rsidRPr="00C0334C">
        <w:rPr>
          <w:rFonts w:ascii="Times New Roman" w:hAnsi="Times New Roman" w:cs="Times New Roman"/>
        </w:rPr>
        <w:t xml:space="preserve"> </w:t>
      </w:r>
      <w:proofErr w:type="spellStart"/>
      <w:r w:rsidRPr="00C0334C">
        <w:rPr>
          <w:rFonts w:ascii="Times New Roman" w:hAnsi="Times New Roman" w:cs="Times New Roman"/>
        </w:rPr>
        <w:t>indicate</w:t>
      </w:r>
      <w:proofErr w:type="spellEnd"/>
      <w:r w:rsidRPr="00C0334C">
        <w:rPr>
          <w:rFonts w:ascii="Times New Roman" w:hAnsi="Times New Roman" w:cs="Times New Roman"/>
        </w:rPr>
        <w:t xml:space="preserve"> </w:t>
      </w:r>
      <w:proofErr w:type="spellStart"/>
      <w:r w:rsidRPr="00C0334C">
        <w:rPr>
          <w:rFonts w:ascii="Times New Roman" w:hAnsi="Times New Roman" w:cs="Times New Roman"/>
        </w:rPr>
        <w:t>unavailable</w:t>
      </w:r>
      <w:proofErr w:type="spellEnd"/>
      <w:r w:rsidRPr="00C0334C">
        <w:rPr>
          <w:rFonts w:ascii="Times New Roman" w:hAnsi="Times New Roman" w:cs="Times New Roman"/>
        </w:rPr>
        <w:t xml:space="preserve"> </w:t>
      </w:r>
      <w:proofErr w:type="spellStart"/>
      <w:r w:rsidRPr="00C0334C">
        <w:rPr>
          <w:rFonts w:ascii="Times New Roman" w:hAnsi="Times New Roman" w:cs="Times New Roman"/>
        </w:rPr>
        <w:t>results</w:t>
      </w:r>
      <w:proofErr w:type="spellEnd"/>
      <w:r w:rsidRPr="00C0334C">
        <w:rPr>
          <w:rFonts w:ascii="Times New Roman" w:hAnsi="Times New Roman" w:cs="Times New Roman"/>
        </w:rPr>
        <w:t>.</w:t>
      </w:r>
      <w:r w:rsidR="00B37AB1">
        <w:rPr>
          <w:rFonts w:ascii="Times New Roman" w:hAnsi="Times New Roman" w:cs="Times New Roman"/>
        </w:rPr>
        <w:t xml:space="preserve"> </w:t>
      </w:r>
      <w:r w:rsidR="00B37AB1" w:rsidRPr="00C0334C">
        <w:rPr>
          <w:rFonts w:ascii="Times New Roman" w:eastAsia="Times New Roman" w:hAnsi="Times New Roman" w:cs="Times New Roman"/>
          <w:color w:val="000000"/>
          <w:lang w:val="en-US"/>
        </w:rPr>
        <w:t xml:space="preserve">(Page </w:t>
      </w:r>
      <w:r w:rsidR="00B37AB1">
        <w:rPr>
          <w:rFonts w:ascii="Times New Roman" w:eastAsia="Times New Roman" w:hAnsi="Times New Roman" w:cs="Times New Roman"/>
          <w:color w:val="000000"/>
          <w:lang w:val="en-US"/>
        </w:rPr>
        <w:t>9</w:t>
      </w:r>
      <w:r w:rsidR="00B37AB1" w:rsidRPr="00C0334C">
        <w:rPr>
          <w:rFonts w:ascii="Times New Roman" w:eastAsia="Times New Roman" w:hAnsi="Times New Roman" w:cs="Times New Roman"/>
          <w:color w:val="000000"/>
          <w:lang w:val="en-US"/>
        </w:rPr>
        <w:t>)</w:t>
      </w:r>
    </w:p>
    <w:p w14:paraId="7A192F4F" w14:textId="277F9CF4" w:rsidR="004B3894" w:rsidRPr="00C0334C" w:rsidRDefault="004B3894" w:rsidP="00C0334C">
      <w:pPr>
        <w:pStyle w:val="Normal1"/>
        <w:snapToGrid w:val="0"/>
        <w:spacing w:before="120" w:after="120" w:line="240" w:lineRule="auto"/>
        <w:jc w:val="both"/>
        <w:rPr>
          <w:rFonts w:ascii="Times New Roman" w:hAnsi="Times New Roman" w:cs="Times New Roman"/>
          <w:sz w:val="24"/>
          <w:szCs w:val="24"/>
        </w:rPr>
      </w:pPr>
      <w:r w:rsidRPr="00C0334C">
        <w:rPr>
          <w:rFonts w:ascii="Times New Roman" w:hAnsi="Times New Roman" w:cs="Times New Roman"/>
          <w:b/>
          <w:bCs/>
          <w:sz w:val="24"/>
          <w:szCs w:val="24"/>
        </w:rPr>
        <w:t>Figure S-4</w:t>
      </w:r>
      <w:r w:rsidRPr="00C0334C">
        <w:rPr>
          <w:rFonts w:ascii="Times New Roman" w:hAnsi="Times New Roman" w:cs="Times New Roman"/>
          <w:sz w:val="24"/>
          <w:szCs w:val="24"/>
        </w:rPr>
        <w:t xml:space="preserve">. (a) Daylight cycle of the aerosol optical thickness (AOD) between 20 March and 3 </w:t>
      </w:r>
      <w:proofErr w:type="gramStart"/>
      <w:r w:rsidRPr="00C0334C">
        <w:rPr>
          <w:rFonts w:ascii="Times New Roman" w:hAnsi="Times New Roman" w:cs="Times New Roman"/>
          <w:sz w:val="24"/>
          <w:szCs w:val="24"/>
        </w:rPr>
        <w:t>April,</w:t>
      </w:r>
      <w:proofErr w:type="gramEnd"/>
      <w:r w:rsidRPr="00C0334C">
        <w:rPr>
          <w:rFonts w:ascii="Times New Roman" w:hAnsi="Times New Roman" w:cs="Times New Roman"/>
          <w:sz w:val="24"/>
          <w:szCs w:val="24"/>
        </w:rPr>
        <w:t xml:space="preserve"> 2020 (lockdown) and an equivalent period for the years 2015 and 2019 (base scenario) at Central Santiago. (b) Daylight cycle of the </w:t>
      </w:r>
      <w:proofErr w:type="spellStart"/>
      <w:r w:rsidRPr="00C0334C">
        <w:rPr>
          <w:rFonts w:ascii="Times New Roman" w:hAnsi="Times New Roman" w:cs="Times New Roman"/>
          <w:sz w:val="24"/>
          <w:szCs w:val="24"/>
        </w:rPr>
        <w:t>Ångström</w:t>
      </w:r>
      <w:proofErr w:type="spellEnd"/>
      <w:r w:rsidRPr="00C0334C">
        <w:rPr>
          <w:rFonts w:ascii="Times New Roman" w:hAnsi="Times New Roman" w:cs="Times New Roman"/>
          <w:sz w:val="24"/>
          <w:szCs w:val="24"/>
        </w:rPr>
        <w:t xml:space="preserve"> Exponent for the lockdown and base scenario. (c) AOD daylight cycle between 24 March and 15 April 2020 (lockdown) and equivalent period for the years 2015 and 2019 (base scenario) at São Paulo. (d) Daylight cycle of the </w:t>
      </w:r>
      <w:proofErr w:type="spellStart"/>
      <w:r w:rsidRPr="00C0334C">
        <w:rPr>
          <w:rFonts w:ascii="Times New Roman" w:hAnsi="Times New Roman" w:cs="Times New Roman"/>
          <w:sz w:val="24"/>
          <w:szCs w:val="24"/>
        </w:rPr>
        <w:t>Ångström</w:t>
      </w:r>
      <w:proofErr w:type="spellEnd"/>
      <w:r w:rsidRPr="00C0334C">
        <w:rPr>
          <w:rFonts w:ascii="Times New Roman" w:hAnsi="Times New Roman" w:cs="Times New Roman"/>
          <w:sz w:val="24"/>
          <w:szCs w:val="24"/>
        </w:rPr>
        <w:t xml:space="preserve"> Exponent for the lockdown and base scenario.</w:t>
      </w:r>
      <w:r w:rsidR="00B37AB1">
        <w:rPr>
          <w:rFonts w:ascii="Times New Roman" w:hAnsi="Times New Roman" w:cs="Times New Roman"/>
          <w:sz w:val="24"/>
          <w:szCs w:val="24"/>
        </w:rPr>
        <w:t xml:space="preserve"> </w:t>
      </w:r>
      <w:r w:rsidR="00B37AB1" w:rsidRPr="00C0334C">
        <w:rPr>
          <w:rFonts w:ascii="Times New Roman" w:eastAsia="Times New Roman" w:hAnsi="Times New Roman" w:cs="Times New Roman"/>
          <w:color w:val="000000"/>
          <w:sz w:val="24"/>
          <w:szCs w:val="24"/>
          <w:lang w:val="en-US"/>
        </w:rPr>
        <w:t xml:space="preserve">(Page </w:t>
      </w:r>
      <w:r w:rsidR="00B37AB1">
        <w:rPr>
          <w:rFonts w:ascii="Times New Roman" w:eastAsia="Times New Roman" w:hAnsi="Times New Roman" w:cs="Times New Roman"/>
          <w:color w:val="000000"/>
          <w:sz w:val="24"/>
          <w:szCs w:val="24"/>
          <w:lang w:val="en-US"/>
        </w:rPr>
        <w:t>10</w:t>
      </w:r>
      <w:r w:rsidR="00B37AB1" w:rsidRPr="00C0334C">
        <w:rPr>
          <w:rFonts w:ascii="Times New Roman" w:eastAsia="Times New Roman" w:hAnsi="Times New Roman" w:cs="Times New Roman"/>
          <w:color w:val="000000"/>
          <w:sz w:val="24"/>
          <w:szCs w:val="24"/>
          <w:lang w:val="en-US"/>
        </w:rPr>
        <w:t>)</w:t>
      </w:r>
    </w:p>
    <w:p w14:paraId="00457171" w14:textId="2951BA59" w:rsidR="004B3894" w:rsidRPr="00C0334C" w:rsidRDefault="004B3894" w:rsidP="00C0334C">
      <w:pPr>
        <w:pStyle w:val="Normal1"/>
        <w:snapToGrid w:val="0"/>
        <w:spacing w:before="120" w:after="120" w:line="240" w:lineRule="auto"/>
        <w:jc w:val="both"/>
        <w:rPr>
          <w:rFonts w:ascii="Times New Roman" w:hAnsi="Times New Roman" w:cs="Times New Roman"/>
          <w:sz w:val="24"/>
          <w:szCs w:val="24"/>
          <w:lang w:val="en-US"/>
        </w:rPr>
      </w:pPr>
      <w:r w:rsidRPr="00C0334C">
        <w:rPr>
          <w:rFonts w:ascii="Times New Roman" w:hAnsi="Times New Roman" w:cs="Times New Roman"/>
          <w:b/>
          <w:sz w:val="24"/>
          <w:szCs w:val="24"/>
          <w:lang w:val="en-US"/>
        </w:rPr>
        <w:t>Figure S-5</w:t>
      </w:r>
      <w:r w:rsidRPr="00C0334C">
        <w:rPr>
          <w:rFonts w:ascii="Times New Roman" w:hAnsi="Times New Roman" w:cs="Times New Roman"/>
          <w:sz w:val="24"/>
          <w:szCs w:val="24"/>
          <w:lang w:val="en-US"/>
        </w:rPr>
        <w:t xml:space="preserve">. Characterization of aerosol sources according </w:t>
      </w:r>
      <w:proofErr w:type="spellStart"/>
      <w:r w:rsidRPr="00C0334C">
        <w:rPr>
          <w:rFonts w:ascii="Times New Roman" w:hAnsi="Times New Roman" w:cs="Times New Roman"/>
          <w:sz w:val="24"/>
          <w:szCs w:val="24"/>
          <w:lang w:val="en-US"/>
        </w:rPr>
        <w:t>Gharibzadeh</w:t>
      </w:r>
      <w:proofErr w:type="spellEnd"/>
      <w:r w:rsidRPr="00C0334C">
        <w:rPr>
          <w:rFonts w:ascii="Times New Roman" w:hAnsi="Times New Roman" w:cs="Times New Roman"/>
          <w:sz w:val="24"/>
          <w:szCs w:val="24"/>
          <w:lang w:val="en-US"/>
        </w:rPr>
        <w:t xml:space="preserve"> et al. 2018. Left panel shows the base </w:t>
      </w:r>
      <w:proofErr w:type="spellStart"/>
      <w:r w:rsidRPr="00C0334C">
        <w:rPr>
          <w:rFonts w:ascii="Times New Roman" w:hAnsi="Times New Roman" w:cs="Times New Roman"/>
          <w:sz w:val="24"/>
          <w:szCs w:val="24"/>
          <w:lang w:val="en-US"/>
        </w:rPr>
        <w:t>scenerio</w:t>
      </w:r>
      <w:proofErr w:type="spellEnd"/>
      <w:r w:rsidRPr="00C0334C">
        <w:rPr>
          <w:rFonts w:ascii="Times New Roman" w:hAnsi="Times New Roman" w:cs="Times New Roman"/>
          <w:sz w:val="24"/>
          <w:szCs w:val="24"/>
          <w:lang w:val="en-US"/>
        </w:rPr>
        <w:t xml:space="preserve"> (gray dots) and March 2020 without lockdown (blue dots). Right panel shows the base </w:t>
      </w:r>
      <w:proofErr w:type="spellStart"/>
      <w:r w:rsidRPr="00C0334C">
        <w:rPr>
          <w:rFonts w:ascii="Times New Roman" w:hAnsi="Times New Roman" w:cs="Times New Roman"/>
          <w:sz w:val="24"/>
          <w:szCs w:val="24"/>
          <w:lang w:val="en-US"/>
        </w:rPr>
        <w:t>scenerio</w:t>
      </w:r>
      <w:proofErr w:type="spellEnd"/>
      <w:r w:rsidRPr="00C0334C">
        <w:rPr>
          <w:rFonts w:ascii="Times New Roman" w:hAnsi="Times New Roman" w:cs="Times New Roman"/>
          <w:sz w:val="24"/>
          <w:szCs w:val="24"/>
          <w:lang w:val="en-US"/>
        </w:rPr>
        <w:t xml:space="preserve"> (gray dots) and March 2020 under lockdown. </w:t>
      </w:r>
      <w:r w:rsidR="00B37AB1" w:rsidRPr="00C0334C">
        <w:rPr>
          <w:rFonts w:ascii="Times New Roman" w:eastAsia="Times New Roman" w:hAnsi="Times New Roman" w:cs="Times New Roman"/>
          <w:color w:val="000000"/>
          <w:sz w:val="24"/>
          <w:szCs w:val="24"/>
          <w:lang w:val="en-US"/>
        </w:rPr>
        <w:t xml:space="preserve">(Page </w:t>
      </w:r>
      <w:r w:rsidR="00B37AB1">
        <w:rPr>
          <w:rFonts w:ascii="Times New Roman" w:eastAsia="Times New Roman" w:hAnsi="Times New Roman" w:cs="Times New Roman"/>
          <w:color w:val="000000"/>
          <w:sz w:val="24"/>
          <w:szCs w:val="24"/>
          <w:lang w:val="en-US"/>
        </w:rPr>
        <w:t>11</w:t>
      </w:r>
      <w:r w:rsidR="00B37AB1" w:rsidRPr="00C0334C">
        <w:rPr>
          <w:rFonts w:ascii="Times New Roman" w:eastAsia="Times New Roman" w:hAnsi="Times New Roman" w:cs="Times New Roman"/>
          <w:color w:val="000000"/>
          <w:sz w:val="24"/>
          <w:szCs w:val="24"/>
          <w:lang w:val="en-US"/>
        </w:rPr>
        <w:t>)</w:t>
      </w:r>
    </w:p>
    <w:p w14:paraId="1241F5C8" w14:textId="7AB0F1CA" w:rsidR="004B3894" w:rsidRPr="00C0334C" w:rsidRDefault="004B3894" w:rsidP="00C0334C">
      <w:pPr>
        <w:pStyle w:val="Normal1"/>
        <w:snapToGrid w:val="0"/>
        <w:spacing w:before="120" w:after="120" w:line="240" w:lineRule="auto"/>
        <w:jc w:val="both"/>
        <w:rPr>
          <w:rFonts w:ascii="Times New Roman" w:hAnsi="Times New Roman" w:cs="Times New Roman"/>
          <w:sz w:val="24"/>
          <w:szCs w:val="24"/>
          <w:lang w:val="en-US"/>
        </w:rPr>
      </w:pPr>
      <w:r w:rsidRPr="00AF2A6C">
        <w:rPr>
          <w:rFonts w:ascii="Times New Roman" w:hAnsi="Times New Roman" w:cs="Times New Roman"/>
          <w:b/>
          <w:color w:val="000000" w:themeColor="text1"/>
          <w:sz w:val="24"/>
          <w:szCs w:val="24"/>
          <w:lang w:val="en-US"/>
        </w:rPr>
        <w:t>Figure S-6</w:t>
      </w:r>
      <w:r w:rsidRPr="00AF2A6C">
        <w:rPr>
          <w:rFonts w:ascii="Times New Roman" w:hAnsi="Times New Roman" w:cs="Times New Roman"/>
          <w:color w:val="000000" w:themeColor="text1"/>
          <w:sz w:val="24"/>
          <w:szCs w:val="24"/>
          <w:lang w:val="en-US"/>
        </w:rPr>
        <w:t xml:space="preserve">. Characterization of aerosol sources according </w:t>
      </w:r>
      <w:proofErr w:type="spellStart"/>
      <w:r w:rsidRPr="00AF2A6C">
        <w:rPr>
          <w:rFonts w:ascii="Times New Roman" w:hAnsi="Times New Roman" w:cs="Times New Roman"/>
          <w:color w:val="000000" w:themeColor="text1"/>
          <w:sz w:val="24"/>
          <w:szCs w:val="24"/>
          <w:lang w:val="en-US"/>
        </w:rPr>
        <w:t>Gharibzadeh</w:t>
      </w:r>
      <w:proofErr w:type="spellEnd"/>
      <w:r w:rsidRPr="00AF2A6C">
        <w:rPr>
          <w:rFonts w:ascii="Times New Roman" w:hAnsi="Times New Roman" w:cs="Times New Roman"/>
          <w:color w:val="000000" w:themeColor="text1"/>
          <w:sz w:val="24"/>
          <w:szCs w:val="24"/>
          <w:lang w:val="en-US"/>
        </w:rPr>
        <w:t xml:space="preserve"> et al. 2018. Blue dots </w:t>
      </w:r>
      <w:r w:rsidRPr="00C0334C">
        <w:rPr>
          <w:rFonts w:ascii="Times New Roman" w:hAnsi="Times New Roman" w:cs="Times New Roman"/>
          <w:sz w:val="24"/>
          <w:szCs w:val="24"/>
          <w:lang w:val="en-US"/>
        </w:rPr>
        <w:t xml:space="preserve">show the lockdown scenario (24 March-15 April 2020), and gray dots show the base scenario (equivalent period between the years 2015 and 2019). </w:t>
      </w:r>
      <w:r w:rsidR="00B37AB1" w:rsidRPr="00C0334C">
        <w:rPr>
          <w:rFonts w:ascii="Times New Roman" w:eastAsia="Times New Roman" w:hAnsi="Times New Roman" w:cs="Times New Roman"/>
          <w:color w:val="000000"/>
          <w:sz w:val="24"/>
          <w:szCs w:val="24"/>
          <w:lang w:val="en-US"/>
        </w:rPr>
        <w:t xml:space="preserve">(Page </w:t>
      </w:r>
      <w:r w:rsidR="00B37AB1">
        <w:rPr>
          <w:rFonts w:ascii="Times New Roman" w:eastAsia="Times New Roman" w:hAnsi="Times New Roman" w:cs="Times New Roman"/>
          <w:color w:val="000000"/>
          <w:sz w:val="24"/>
          <w:szCs w:val="24"/>
          <w:lang w:val="en-US"/>
        </w:rPr>
        <w:t>12</w:t>
      </w:r>
      <w:r w:rsidR="00B37AB1" w:rsidRPr="00C0334C">
        <w:rPr>
          <w:rFonts w:ascii="Times New Roman" w:eastAsia="Times New Roman" w:hAnsi="Times New Roman" w:cs="Times New Roman"/>
          <w:color w:val="000000"/>
          <w:sz w:val="24"/>
          <w:szCs w:val="24"/>
          <w:lang w:val="en-US"/>
        </w:rPr>
        <w:t>)</w:t>
      </w:r>
    </w:p>
    <w:p w14:paraId="513DB9DD" w14:textId="5C03938E" w:rsidR="004B3894" w:rsidRPr="00C0334C" w:rsidRDefault="004B3894" w:rsidP="00C0334C">
      <w:pPr>
        <w:pStyle w:val="Normal1"/>
        <w:snapToGrid w:val="0"/>
        <w:spacing w:before="120" w:after="120" w:line="240" w:lineRule="auto"/>
        <w:jc w:val="both"/>
        <w:rPr>
          <w:rFonts w:ascii="Times New Roman" w:eastAsiaTheme="minorEastAsia" w:hAnsi="Times New Roman" w:cs="Times New Roman"/>
          <w:sz w:val="24"/>
          <w:szCs w:val="24"/>
          <w:lang w:val="en-US"/>
        </w:rPr>
      </w:pPr>
      <w:r w:rsidRPr="00C0334C">
        <w:rPr>
          <w:rFonts w:ascii="Times New Roman" w:hAnsi="Times New Roman" w:cs="Times New Roman"/>
          <w:b/>
          <w:sz w:val="24"/>
          <w:szCs w:val="24"/>
          <w:lang w:val="en-US"/>
        </w:rPr>
        <w:t>Figure S-7</w:t>
      </w:r>
      <w:r w:rsidRPr="00C0334C">
        <w:rPr>
          <w:rFonts w:ascii="Times New Roman" w:hAnsi="Times New Roman" w:cs="Times New Roman"/>
          <w:bCs/>
          <w:sz w:val="24"/>
          <w:szCs w:val="24"/>
          <w:lang w:val="en-US"/>
        </w:rPr>
        <w:t>.</w:t>
      </w:r>
      <w:r w:rsidRPr="00C0334C">
        <w:rPr>
          <w:rFonts w:ascii="Times New Roman" w:hAnsi="Times New Roman" w:cs="Times New Roman"/>
          <w:b/>
          <w:sz w:val="24"/>
          <w:szCs w:val="24"/>
          <w:lang w:val="en-US"/>
        </w:rPr>
        <w:t xml:space="preserve"> </w:t>
      </w:r>
      <w:r w:rsidRPr="00C0334C">
        <w:rPr>
          <w:rFonts w:ascii="Times New Roman" w:eastAsiaTheme="minorEastAsia" w:hAnsi="Times New Roman" w:cs="Times New Roman"/>
          <w:sz w:val="24"/>
          <w:szCs w:val="24"/>
          <w:lang w:val="en-US"/>
        </w:rPr>
        <w:t>Partial dependence plots for NO</w:t>
      </w:r>
      <w:r w:rsidRPr="00C0334C">
        <w:rPr>
          <w:rFonts w:ascii="Times New Roman" w:eastAsiaTheme="minorEastAsia" w:hAnsi="Times New Roman" w:cs="Times New Roman"/>
          <w:sz w:val="24"/>
          <w:szCs w:val="24"/>
          <w:vertAlign w:val="subscript"/>
          <w:lang w:val="en-US"/>
        </w:rPr>
        <w:t>2</w:t>
      </w:r>
      <w:r w:rsidRPr="00C0334C">
        <w:rPr>
          <w:rFonts w:ascii="Times New Roman" w:eastAsiaTheme="minorEastAsia" w:hAnsi="Times New Roman" w:cs="Times New Roman"/>
          <w:sz w:val="24"/>
          <w:szCs w:val="24"/>
          <w:lang w:val="en-US"/>
        </w:rPr>
        <w:t xml:space="preserve"> GAM for Bogotá, Santiago, and São Paulo. Variables are daily maximum temperature (T), solar radiation (rad), specific humidity (q), wind speed (</w:t>
      </w:r>
      <w:proofErr w:type="spellStart"/>
      <w:r w:rsidRPr="00C0334C">
        <w:rPr>
          <w:rFonts w:ascii="Times New Roman" w:eastAsiaTheme="minorEastAsia" w:hAnsi="Times New Roman" w:cs="Times New Roman"/>
          <w:sz w:val="24"/>
          <w:szCs w:val="24"/>
          <w:lang w:val="en-US"/>
        </w:rPr>
        <w:t>ws</w:t>
      </w:r>
      <w:proofErr w:type="spellEnd"/>
      <w:r w:rsidRPr="00C0334C">
        <w:rPr>
          <w:rFonts w:ascii="Times New Roman" w:eastAsiaTheme="minorEastAsia" w:hAnsi="Times New Roman" w:cs="Times New Roman"/>
          <w:sz w:val="24"/>
          <w:szCs w:val="24"/>
          <w:lang w:val="en-US"/>
        </w:rPr>
        <w:t>), and day of the week, and Julian day (JD).</w:t>
      </w:r>
      <w:r w:rsidR="00B37AB1">
        <w:rPr>
          <w:rFonts w:ascii="Times New Roman" w:eastAsiaTheme="minorEastAsia" w:hAnsi="Times New Roman" w:cs="Times New Roman"/>
          <w:sz w:val="24"/>
          <w:szCs w:val="24"/>
          <w:lang w:val="en-US"/>
        </w:rPr>
        <w:t xml:space="preserve"> </w:t>
      </w:r>
      <w:r w:rsidR="00B37AB1" w:rsidRPr="00C0334C">
        <w:rPr>
          <w:rFonts w:ascii="Times New Roman" w:eastAsia="Times New Roman" w:hAnsi="Times New Roman" w:cs="Times New Roman"/>
          <w:color w:val="000000"/>
          <w:sz w:val="24"/>
          <w:szCs w:val="24"/>
          <w:lang w:val="en-US"/>
        </w:rPr>
        <w:t xml:space="preserve">(Page </w:t>
      </w:r>
      <w:r w:rsidR="00B37AB1">
        <w:rPr>
          <w:rFonts w:ascii="Times New Roman" w:eastAsia="Times New Roman" w:hAnsi="Times New Roman" w:cs="Times New Roman"/>
          <w:color w:val="000000"/>
          <w:sz w:val="24"/>
          <w:szCs w:val="24"/>
          <w:lang w:val="en-US"/>
        </w:rPr>
        <w:t>14</w:t>
      </w:r>
      <w:r w:rsidR="00B37AB1" w:rsidRPr="00C0334C">
        <w:rPr>
          <w:rFonts w:ascii="Times New Roman" w:eastAsia="Times New Roman" w:hAnsi="Times New Roman" w:cs="Times New Roman"/>
          <w:color w:val="000000"/>
          <w:sz w:val="24"/>
          <w:szCs w:val="24"/>
          <w:lang w:val="en-US"/>
        </w:rPr>
        <w:t>)</w:t>
      </w:r>
    </w:p>
    <w:p w14:paraId="0A422A83" w14:textId="0B946A64" w:rsidR="004B3894" w:rsidRPr="00C0334C" w:rsidRDefault="004B3894" w:rsidP="00C0334C">
      <w:pPr>
        <w:pStyle w:val="Normal1"/>
        <w:snapToGrid w:val="0"/>
        <w:spacing w:before="120" w:after="120" w:line="240" w:lineRule="auto"/>
        <w:jc w:val="both"/>
        <w:rPr>
          <w:rFonts w:ascii="Times New Roman" w:hAnsi="Times New Roman" w:cs="Times New Roman"/>
          <w:bCs/>
          <w:sz w:val="24"/>
          <w:szCs w:val="24"/>
          <w:lang w:val="en-US"/>
        </w:rPr>
      </w:pPr>
      <w:r w:rsidRPr="00C0334C">
        <w:rPr>
          <w:rFonts w:ascii="Times New Roman" w:hAnsi="Times New Roman" w:cs="Times New Roman"/>
          <w:b/>
          <w:sz w:val="24"/>
          <w:szCs w:val="24"/>
          <w:lang w:val="en-US"/>
        </w:rPr>
        <w:t>Figure S-8</w:t>
      </w:r>
      <w:r w:rsidRPr="00C0334C">
        <w:rPr>
          <w:rFonts w:ascii="Times New Roman" w:hAnsi="Times New Roman" w:cs="Times New Roman"/>
          <w:bCs/>
          <w:sz w:val="24"/>
          <w:szCs w:val="24"/>
          <w:lang w:val="en-US"/>
        </w:rPr>
        <w:t xml:space="preserve">. </w:t>
      </w:r>
      <w:r w:rsidRPr="00C0334C">
        <w:rPr>
          <w:rFonts w:ascii="Times New Roman" w:hAnsi="Times New Roman" w:cs="Times New Roman"/>
          <w:sz w:val="24"/>
          <w:szCs w:val="24"/>
          <w:lang w:val="en-US"/>
        </w:rPr>
        <w:t>Observed (red line) and GAM fitted (black line) MDA8 for Bogotá (upper panels), Santiago (middle panels), and São Paulo (lower panels) for the base period (2015-2019) in the left panels, and the lockdown in 2020 in the right panels. In the left panels, the vertical gray lines indicate the change of the year. In the right panels, the gray shading corresponds to the confidence interval of the GAM model and the reddish shading to the variation of the observations (percentile 0.01 and 0.99).</w:t>
      </w:r>
      <w:r w:rsidR="00B37AB1">
        <w:rPr>
          <w:rFonts w:ascii="Times New Roman" w:hAnsi="Times New Roman" w:cs="Times New Roman"/>
          <w:sz w:val="24"/>
          <w:szCs w:val="24"/>
          <w:lang w:val="en-US"/>
        </w:rPr>
        <w:t xml:space="preserve"> </w:t>
      </w:r>
      <w:r w:rsidR="00B37AB1" w:rsidRPr="00C0334C">
        <w:rPr>
          <w:rFonts w:ascii="Times New Roman" w:eastAsia="Times New Roman" w:hAnsi="Times New Roman" w:cs="Times New Roman"/>
          <w:color w:val="000000"/>
          <w:sz w:val="24"/>
          <w:szCs w:val="24"/>
          <w:lang w:val="en-US"/>
        </w:rPr>
        <w:t xml:space="preserve">(Page </w:t>
      </w:r>
      <w:r w:rsidR="00B37AB1">
        <w:rPr>
          <w:rFonts w:ascii="Times New Roman" w:eastAsia="Times New Roman" w:hAnsi="Times New Roman" w:cs="Times New Roman"/>
          <w:color w:val="000000"/>
          <w:sz w:val="24"/>
          <w:szCs w:val="24"/>
          <w:lang w:val="en-US"/>
        </w:rPr>
        <w:t>15</w:t>
      </w:r>
      <w:r w:rsidR="00B37AB1" w:rsidRPr="00C0334C">
        <w:rPr>
          <w:rFonts w:ascii="Times New Roman" w:eastAsia="Times New Roman" w:hAnsi="Times New Roman" w:cs="Times New Roman"/>
          <w:color w:val="000000"/>
          <w:sz w:val="24"/>
          <w:szCs w:val="24"/>
          <w:lang w:val="en-US"/>
        </w:rPr>
        <w:t>)</w:t>
      </w:r>
    </w:p>
    <w:p w14:paraId="1F2F922B" w14:textId="4E990D8B" w:rsidR="004B3894" w:rsidRPr="00C0334C" w:rsidRDefault="004B3894" w:rsidP="00C0334C">
      <w:pPr>
        <w:snapToGrid w:val="0"/>
        <w:spacing w:before="120" w:after="120"/>
        <w:jc w:val="both"/>
        <w:rPr>
          <w:rFonts w:ascii="Times New Roman" w:hAnsi="Times New Roman" w:cs="Times New Roman"/>
          <w:color w:val="000000"/>
          <w:lang w:val="en-US"/>
        </w:rPr>
      </w:pPr>
      <w:r w:rsidRPr="00C0334C">
        <w:rPr>
          <w:rFonts w:ascii="Times New Roman" w:hAnsi="Times New Roman" w:cs="Times New Roman"/>
          <w:b/>
          <w:lang w:val="en-US"/>
        </w:rPr>
        <w:t>Table S-1</w:t>
      </w:r>
      <w:r w:rsidRPr="00C0334C">
        <w:rPr>
          <w:rFonts w:ascii="Times New Roman" w:hAnsi="Times New Roman" w:cs="Times New Roman"/>
          <w:lang w:val="en-US"/>
        </w:rPr>
        <w:t xml:space="preserve">. Traffic counts and data sources used for Bogotá, </w:t>
      </w:r>
      <w:proofErr w:type="gramStart"/>
      <w:r w:rsidRPr="00C0334C">
        <w:rPr>
          <w:rFonts w:ascii="Times New Roman" w:hAnsi="Times New Roman" w:cs="Times New Roman"/>
          <w:lang w:val="en-US"/>
        </w:rPr>
        <w:t>Santiago</w:t>
      </w:r>
      <w:proofErr w:type="gramEnd"/>
      <w:r w:rsidRPr="00C0334C">
        <w:rPr>
          <w:rFonts w:ascii="Times New Roman" w:hAnsi="Times New Roman" w:cs="Times New Roman"/>
          <w:lang w:val="en-US"/>
        </w:rPr>
        <w:t xml:space="preserve"> and </w:t>
      </w:r>
      <w:r w:rsidRPr="00C0334C">
        <w:rPr>
          <w:rFonts w:ascii="Times New Roman" w:hAnsi="Times New Roman" w:cs="Times New Roman"/>
          <w:color w:val="000000"/>
          <w:lang w:val="en-US"/>
        </w:rPr>
        <w:t>São Paulo.</w:t>
      </w:r>
      <w:r w:rsidR="00B37AB1">
        <w:rPr>
          <w:rFonts w:ascii="Times New Roman" w:hAnsi="Times New Roman" w:cs="Times New Roman"/>
          <w:color w:val="000000"/>
          <w:lang w:val="en-US"/>
        </w:rPr>
        <w:t xml:space="preserve"> </w:t>
      </w:r>
      <w:r w:rsidR="00B37AB1" w:rsidRPr="00C0334C">
        <w:rPr>
          <w:rFonts w:ascii="Times New Roman" w:eastAsia="Times New Roman" w:hAnsi="Times New Roman" w:cs="Times New Roman"/>
          <w:color w:val="000000"/>
          <w:lang w:val="en-US"/>
        </w:rPr>
        <w:t xml:space="preserve">(Page </w:t>
      </w:r>
      <w:r w:rsidR="00B37AB1">
        <w:rPr>
          <w:rFonts w:ascii="Times New Roman" w:eastAsia="Times New Roman" w:hAnsi="Times New Roman" w:cs="Times New Roman"/>
          <w:color w:val="000000"/>
          <w:lang w:val="en-US"/>
        </w:rPr>
        <w:t>4</w:t>
      </w:r>
      <w:r w:rsidR="00B37AB1" w:rsidRPr="00C0334C">
        <w:rPr>
          <w:rFonts w:ascii="Times New Roman" w:eastAsia="Times New Roman" w:hAnsi="Times New Roman" w:cs="Times New Roman"/>
          <w:color w:val="000000"/>
          <w:lang w:val="en-US"/>
        </w:rPr>
        <w:t>)</w:t>
      </w:r>
    </w:p>
    <w:p w14:paraId="1A63C4E1" w14:textId="5FB44B7B" w:rsidR="004B3894" w:rsidRPr="00C0334C" w:rsidRDefault="004B3894" w:rsidP="00C0334C">
      <w:pPr>
        <w:snapToGrid w:val="0"/>
        <w:spacing w:before="120" w:after="120"/>
        <w:jc w:val="both"/>
        <w:rPr>
          <w:rFonts w:ascii="Times New Roman" w:hAnsi="Times New Roman" w:cs="Times New Roman"/>
          <w:color w:val="000000"/>
          <w:lang w:val="en-US"/>
        </w:rPr>
      </w:pPr>
      <w:r w:rsidRPr="00C0334C">
        <w:rPr>
          <w:rFonts w:ascii="Times New Roman" w:hAnsi="Times New Roman" w:cs="Times New Roman"/>
          <w:b/>
          <w:bCs/>
          <w:lang w:val="en-US"/>
        </w:rPr>
        <w:t>Table S-2</w:t>
      </w:r>
      <w:r w:rsidRPr="00C0334C">
        <w:rPr>
          <w:rFonts w:ascii="Times New Roman" w:hAnsi="Times New Roman" w:cs="Times New Roman"/>
          <w:lang w:val="en-US"/>
        </w:rPr>
        <w:t>. Characteristics of air quality monitoring stations</w:t>
      </w:r>
      <w:r w:rsidRPr="00C0334C">
        <w:rPr>
          <w:rFonts w:ascii="Times New Roman" w:hAnsi="Times New Roman" w:cs="Times New Roman"/>
          <w:color w:val="000000"/>
          <w:lang w:val="en-US"/>
        </w:rPr>
        <w:t xml:space="preserve">. Each station provides data with hourly time resolution. </w:t>
      </w:r>
      <w:r w:rsidR="00B37AB1" w:rsidRPr="00C0334C">
        <w:rPr>
          <w:rFonts w:ascii="Times New Roman" w:eastAsia="Times New Roman" w:hAnsi="Times New Roman" w:cs="Times New Roman"/>
          <w:color w:val="000000"/>
          <w:lang w:val="en-US"/>
        </w:rPr>
        <w:t xml:space="preserve">(Page </w:t>
      </w:r>
      <w:r w:rsidR="00B37AB1">
        <w:rPr>
          <w:rFonts w:ascii="Times New Roman" w:eastAsia="Times New Roman" w:hAnsi="Times New Roman" w:cs="Times New Roman"/>
          <w:color w:val="000000"/>
          <w:lang w:val="en-US"/>
        </w:rPr>
        <w:t>5</w:t>
      </w:r>
      <w:r w:rsidR="00B37AB1" w:rsidRPr="00C0334C">
        <w:rPr>
          <w:rFonts w:ascii="Times New Roman" w:eastAsia="Times New Roman" w:hAnsi="Times New Roman" w:cs="Times New Roman"/>
          <w:color w:val="000000"/>
          <w:lang w:val="en-US"/>
        </w:rPr>
        <w:t>)</w:t>
      </w:r>
    </w:p>
    <w:p w14:paraId="0F7F4F2E" w14:textId="77777777" w:rsidR="00AF2A6C" w:rsidRDefault="00AF2A6C" w:rsidP="00C0334C">
      <w:pPr>
        <w:snapToGrid w:val="0"/>
        <w:spacing w:before="120" w:after="120"/>
        <w:jc w:val="both"/>
        <w:rPr>
          <w:rFonts w:ascii="Times New Roman" w:hAnsi="Times New Roman" w:cs="Times New Roman"/>
          <w:b/>
          <w:bCs/>
          <w:lang w:val="en-US"/>
        </w:rPr>
      </w:pPr>
    </w:p>
    <w:p w14:paraId="7288E7ED" w14:textId="77777777" w:rsidR="00AF2A6C" w:rsidRDefault="00AF2A6C" w:rsidP="00C0334C">
      <w:pPr>
        <w:snapToGrid w:val="0"/>
        <w:spacing w:before="120" w:after="120"/>
        <w:jc w:val="both"/>
        <w:rPr>
          <w:rFonts w:ascii="Times New Roman" w:hAnsi="Times New Roman" w:cs="Times New Roman"/>
          <w:b/>
          <w:bCs/>
          <w:lang w:val="en-US"/>
        </w:rPr>
      </w:pPr>
    </w:p>
    <w:p w14:paraId="1D2A9116" w14:textId="220D47D1" w:rsidR="004B3894" w:rsidRDefault="004B3894" w:rsidP="00C0334C">
      <w:pPr>
        <w:snapToGrid w:val="0"/>
        <w:spacing w:before="120" w:after="120"/>
        <w:jc w:val="both"/>
        <w:rPr>
          <w:rFonts w:ascii="Times New Roman" w:eastAsia="Times New Roman" w:hAnsi="Times New Roman" w:cs="Times New Roman"/>
          <w:color w:val="000000"/>
          <w:lang w:val="en-US"/>
        </w:rPr>
      </w:pPr>
      <w:r w:rsidRPr="00C0334C">
        <w:rPr>
          <w:rFonts w:ascii="Times New Roman" w:hAnsi="Times New Roman" w:cs="Times New Roman"/>
          <w:b/>
          <w:bCs/>
          <w:lang w:val="en-US"/>
        </w:rPr>
        <w:lastRenderedPageBreak/>
        <w:t>Table S-3</w:t>
      </w:r>
      <w:r w:rsidRPr="00C0334C">
        <w:rPr>
          <w:rFonts w:ascii="Times New Roman" w:hAnsi="Times New Roman" w:cs="Times New Roman"/>
          <w:lang w:val="en-US"/>
        </w:rPr>
        <w:t>. Changes in median TROPOMI NO</w:t>
      </w:r>
      <w:r w:rsidRPr="00C0334C">
        <w:rPr>
          <w:rFonts w:ascii="Times New Roman" w:hAnsi="Times New Roman" w:cs="Times New Roman"/>
          <w:vertAlign w:val="subscript"/>
          <w:lang w:val="en-US"/>
        </w:rPr>
        <w:t>2</w:t>
      </w:r>
      <w:r w:rsidRPr="00C0334C">
        <w:rPr>
          <w:rFonts w:ascii="Times New Roman" w:hAnsi="Times New Roman" w:cs="Times New Roman"/>
          <w:lang w:val="en-US"/>
        </w:rPr>
        <w:t xml:space="preserve"> (µmol/m</w:t>
      </w:r>
      <w:r w:rsidRPr="00C0334C">
        <w:rPr>
          <w:rFonts w:ascii="Times New Roman" w:hAnsi="Times New Roman" w:cs="Times New Roman"/>
          <w:vertAlign w:val="superscript"/>
          <w:lang w:val="en-US"/>
        </w:rPr>
        <w:t>2</w:t>
      </w:r>
      <w:r w:rsidRPr="00C0334C">
        <w:rPr>
          <w:rFonts w:ascii="Times New Roman" w:hAnsi="Times New Roman" w:cs="Times New Roman"/>
          <w:lang w:val="en-US"/>
        </w:rPr>
        <w:t xml:space="preserve">) columns over Bogotá, Santiago, and </w:t>
      </w:r>
      <w:r w:rsidRPr="00C0334C">
        <w:rPr>
          <w:rFonts w:ascii="Times New Roman" w:hAnsi="Times New Roman" w:cs="Times New Roman"/>
          <w:color w:val="000000"/>
          <w:lang w:val="en-US"/>
        </w:rPr>
        <w:t>São Paulo every 15 days, and over the lockdown periods in 2020, and reference period in 2019. The cloud filtering parameter (</w:t>
      </w:r>
      <w:proofErr w:type="spellStart"/>
      <w:r w:rsidRPr="00C0334C">
        <w:rPr>
          <w:rFonts w:ascii="Times New Roman" w:hAnsi="Times New Roman" w:cs="Times New Roman"/>
          <w:color w:val="000000"/>
          <w:lang w:val="en-US"/>
        </w:rPr>
        <w:t>qa</w:t>
      </w:r>
      <w:proofErr w:type="spellEnd"/>
      <w:r w:rsidRPr="00C0334C">
        <w:rPr>
          <w:rFonts w:ascii="Times New Roman" w:hAnsi="Times New Roman" w:cs="Times New Roman"/>
          <w:color w:val="000000"/>
          <w:lang w:val="en-US"/>
        </w:rPr>
        <w:t xml:space="preserve">) was reduced to 0.5 over Bogotá and São Paulo for the 15-day periods, not so for the lockdown periods. Over Santiago, we kept </w:t>
      </w:r>
      <w:proofErr w:type="spellStart"/>
      <w:r w:rsidRPr="00C0334C">
        <w:rPr>
          <w:rFonts w:ascii="Times New Roman" w:hAnsi="Times New Roman" w:cs="Times New Roman"/>
          <w:color w:val="000000"/>
          <w:lang w:val="en-US"/>
        </w:rPr>
        <w:t>qa</w:t>
      </w:r>
      <w:proofErr w:type="spellEnd"/>
      <w:r w:rsidRPr="00C0334C">
        <w:rPr>
          <w:rFonts w:ascii="Times New Roman" w:hAnsi="Times New Roman" w:cs="Times New Roman"/>
          <w:color w:val="000000"/>
          <w:lang w:val="en-US"/>
        </w:rPr>
        <w:t>&gt;0.75 in all periods. The polygons over which these statistics were computed are shown in Figure 4.</w:t>
      </w:r>
      <w:r w:rsidR="00B37AB1">
        <w:rPr>
          <w:rFonts w:ascii="Times New Roman" w:hAnsi="Times New Roman" w:cs="Times New Roman"/>
          <w:color w:val="000000"/>
          <w:lang w:val="en-US"/>
        </w:rPr>
        <w:t xml:space="preserve"> </w:t>
      </w:r>
      <w:r w:rsidR="00B37AB1" w:rsidRPr="00C0334C">
        <w:rPr>
          <w:rFonts w:ascii="Times New Roman" w:eastAsia="Times New Roman" w:hAnsi="Times New Roman" w:cs="Times New Roman"/>
          <w:color w:val="000000"/>
          <w:lang w:val="en-US"/>
        </w:rPr>
        <w:t xml:space="preserve">(Page </w:t>
      </w:r>
      <w:r w:rsidR="00B37AB1">
        <w:rPr>
          <w:rFonts w:ascii="Times New Roman" w:eastAsia="Times New Roman" w:hAnsi="Times New Roman" w:cs="Times New Roman"/>
          <w:color w:val="000000"/>
          <w:lang w:val="en-US"/>
        </w:rPr>
        <w:t>8</w:t>
      </w:r>
      <w:r w:rsidR="00B37AB1" w:rsidRPr="00C0334C">
        <w:rPr>
          <w:rFonts w:ascii="Times New Roman" w:eastAsia="Times New Roman" w:hAnsi="Times New Roman" w:cs="Times New Roman"/>
          <w:color w:val="000000"/>
          <w:lang w:val="en-US"/>
        </w:rPr>
        <w:t>)</w:t>
      </w:r>
    </w:p>
    <w:p w14:paraId="6E8B182B" w14:textId="692B0EC6" w:rsidR="00B37AB1" w:rsidRDefault="00B37AB1" w:rsidP="00C0334C">
      <w:pPr>
        <w:snapToGrid w:val="0"/>
        <w:spacing w:before="120" w:after="120"/>
        <w:jc w:val="both"/>
        <w:rPr>
          <w:rFonts w:ascii="Times New Roman" w:eastAsia="Times New Roman" w:hAnsi="Times New Roman" w:cs="Times New Roman"/>
          <w:color w:val="000000"/>
          <w:lang w:val="en-US"/>
        </w:rPr>
      </w:pPr>
    </w:p>
    <w:p w14:paraId="33E2A429" w14:textId="18C097C2" w:rsidR="00B37AB1" w:rsidRDefault="00B37AB1" w:rsidP="00C0334C">
      <w:pPr>
        <w:snapToGrid w:val="0"/>
        <w:spacing w:before="120" w:after="120"/>
        <w:jc w:val="both"/>
        <w:rPr>
          <w:rFonts w:ascii="Times New Roman" w:eastAsia="Times New Roman" w:hAnsi="Times New Roman" w:cs="Times New Roman"/>
          <w:color w:val="000000"/>
          <w:lang w:val="en-US"/>
        </w:rPr>
      </w:pPr>
    </w:p>
    <w:p w14:paraId="2F8A9F4E" w14:textId="740E4528" w:rsidR="00B37AB1" w:rsidRDefault="00B37AB1" w:rsidP="00C0334C">
      <w:pPr>
        <w:snapToGrid w:val="0"/>
        <w:spacing w:before="120" w:after="120"/>
        <w:jc w:val="both"/>
        <w:rPr>
          <w:rFonts w:ascii="Times New Roman" w:eastAsia="Times New Roman" w:hAnsi="Times New Roman" w:cs="Times New Roman"/>
          <w:color w:val="000000"/>
          <w:lang w:val="en-US"/>
        </w:rPr>
      </w:pPr>
    </w:p>
    <w:p w14:paraId="627FF6DB" w14:textId="622E1BFA" w:rsidR="00B37AB1" w:rsidRDefault="00B37AB1" w:rsidP="00C0334C">
      <w:pPr>
        <w:snapToGrid w:val="0"/>
        <w:spacing w:before="120" w:after="120"/>
        <w:jc w:val="both"/>
        <w:rPr>
          <w:rFonts w:ascii="Times New Roman" w:eastAsia="Times New Roman" w:hAnsi="Times New Roman" w:cs="Times New Roman"/>
          <w:color w:val="000000"/>
          <w:lang w:val="en-US"/>
        </w:rPr>
      </w:pPr>
    </w:p>
    <w:p w14:paraId="1DF43FA8" w14:textId="3E3AD0D8" w:rsidR="00B37AB1" w:rsidRDefault="00B37AB1" w:rsidP="00C0334C">
      <w:pPr>
        <w:snapToGrid w:val="0"/>
        <w:spacing w:before="120" w:after="120"/>
        <w:jc w:val="both"/>
        <w:rPr>
          <w:rFonts w:ascii="Times New Roman" w:eastAsia="Times New Roman" w:hAnsi="Times New Roman" w:cs="Times New Roman"/>
          <w:color w:val="000000"/>
          <w:lang w:val="en-US"/>
        </w:rPr>
      </w:pPr>
    </w:p>
    <w:p w14:paraId="716ACCE0" w14:textId="2942A87C" w:rsidR="00B37AB1" w:rsidRDefault="00B37AB1" w:rsidP="00C0334C">
      <w:pPr>
        <w:snapToGrid w:val="0"/>
        <w:spacing w:before="120" w:after="120"/>
        <w:jc w:val="both"/>
        <w:rPr>
          <w:rFonts w:ascii="Times New Roman" w:eastAsia="Times New Roman" w:hAnsi="Times New Roman" w:cs="Times New Roman"/>
          <w:color w:val="000000"/>
          <w:lang w:val="en-US"/>
        </w:rPr>
      </w:pPr>
    </w:p>
    <w:p w14:paraId="7D46614E" w14:textId="100FD963" w:rsidR="00B37AB1" w:rsidRDefault="00B37AB1" w:rsidP="00C0334C">
      <w:pPr>
        <w:snapToGrid w:val="0"/>
        <w:spacing w:before="120" w:after="120"/>
        <w:jc w:val="both"/>
        <w:rPr>
          <w:rFonts w:ascii="Times New Roman" w:eastAsia="Times New Roman" w:hAnsi="Times New Roman" w:cs="Times New Roman"/>
          <w:color w:val="000000"/>
          <w:lang w:val="en-US"/>
        </w:rPr>
      </w:pPr>
    </w:p>
    <w:p w14:paraId="4B135BBE" w14:textId="40B36B61" w:rsidR="00B37AB1" w:rsidRDefault="00B37AB1" w:rsidP="00C0334C">
      <w:pPr>
        <w:snapToGrid w:val="0"/>
        <w:spacing w:before="120" w:after="120"/>
        <w:jc w:val="both"/>
        <w:rPr>
          <w:rFonts w:ascii="Times New Roman" w:eastAsia="Times New Roman" w:hAnsi="Times New Roman" w:cs="Times New Roman"/>
          <w:color w:val="000000"/>
          <w:lang w:val="en-US"/>
        </w:rPr>
      </w:pPr>
    </w:p>
    <w:p w14:paraId="3E2B3C88" w14:textId="1BBE1483" w:rsidR="00B37AB1" w:rsidRDefault="00B37AB1" w:rsidP="00C0334C">
      <w:pPr>
        <w:snapToGrid w:val="0"/>
        <w:spacing w:before="120" w:after="120"/>
        <w:jc w:val="both"/>
        <w:rPr>
          <w:rFonts w:ascii="Times New Roman" w:eastAsia="Times New Roman" w:hAnsi="Times New Roman" w:cs="Times New Roman"/>
          <w:color w:val="000000"/>
          <w:lang w:val="en-US"/>
        </w:rPr>
      </w:pPr>
    </w:p>
    <w:p w14:paraId="662596AA" w14:textId="4B11F6FC" w:rsidR="00B37AB1" w:rsidRDefault="00B37AB1" w:rsidP="00C0334C">
      <w:pPr>
        <w:snapToGrid w:val="0"/>
        <w:spacing w:before="120" w:after="120"/>
        <w:jc w:val="both"/>
        <w:rPr>
          <w:rFonts w:ascii="Times New Roman" w:eastAsia="Times New Roman" w:hAnsi="Times New Roman" w:cs="Times New Roman"/>
          <w:color w:val="000000"/>
          <w:lang w:val="en-US"/>
        </w:rPr>
      </w:pPr>
    </w:p>
    <w:p w14:paraId="0B3D0BB9" w14:textId="3FF77A72" w:rsidR="00B37AB1" w:rsidRDefault="00B37AB1" w:rsidP="00C0334C">
      <w:pPr>
        <w:snapToGrid w:val="0"/>
        <w:spacing w:before="120" w:after="120"/>
        <w:jc w:val="both"/>
        <w:rPr>
          <w:rFonts w:ascii="Times New Roman" w:eastAsia="Times New Roman" w:hAnsi="Times New Roman" w:cs="Times New Roman"/>
          <w:color w:val="000000"/>
          <w:lang w:val="en-US"/>
        </w:rPr>
      </w:pPr>
    </w:p>
    <w:p w14:paraId="142130C6" w14:textId="5858C8BC" w:rsidR="00B37AB1" w:rsidRDefault="00B37AB1" w:rsidP="00C0334C">
      <w:pPr>
        <w:snapToGrid w:val="0"/>
        <w:spacing w:before="120" w:after="120"/>
        <w:jc w:val="both"/>
        <w:rPr>
          <w:rFonts w:ascii="Times New Roman" w:eastAsia="Times New Roman" w:hAnsi="Times New Roman" w:cs="Times New Roman"/>
          <w:color w:val="000000"/>
          <w:lang w:val="en-US"/>
        </w:rPr>
      </w:pPr>
    </w:p>
    <w:p w14:paraId="6119C5F6" w14:textId="34CC5D43" w:rsidR="00B37AB1" w:rsidRDefault="00B37AB1" w:rsidP="00C0334C">
      <w:pPr>
        <w:snapToGrid w:val="0"/>
        <w:spacing w:before="120" w:after="120"/>
        <w:jc w:val="both"/>
        <w:rPr>
          <w:rFonts w:ascii="Times New Roman" w:eastAsia="Times New Roman" w:hAnsi="Times New Roman" w:cs="Times New Roman"/>
          <w:color w:val="000000"/>
          <w:lang w:val="en-US"/>
        </w:rPr>
      </w:pPr>
    </w:p>
    <w:p w14:paraId="1F22A696" w14:textId="0F5D9AC4" w:rsidR="00B37AB1" w:rsidRDefault="00B37AB1" w:rsidP="00C0334C">
      <w:pPr>
        <w:snapToGrid w:val="0"/>
        <w:spacing w:before="120" w:after="120"/>
        <w:jc w:val="both"/>
        <w:rPr>
          <w:rFonts w:ascii="Times New Roman" w:eastAsia="Times New Roman" w:hAnsi="Times New Roman" w:cs="Times New Roman"/>
          <w:color w:val="000000"/>
          <w:lang w:val="en-US"/>
        </w:rPr>
      </w:pPr>
    </w:p>
    <w:p w14:paraId="1507159E" w14:textId="4BD4FBA8" w:rsidR="00B37AB1" w:rsidRDefault="00B37AB1" w:rsidP="00C0334C">
      <w:pPr>
        <w:snapToGrid w:val="0"/>
        <w:spacing w:before="120" w:after="120"/>
        <w:jc w:val="both"/>
        <w:rPr>
          <w:rFonts w:ascii="Times New Roman" w:eastAsia="Times New Roman" w:hAnsi="Times New Roman" w:cs="Times New Roman"/>
          <w:color w:val="000000"/>
          <w:lang w:val="en-US"/>
        </w:rPr>
      </w:pPr>
    </w:p>
    <w:p w14:paraId="44C72AC8" w14:textId="27C110D3" w:rsidR="00B37AB1" w:rsidRDefault="00B37AB1" w:rsidP="00C0334C">
      <w:pPr>
        <w:snapToGrid w:val="0"/>
        <w:spacing w:before="120" w:after="120"/>
        <w:jc w:val="both"/>
        <w:rPr>
          <w:rFonts w:ascii="Times New Roman" w:eastAsia="Times New Roman" w:hAnsi="Times New Roman" w:cs="Times New Roman"/>
          <w:color w:val="000000"/>
          <w:lang w:val="en-US"/>
        </w:rPr>
      </w:pPr>
    </w:p>
    <w:p w14:paraId="34AF4426" w14:textId="42D622F2" w:rsidR="00B37AB1" w:rsidRDefault="00B37AB1" w:rsidP="00C0334C">
      <w:pPr>
        <w:snapToGrid w:val="0"/>
        <w:spacing w:before="120" w:after="120"/>
        <w:jc w:val="both"/>
        <w:rPr>
          <w:rFonts w:ascii="Times New Roman" w:eastAsia="Times New Roman" w:hAnsi="Times New Roman" w:cs="Times New Roman"/>
          <w:color w:val="000000"/>
          <w:lang w:val="en-US"/>
        </w:rPr>
      </w:pPr>
    </w:p>
    <w:p w14:paraId="2C078026" w14:textId="36CBEA4D" w:rsidR="00B37AB1" w:rsidRDefault="00B37AB1" w:rsidP="00C0334C">
      <w:pPr>
        <w:snapToGrid w:val="0"/>
        <w:spacing w:before="120" w:after="120"/>
        <w:jc w:val="both"/>
        <w:rPr>
          <w:rFonts w:ascii="Times New Roman" w:eastAsia="Times New Roman" w:hAnsi="Times New Roman" w:cs="Times New Roman"/>
          <w:color w:val="000000"/>
          <w:lang w:val="en-US"/>
        </w:rPr>
      </w:pPr>
    </w:p>
    <w:p w14:paraId="47E8642A" w14:textId="39577115" w:rsidR="00B37AB1" w:rsidRDefault="00B37AB1" w:rsidP="00C0334C">
      <w:pPr>
        <w:snapToGrid w:val="0"/>
        <w:spacing w:before="120" w:after="120"/>
        <w:jc w:val="both"/>
        <w:rPr>
          <w:rFonts w:ascii="Times New Roman" w:eastAsia="Times New Roman" w:hAnsi="Times New Roman" w:cs="Times New Roman"/>
          <w:color w:val="000000"/>
          <w:lang w:val="en-US"/>
        </w:rPr>
      </w:pPr>
    </w:p>
    <w:p w14:paraId="6A99F397" w14:textId="2F22D434" w:rsidR="00B37AB1" w:rsidRDefault="00B37AB1" w:rsidP="00C0334C">
      <w:pPr>
        <w:snapToGrid w:val="0"/>
        <w:spacing w:before="120" w:after="120"/>
        <w:jc w:val="both"/>
        <w:rPr>
          <w:rFonts w:ascii="Times New Roman" w:eastAsia="Times New Roman" w:hAnsi="Times New Roman" w:cs="Times New Roman"/>
          <w:color w:val="000000"/>
          <w:lang w:val="en-US"/>
        </w:rPr>
      </w:pPr>
    </w:p>
    <w:p w14:paraId="66339B64" w14:textId="64DD36A0" w:rsidR="00B37AB1" w:rsidRDefault="00B37AB1" w:rsidP="00C0334C">
      <w:pPr>
        <w:snapToGrid w:val="0"/>
        <w:spacing w:before="120" w:after="120"/>
        <w:jc w:val="both"/>
        <w:rPr>
          <w:rFonts w:ascii="Times New Roman" w:eastAsia="Times New Roman" w:hAnsi="Times New Roman" w:cs="Times New Roman"/>
          <w:color w:val="000000"/>
          <w:lang w:val="en-US"/>
        </w:rPr>
      </w:pPr>
    </w:p>
    <w:p w14:paraId="1585762A" w14:textId="3C12DB29" w:rsidR="00B37AB1" w:rsidRDefault="00B37AB1" w:rsidP="00C0334C">
      <w:pPr>
        <w:snapToGrid w:val="0"/>
        <w:spacing w:before="120" w:after="120"/>
        <w:jc w:val="both"/>
        <w:rPr>
          <w:rFonts w:ascii="Times New Roman" w:eastAsia="Times New Roman" w:hAnsi="Times New Roman" w:cs="Times New Roman"/>
          <w:color w:val="000000"/>
          <w:lang w:val="en-US"/>
        </w:rPr>
      </w:pPr>
    </w:p>
    <w:p w14:paraId="3A6E8CAF" w14:textId="3E17F8C8" w:rsidR="00B37AB1" w:rsidRDefault="00B37AB1" w:rsidP="00C0334C">
      <w:pPr>
        <w:snapToGrid w:val="0"/>
        <w:spacing w:before="120" w:after="120"/>
        <w:jc w:val="both"/>
        <w:rPr>
          <w:rFonts w:ascii="Times New Roman" w:eastAsia="Times New Roman" w:hAnsi="Times New Roman" w:cs="Times New Roman"/>
          <w:color w:val="000000"/>
          <w:lang w:val="en-US"/>
        </w:rPr>
      </w:pPr>
    </w:p>
    <w:p w14:paraId="38AFD704" w14:textId="4CD87D6F" w:rsidR="00B37AB1" w:rsidRDefault="00B37AB1" w:rsidP="00C0334C">
      <w:pPr>
        <w:snapToGrid w:val="0"/>
        <w:spacing w:before="120" w:after="120"/>
        <w:jc w:val="both"/>
        <w:rPr>
          <w:rFonts w:ascii="Times New Roman" w:eastAsia="Times New Roman" w:hAnsi="Times New Roman" w:cs="Times New Roman"/>
          <w:color w:val="000000"/>
          <w:lang w:val="en-US"/>
        </w:rPr>
      </w:pPr>
    </w:p>
    <w:p w14:paraId="2850E205" w14:textId="41FB935D" w:rsidR="00B37AB1" w:rsidRDefault="00B37AB1" w:rsidP="00C0334C">
      <w:pPr>
        <w:snapToGrid w:val="0"/>
        <w:spacing w:before="120" w:after="120"/>
        <w:jc w:val="both"/>
        <w:rPr>
          <w:rFonts w:ascii="Times New Roman" w:eastAsia="Times New Roman" w:hAnsi="Times New Roman" w:cs="Times New Roman"/>
          <w:color w:val="000000"/>
          <w:lang w:val="en-US"/>
        </w:rPr>
      </w:pPr>
    </w:p>
    <w:p w14:paraId="6B511D71" w14:textId="21E35CE8" w:rsidR="00B37AB1" w:rsidRDefault="00B37AB1" w:rsidP="00C0334C">
      <w:pPr>
        <w:snapToGrid w:val="0"/>
        <w:spacing w:before="120" w:after="120"/>
        <w:jc w:val="both"/>
        <w:rPr>
          <w:rFonts w:ascii="Times New Roman" w:eastAsia="Times New Roman" w:hAnsi="Times New Roman" w:cs="Times New Roman"/>
          <w:color w:val="000000"/>
          <w:lang w:val="en-US"/>
        </w:rPr>
      </w:pPr>
    </w:p>
    <w:p w14:paraId="2A6FF6A4" w14:textId="2455BA8F" w:rsidR="00B37AB1" w:rsidRDefault="00B37AB1" w:rsidP="00C0334C">
      <w:pPr>
        <w:snapToGrid w:val="0"/>
        <w:spacing w:before="120" w:after="120"/>
        <w:jc w:val="both"/>
        <w:rPr>
          <w:rFonts w:ascii="Times New Roman" w:eastAsia="Times New Roman" w:hAnsi="Times New Roman" w:cs="Times New Roman"/>
          <w:color w:val="000000"/>
          <w:lang w:val="en-US"/>
        </w:rPr>
      </w:pPr>
    </w:p>
    <w:p w14:paraId="07E2D6A5" w14:textId="2451317D" w:rsidR="00B37AB1" w:rsidRDefault="00B37AB1" w:rsidP="00C0334C">
      <w:pPr>
        <w:snapToGrid w:val="0"/>
        <w:spacing w:before="120" w:after="120"/>
        <w:jc w:val="both"/>
        <w:rPr>
          <w:rFonts w:ascii="Times New Roman" w:eastAsia="Times New Roman" w:hAnsi="Times New Roman" w:cs="Times New Roman"/>
          <w:color w:val="000000"/>
          <w:lang w:val="en-US"/>
        </w:rPr>
      </w:pPr>
    </w:p>
    <w:p w14:paraId="183190F7" w14:textId="68C8CAAA" w:rsidR="009B4A32" w:rsidRPr="00DE13F8" w:rsidRDefault="009B4A32" w:rsidP="009B4A32">
      <w:pPr>
        <w:spacing w:before="120"/>
        <w:jc w:val="both"/>
        <w:rPr>
          <w:rFonts w:ascii="Times New Roman" w:hAnsi="Times New Roman" w:cs="Times New Roman"/>
          <w:lang w:val="en-US"/>
        </w:rPr>
      </w:pPr>
      <w:r w:rsidRPr="00DE13F8">
        <w:rPr>
          <w:rFonts w:ascii="Times New Roman" w:hAnsi="Times New Roman" w:cs="Times New Roman"/>
          <w:b/>
          <w:lang w:val="en-US"/>
        </w:rPr>
        <w:lastRenderedPageBreak/>
        <w:t>Table S</w:t>
      </w:r>
      <w:r w:rsidR="00834579">
        <w:rPr>
          <w:rFonts w:ascii="Times New Roman" w:hAnsi="Times New Roman" w:cs="Times New Roman"/>
          <w:b/>
          <w:lang w:val="en-US"/>
        </w:rPr>
        <w:t>-</w:t>
      </w:r>
      <w:r w:rsidRPr="00DE13F8">
        <w:rPr>
          <w:rFonts w:ascii="Times New Roman" w:hAnsi="Times New Roman" w:cs="Times New Roman"/>
          <w:b/>
          <w:lang w:val="en-US"/>
        </w:rPr>
        <w:t>1</w:t>
      </w:r>
      <w:r w:rsidRPr="00DE13F8">
        <w:rPr>
          <w:rFonts w:ascii="Times New Roman" w:hAnsi="Times New Roman" w:cs="Times New Roman"/>
          <w:lang w:val="en-US"/>
        </w:rPr>
        <w:t xml:space="preserve">. Traffic counts and data sources used for Bogotá, </w:t>
      </w:r>
      <w:proofErr w:type="gramStart"/>
      <w:r w:rsidRPr="00DE13F8">
        <w:rPr>
          <w:rFonts w:ascii="Times New Roman" w:hAnsi="Times New Roman" w:cs="Times New Roman"/>
          <w:lang w:val="en-US"/>
        </w:rPr>
        <w:t>Santiago</w:t>
      </w:r>
      <w:proofErr w:type="gramEnd"/>
      <w:r w:rsidRPr="00DE13F8">
        <w:rPr>
          <w:rFonts w:ascii="Times New Roman" w:hAnsi="Times New Roman" w:cs="Times New Roman"/>
          <w:lang w:val="en-US"/>
        </w:rPr>
        <w:t xml:space="preserve"> and </w:t>
      </w:r>
      <w:r w:rsidRPr="00DE13F8">
        <w:rPr>
          <w:rFonts w:ascii="Times New Roman" w:hAnsi="Times New Roman" w:cs="Times New Roman"/>
          <w:color w:val="000000"/>
          <w:lang w:val="en-US"/>
        </w:rPr>
        <w:t>São Paulo</w:t>
      </w:r>
      <w:r w:rsidR="00CD36ED">
        <w:rPr>
          <w:rFonts w:ascii="Times New Roman" w:hAnsi="Times New Roman" w:cs="Times New Roman"/>
          <w:color w:val="000000"/>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3"/>
        <w:gridCol w:w="4867"/>
      </w:tblGrid>
      <w:tr w:rsidR="009B4A32" w:rsidRPr="00DE13F8" w14:paraId="557E09A6" w14:textId="77777777" w:rsidTr="008060CF">
        <w:tc>
          <w:tcPr>
            <w:tcW w:w="4077" w:type="dxa"/>
            <w:tcBorders>
              <w:top w:val="single" w:sz="4" w:space="0" w:color="auto"/>
              <w:bottom w:val="single" w:sz="4" w:space="0" w:color="auto"/>
            </w:tcBorders>
          </w:tcPr>
          <w:p w14:paraId="409312BF" w14:textId="77777777" w:rsidR="009B4A32" w:rsidRPr="00DE13F8" w:rsidRDefault="009B4A32" w:rsidP="008060CF">
            <w:pPr>
              <w:spacing w:before="120" w:after="120"/>
              <w:jc w:val="both"/>
              <w:rPr>
                <w:rFonts w:ascii="Times New Roman" w:hAnsi="Times New Roman" w:cs="Times New Roman"/>
                <w:sz w:val="20"/>
                <w:szCs w:val="20"/>
                <w:lang w:val="en-US"/>
              </w:rPr>
            </w:pPr>
            <w:r w:rsidRPr="00DE13F8">
              <w:rPr>
                <w:rFonts w:ascii="Times New Roman" w:hAnsi="Times New Roman" w:cs="Times New Roman"/>
                <w:sz w:val="20"/>
                <w:szCs w:val="20"/>
                <w:lang w:val="en-US"/>
              </w:rPr>
              <w:t>Data source</w:t>
            </w:r>
          </w:p>
        </w:tc>
        <w:tc>
          <w:tcPr>
            <w:tcW w:w="4977" w:type="dxa"/>
            <w:tcBorders>
              <w:top w:val="single" w:sz="4" w:space="0" w:color="auto"/>
              <w:bottom w:val="single" w:sz="4" w:space="0" w:color="auto"/>
            </w:tcBorders>
          </w:tcPr>
          <w:p w14:paraId="6542FA02" w14:textId="77777777" w:rsidR="009B4A32" w:rsidRPr="00DE13F8" w:rsidRDefault="009B4A32" w:rsidP="008060CF">
            <w:pPr>
              <w:spacing w:before="120" w:after="120"/>
              <w:jc w:val="both"/>
              <w:rPr>
                <w:rFonts w:ascii="Times New Roman" w:hAnsi="Times New Roman" w:cs="Times New Roman"/>
                <w:sz w:val="20"/>
                <w:szCs w:val="20"/>
                <w:lang w:val="en-US"/>
              </w:rPr>
            </w:pPr>
            <w:r w:rsidRPr="00DE13F8">
              <w:rPr>
                <w:rFonts w:ascii="Times New Roman" w:hAnsi="Times New Roman" w:cs="Times New Roman"/>
                <w:sz w:val="20"/>
                <w:szCs w:val="20"/>
                <w:lang w:val="en-US"/>
              </w:rPr>
              <w:t>Information provided</w:t>
            </w:r>
          </w:p>
        </w:tc>
      </w:tr>
      <w:tr w:rsidR="009B4A32" w:rsidRPr="00AB2B4E" w14:paraId="442725E9" w14:textId="77777777" w:rsidTr="008060CF">
        <w:tc>
          <w:tcPr>
            <w:tcW w:w="4077" w:type="dxa"/>
            <w:tcBorders>
              <w:top w:val="single" w:sz="4" w:space="0" w:color="auto"/>
            </w:tcBorders>
          </w:tcPr>
          <w:p w14:paraId="5F4506DC" w14:textId="77777777" w:rsidR="009B4A32" w:rsidRPr="00DE13F8" w:rsidRDefault="009B4A32" w:rsidP="008060CF">
            <w:pPr>
              <w:spacing w:before="120" w:after="120"/>
              <w:rPr>
                <w:rFonts w:ascii="Times New Roman" w:hAnsi="Times New Roman" w:cs="Times New Roman"/>
                <w:sz w:val="20"/>
                <w:szCs w:val="20"/>
                <w:lang w:val="en-US"/>
              </w:rPr>
            </w:pPr>
            <w:r w:rsidRPr="00DE13F8">
              <w:rPr>
                <w:rFonts w:ascii="Times New Roman" w:hAnsi="Times New Roman" w:cs="Times New Roman"/>
                <w:sz w:val="20"/>
                <w:szCs w:val="20"/>
                <w:lang w:val="en-US"/>
              </w:rPr>
              <w:t>Transportation Authority of Bogotá (SDM)</w:t>
            </w:r>
          </w:p>
        </w:tc>
        <w:tc>
          <w:tcPr>
            <w:tcW w:w="4977" w:type="dxa"/>
            <w:tcBorders>
              <w:top w:val="single" w:sz="4" w:space="0" w:color="auto"/>
            </w:tcBorders>
          </w:tcPr>
          <w:p w14:paraId="762512CA" w14:textId="77777777" w:rsidR="009B4A32" w:rsidRPr="00DE13F8" w:rsidRDefault="009B4A32" w:rsidP="008060CF">
            <w:pPr>
              <w:spacing w:before="120"/>
              <w:rPr>
                <w:rFonts w:ascii="Times New Roman" w:hAnsi="Times New Roman" w:cs="Times New Roman"/>
                <w:sz w:val="20"/>
                <w:szCs w:val="20"/>
                <w:lang w:val="en-US"/>
              </w:rPr>
            </w:pPr>
            <w:r w:rsidRPr="00DE13F8">
              <w:rPr>
                <w:rFonts w:ascii="Times New Roman" w:hAnsi="Times New Roman" w:cs="Times New Roman"/>
                <w:sz w:val="20"/>
                <w:szCs w:val="20"/>
                <w:lang w:val="en-US"/>
              </w:rPr>
              <w:t>Origin-destination travel surveys for the year 2015.</w:t>
            </w:r>
          </w:p>
          <w:p w14:paraId="074ECCAB" w14:textId="77777777" w:rsidR="009B4A32" w:rsidRPr="00DE13F8" w:rsidRDefault="009B4A32" w:rsidP="008060CF">
            <w:pPr>
              <w:rPr>
                <w:rFonts w:ascii="Times New Roman" w:hAnsi="Times New Roman" w:cs="Times New Roman"/>
                <w:sz w:val="20"/>
                <w:szCs w:val="20"/>
                <w:lang w:val="en-US"/>
              </w:rPr>
            </w:pPr>
            <w:r w:rsidRPr="00DE13F8">
              <w:rPr>
                <w:rFonts w:ascii="Times New Roman" w:hAnsi="Times New Roman" w:cs="Times New Roman"/>
                <w:sz w:val="20"/>
                <w:szCs w:val="20"/>
                <w:lang w:val="en-US"/>
              </w:rPr>
              <w:t xml:space="preserve">Vehicle and passenger </w:t>
            </w:r>
            <w:proofErr w:type="gramStart"/>
            <w:r w:rsidRPr="00DE13F8">
              <w:rPr>
                <w:rFonts w:ascii="Times New Roman" w:hAnsi="Times New Roman" w:cs="Times New Roman"/>
                <w:sz w:val="20"/>
                <w:szCs w:val="20"/>
                <w:lang w:val="en-US"/>
              </w:rPr>
              <w:t>counts</w:t>
            </w:r>
            <w:proofErr w:type="gramEnd"/>
            <w:r w:rsidRPr="00DE13F8">
              <w:rPr>
                <w:rFonts w:ascii="Times New Roman" w:hAnsi="Times New Roman" w:cs="Times New Roman"/>
                <w:sz w:val="20"/>
                <w:szCs w:val="20"/>
                <w:lang w:val="en-US"/>
              </w:rPr>
              <w:t xml:space="preserve"> for 49-road intersections.</w:t>
            </w:r>
          </w:p>
          <w:p w14:paraId="750E6434" w14:textId="77777777" w:rsidR="009B4A32" w:rsidRPr="00DE13F8" w:rsidRDefault="009B4A32" w:rsidP="008060CF">
            <w:pPr>
              <w:spacing w:after="120"/>
              <w:rPr>
                <w:rFonts w:ascii="Times New Roman" w:hAnsi="Times New Roman" w:cs="Times New Roman"/>
                <w:sz w:val="20"/>
                <w:szCs w:val="20"/>
                <w:lang w:val="en-US"/>
              </w:rPr>
            </w:pPr>
            <w:r w:rsidRPr="00DE13F8">
              <w:rPr>
                <w:rFonts w:ascii="Times New Roman" w:hAnsi="Times New Roman" w:cs="Times New Roman"/>
                <w:sz w:val="20"/>
                <w:szCs w:val="20"/>
                <w:lang w:val="en-US"/>
              </w:rPr>
              <w:t>Evaluation of commuting time for different socio-demographic segments of the population and empirically calibrated speed-flow equations. The traffic assignment method used is stochastic user equilibrium based on travel times derived from speed-flow curves.</w:t>
            </w:r>
          </w:p>
        </w:tc>
      </w:tr>
      <w:tr w:rsidR="00A83085" w:rsidRPr="00AB2B4E" w14:paraId="04B0ED4E" w14:textId="77777777" w:rsidTr="008060CF">
        <w:tc>
          <w:tcPr>
            <w:tcW w:w="4077" w:type="dxa"/>
          </w:tcPr>
          <w:p w14:paraId="2CE641C6" w14:textId="77777777" w:rsidR="009B4A32" w:rsidRPr="00A83085" w:rsidRDefault="009B4A32" w:rsidP="008060CF">
            <w:pPr>
              <w:spacing w:before="120" w:after="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Ministry of Transport and Telecommunications of the Chilean Government</w:t>
            </w:r>
          </w:p>
        </w:tc>
        <w:tc>
          <w:tcPr>
            <w:tcW w:w="4977" w:type="dxa"/>
          </w:tcPr>
          <w:p w14:paraId="18761283" w14:textId="77777777" w:rsidR="009B4A32" w:rsidRPr="00A83085" w:rsidRDefault="009B4A32" w:rsidP="008060CF">
            <w:pPr>
              <w:spacing w:before="120" w:after="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24-hour automatic counting stations controlled by the Operational Transit Control Unit (UOCT, </w:t>
            </w:r>
            <w:hyperlink r:id="rId8">
              <w:r w:rsidRPr="00A83085">
                <w:rPr>
                  <w:rFonts w:ascii="Times New Roman" w:hAnsi="Times New Roman" w:cs="Times New Roman"/>
                  <w:color w:val="000000" w:themeColor="text1"/>
                  <w:sz w:val="20"/>
                  <w:szCs w:val="20"/>
                  <w:u w:val="single"/>
                  <w:lang w:val="en-US"/>
                </w:rPr>
                <w:t>https://mtt.gob.cl/pyd/uoct</w:t>
              </w:r>
            </w:hyperlink>
            <w:r w:rsidRPr="00A83085">
              <w:rPr>
                <w:rFonts w:ascii="Times New Roman" w:hAnsi="Times New Roman" w:cs="Times New Roman"/>
                <w:color w:val="000000" w:themeColor="text1"/>
                <w:sz w:val="20"/>
                <w:szCs w:val="20"/>
                <w:lang w:val="en-US"/>
              </w:rPr>
              <w:t xml:space="preserve">) and the 2012 origin-destination survey (SECTRA, </w:t>
            </w:r>
            <w:hyperlink r:id="rId9">
              <w:r w:rsidRPr="00A83085">
                <w:rPr>
                  <w:rFonts w:ascii="Times New Roman" w:hAnsi="Times New Roman" w:cs="Times New Roman"/>
                  <w:color w:val="000000" w:themeColor="text1"/>
                  <w:sz w:val="20"/>
                  <w:szCs w:val="20"/>
                  <w:u w:val="single"/>
                  <w:lang w:val="en-US"/>
                </w:rPr>
                <w:t>http://www.sectra.gob.cl/</w:t>
              </w:r>
            </w:hyperlink>
            <w:r w:rsidRPr="00A83085">
              <w:rPr>
                <w:rFonts w:ascii="Times New Roman" w:hAnsi="Times New Roman" w:cs="Times New Roman"/>
                <w:color w:val="000000" w:themeColor="text1"/>
                <w:sz w:val="20"/>
                <w:szCs w:val="20"/>
                <w:lang w:val="en-US"/>
              </w:rPr>
              <w:t>).</w:t>
            </w:r>
          </w:p>
        </w:tc>
      </w:tr>
      <w:tr w:rsidR="00A83085" w:rsidRPr="00AB2B4E" w14:paraId="1F923E41" w14:textId="77777777" w:rsidTr="008060CF">
        <w:tc>
          <w:tcPr>
            <w:tcW w:w="4077" w:type="dxa"/>
            <w:tcBorders>
              <w:bottom w:val="single" w:sz="4" w:space="0" w:color="auto"/>
            </w:tcBorders>
          </w:tcPr>
          <w:p w14:paraId="128C8847" w14:textId="77777777" w:rsidR="009B4A32" w:rsidRPr="00A83085" w:rsidRDefault="009B4A32" w:rsidP="008060CF">
            <w:pPr>
              <w:spacing w:before="120" w:after="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Traffic Engineering Company (CET).</w:t>
            </w:r>
          </w:p>
          <w:p w14:paraId="3454D573" w14:textId="77777777" w:rsidR="009B4A32" w:rsidRPr="00A83085" w:rsidRDefault="009B4A32" w:rsidP="008060CF">
            <w:pPr>
              <w:spacing w:before="120" w:after="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São Paulo Transport (SPTRANS) </w:t>
            </w:r>
          </w:p>
        </w:tc>
        <w:tc>
          <w:tcPr>
            <w:tcW w:w="4977" w:type="dxa"/>
            <w:tcBorders>
              <w:bottom w:val="single" w:sz="4" w:space="0" w:color="auto"/>
            </w:tcBorders>
          </w:tcPr>
          <w:p w14:paraId="358D6575" w14:textId="77777777" w:rsidR="009B4A32" w:rsidRPr="00A83085" w:rsidRDefault="009B4A32" w:rsidP="008060CF">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Traffic flows of light vehicles and trucks (CET).</w:t>
            </w:r>
          </w:p>
          <w:p w14:paraId="0C7A1AB0" w14:textId="77777777" w:rsidR="009B4A32" w:rsidRPr="00A83085" w:rsidRDefault="009B4A32" w:rsidP="008060CF">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Public transportation traffic flow (SPTRANS).</w:t>
            </w:r>
          </w:p>
          <w:p w14:paraId="435E9BF7" w14:textId="62668A00" w:rsidR="009B4A32" w:rsidRPr="00A83085" w:rsidRDefault="009B4A32" w:rsidP="008060CF">
            <w:pPr>
              <w:spacing w:after="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Both datasets come from travel-demand models for morning rush hour based on the origin-destination survey, provided by the public company Metro (</w:t>
            </w:r>
            <w:hyperlink r:id="rId10" w:history="1">
              <w:r w:rsidR="00CD36ED" w:rsidRPr="00A83085">
                <w:rPr>
                  <w:rStyle w:val="Hipervnculo"/>
                  <w:rFonts w:ascii="Times New Roman" w:hAnsi="Times New Roman" w:cs="Times New Roman"/>
                  <w:color w:val="000000" w:themeColor="text1"/>
                  <w:sz w:val="20"/>
                  <w:szCs w:val="20"/>
                  <w:lang w:val="en-US"/>
                </w:rPr>
                <w:t>http://www.metro.sp.gov.br/</w:t>
              </w:r>
            </w:hyperlink>
            <w:r w:rsidRPr="00A83085">
              <w:rPr>
                <w:rFonts w:ascii="Times New Roman" w:hAnsi="Times New Roman" w:cs="Times New Roman"/>
                <w:color w:val="000000" w:themeColor="text1"/>
                <w:sz w:val="20"/>
                <w:szCs w:val="20"/>
                <w:lang w:val="en-US"/>
              </w:rPr>
              <w:t>).</w:t>
            </w:r>
          </w:p>
        </w:tc>
      </w:tr>
    </w:tbl>
    <w:p w14:paraId="486B1031" w14:textId="405D25F0" w:rsidR="009B4A32" w:rsidRDefault="009B4A32" w:rsidP="009B4A32">
      <w:pPr>
        <w:pStyle w:val="Normal1"/>
        <w:spacing w:before="120" w:after="120" w:line="240" w:lineRule="auto"/>
        <w:jc w:val="both"/>
        <w:rPr>
          <w:rFonts w:ascii="Times New Roman" w:hAnsi="Times New Roman" w:cs="Times New Roman"/>
          <w:sz w:val="24"/>
          <w:szCs w:val="24"/>
          <w:lang w:val="en-US"/>
        </w:rPr>
      </w:pPr>
    </w:p>
    <w:p w14:paraId="508531C4" w14:textId="20D31448"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5CBDCD18" w14:textId="787201BC"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48B97857" w14:textId="0E4A82F1"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5B8E0927" w14:textId="73020072"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2ED8091B" w14:textId="30E215AB"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6C66182F" w14:textId="23BAC5D3"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4F440824" w14:textId="7FF93AC5"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175094C6" w14:textId="0968377D"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7E257BCA" w14:textId="7F0AFC39"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637B230C" w14:textId="05FC6572"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3ECC70F9" w14:textId="4416E0E4"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3CBE5BE7" w14:textId="6DD874EC"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240A70EE" w14:textId="3F9B2337"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3DA2DD22" w14:textId="2C0A2743"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1C90FAE0" w14:textId="00F52C6F"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58B6559F" w14:textId="65FF908C"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185943B9" w14:textId="3387C329" w:rsidR="002F00EE" w:rsidRDefault="002F00EE" w:rsidP="009B4A32">
      <w:pPr>
        <w:pStyle w:val="Normal1"/>
        <w:spacing w:before="120" w:after="120" w:line="240" w:lineRule="auto"/>
        <w:jc w:val="both"/>
        <w:rPr>
          <w:rFonts w:ascii="Times New Roman" w:hAnsi="Times New Roman" w:cs="Times New Roman"/>
          <w:sz w:val="24"/>
          <w:szCs w:val="24"/>
          <w:lang w:val="en-US"/>
        </w:rPr>
      </w:pPr>
    </w:p>
    <w:p w14:paraId="7A56C326" w14:textId="77777777" w:rsidR="002F00EE" w:rsidRPr="00DE13F8" w:rsidRDefault="002F00EE" w:rsidP="009B4A32">
      <w:pPr>
        <w:pStyle w:val="Normal1"/>
        <w:spacing w:before="120" w:after="120" w:line="240" w:lineRule="auto"/>
        <w:jc w:val="both"/>
        <w:rPr>
          <w:rFonts w:ascii="Times New Roman" w:hAnsi="Times New Roman" w:cs="Times New Roman"/>
          <w:sz w:val="24"/>
          <w:szCs w:val="24"/>
          <w:lang w:val="en-US"/>
        </w:rPr>
      </w:pPr>
    </w:p>
    <w:p w14:paraId="4E58F3B4" w14:textId="7A13C2EE" w:rsidR="009B4A32" w:rsidRPr="00DE13F8" w:rsidRDefault="009B4A32" w:rsidP="007F61A5">
      <w:pPr>
        <w:jc w:val="both"/>
        <w:rPr>
          <w:rFonts w:ascii="Times New Roman" w:hAnsi="Times New Roman" w:cs="Times New Roman"/>
          <w:lang w:val="en-US"/>
        </w:rPr>
      </w:pPr>
      <w:r w:rsidRPr="00DE13F8">
        <w:rPr>
          <w:rFonts w:ascii="Times New Roman" w:hAnsi="Times New Roman" w:cs="Times New Roman"/>
          <w:b/>
          <w:bCs/>
          <w:lang w:val="en-US"/>
        </w:rPr>
        <w:lastRenderedPageBreak/>
        <w:t>Table S</w:t>
      </w:r>
      <w:r w:rsidR="00834579">
        <w:rPr>
          <w:rFonts w:ascii="Times New Roman" w:hAnsi="Times New Roman" w:cs="Times New Roman"/>
          <w:b/>
          <w:bCs/>
          <w:lang w:val="en-US"/>
        </w:rPr>
        <w:t>-</w:t>
      </w:r>
      <w:r w:rsidRPr="00DE13F8">
        <w:rPr>
          <w:rFonts w:ascii="Times New Roman" w:hAnsi="Times New Roman" w:cs="Times New Roman"/>
          <w:b/>
          <w:bCs/>
          <w:lang w:val="en-US"/>
        </w:rPr>
        <w:t>2</w:t>
      </w:r>
      <w:r w:rsidRPr="00DE13F8">
        <w:rPr>
          <w:rFonts w:ascii="Times New Roman" w:hAnsi="Times New Roman" w:cs="Times New Roman"/>
          <w:lang w:val="en-US"/>
        </w:rPr>
        <w:t>. Characteristics of air quality monitoring stations</w:t>
      </w:r>
      <w:r w:rsidRPr="00DE13F8">
        <w:rPr>
          <w:rFonts w:ascii="Times New Roman" w:hAnsi="Times New Roman" w:cs="Times New Roman"/>
          <w:color w:val="000000"/>
          <w:lang w:val="en-US"/>
        </w:rPr>
        <w:t>.</w:t>
      </w:r>
      <w:r w:rsidR="00553893">
        <w:rPr>
          <w:rFonts w:ascii="Times New Roman" w:hAnsi="Times New Roman" w:cs="Times New Roman"/>
          <w:color w:val="000000"/>
          <w:lang w:val="en-US"/>
        </w:rPr>
        <w:t xml:space="preserve"> Each station provides data with hourly time resolution. </w:t>
      </w:r>
    </w:p>
    <w:tbl>
      <w:tblPr>
        <w:tblStyle w:val="Tablaconcuadrcula"/>
        <w:tblW w:w="109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8"/>
        <w:gridCol w:w="1933"/>
        <w:gridCol w:w="1933"/>
        <w:gridCol w:w="5943"/>
      </w:tblGrid>
      <w:tr w:rsidR="0022180F" w:rsidRPr="00DE13F8" w14:paraId="7C4B26F4" w14:textId="77777777" w:rsidTr="008E7975">
        <w:trPr>
          <w:jc w:val="center"/>
        </w:trPr>
        <w:tc>
          <w:tcPr>
            <w:tcW w:w="1178" w:type="dxa"/>
            <w:tcBorders>
              <w:top w:val="single" w:sz="4" w:space="0" w:color="auto"/>
              <w:bottom w:val="single" w:sz="4" w:space="0" w:color="auto"/>
            </w:tcBorders>
          </w:tcPr>
          <w:p w14:paraId="458A1A4E" w14:textId="77777777" w:rsidR="0022180F" w:rsidRPr="00DE13F8" w:rsidRDefault="0022180F" w:rsidP="008060CF">
            <w:pPr>
              <w:spacing w:before="120" w:after="120"/>
              <w:rPr>
                <w:rFonts w:ascii="Times New Roman" w:hAnsi="Times New Roman" w:cs="Times New Roman"/>
                <w:b/>
                <w:bCs/>
                <w:sz w:val="20"/>
                <w:szCs w:val="20"/>
                <w:lang w:val="en-US"/>
              </w:rPr>
            </w:pPr>
            <w:r w:rsidRPr="00DE13F8">
              <w:rPr>
                <w:rFonts w:ascii="Times New Roman" w:hAnsi="Times New Roman" w:cs="Times New Roman"/>
                <w:b/>
                <w:bCs/>
                <w:sz w:val="20"/>
                <w:szCs w:val="20"/>
                <w:lang w:val="en-US"/>
              </w:rPr>
              <w:t>City</w:t>
            </w:r>
          </w:p>
        </w:tc>
        <w:tc>
          <w:tcPr>
            <w:tcW w:w="1933" w:type="dxa"/>
            <w:tcBorders>
              <w:top w:val="single" w:sz="4" w:space="0" w:color="auto"/>
              <w:bottom w:val="single" w:sz="4" w:space="0" w:color="auto"/>
            </w:tcBorders>
          </w:tcPr>
          <w:p w14:paraId="59B5FEF2" w14:textId="3AB51093" w:rsidR="0022180F" w:rsidRPr="00CD36ED" w:rsidRDefault="00CD36ED" w:rsidP="008060CF">
            <w:pPr>
              <w:spacing w:before="120" w:after="120"/>
              <w:rPr>
                <w:rFonts w:ascii="Times New Roman" w:hAnsi="Times New Roman" w:cs="Times New Roman"/>
                <w:b/>
                <w:bCs/>
                <w:sz w:val="20"/>
                <w:szCs w:val="20"/>
                <w:lang w:val="en-US"/>
              </w:rPr>
            </w:pPr>
            <w:r>
              <w:rPr>
                <w:rFonts w:ascii="Times New Roman" w:hAnsi="Times New Roman" w:cs="Times New Roman"/>
                <w:b/>
                <w:bCs/>
                <w:sz w:val="20"/>
                <w:szCs w:val="20"/>
                <w:lang w:val="en-US"/>
              </w:rPr>
              <w:t>Data provider</w:t>
            </w:r>
          </w:p>
        </w:tc>
        <w:tc>
          <w:tcPr>
            <w:tcW w:w="1933" w:type="dxa"/>
            <w:tcBorders>
              <w:top w:val="single" w:sz="4" w:space="0" w:color="auto"/>
              <w:bottom w:val="single" w:sz="4" w:space="0" w:color="auto"/>
            </w:tcBorders>
          </w:tcPr>
          <w:p w14:paraId="5E1FFAF9" w14:textId="16EE9425" w:rsidR="0022180F" w:rsidRPr="00DE13F8" w:rsidRDefault="0022180F" w:rsidP="008060CF">
            <w:pPr>
              <w:spacing w:before="120" w:after="120"/>
              <w:rPr>
                <w:rFonts w:ascii="Times New Roman" w:hAnsi="Times New Roman" w:cs="Times New Roman"/>
                <w:b/>
                <w:bCs/>
                <w:sz w:val="20"/>
                <w:szCs w:val="20"/>
                <w:lang w:val="en-US"/>
              </w:rPr>
            </w:pPr>
            <w:r w:rsidRPr="00DE13F8">
              <w:rPr>
                <w:rFonts w:ascii="Times New Roman" w:hAnsi="Times New Roman" w:cs="Times New Roman"/>
                <w:b/>
                <w:bCs/>
                <w:sz w:val="20"/>
                <w:szCs w:val="20"/>
                <w:lang w:val="en-US"/>
              </w:rPr>
              <w:t>Site</w:t>
            </w:r>
          </w:p>
        </w:tc>
        <w:tc>
          <w:tcPr>
            <w:tcW w:w="5943" w:type="dxa"/>
            <w:tcBorders>
              <w:top w:val="single" w:sz="4" w:space="0" w:color="auto"/>
              <w:bottom w:val="single" w:sz="4" w:space="0" w:color="auto"/>
            </w:tcBorders>
          </w:tcPr>
          <w:p w14:paraId="0BEC1E18" w14:textId="77777777" w:rsidR="0022180F" w:rsidRPr="00DE13F8" w:rsidRDefault="0022180F" w:rsidP="008060CF">
            <w:pPr>
              <w:spacing w:before="120" w:after="120"/>
              <w:rPr>
                <w:rFonts w:ascii="Times New Roman" w:hAnsi="Times New Roman" w:cs="Times New Roman"/>
                <w:b/>
                <w:bCs/>
                <w:sz w:val="20"/>
                <w:szCs w:val="20"/>
                <w:lang w:val="en-US"/>
              </w:rPr>
            </w:pPr>
            <w:r w:rsidRPr="00DE13F8">
              <w:rPr>
                <w:rFonts w:ascii="Times New Roman" w:hAnsi="Times New Roman" w:cs="Times New Roman"/>
                <w:b/>
                <w:bCs/>
                <w:color w:val="000000"/>
                <w:sz w:val="20"/>
                <w:szCs w:val="20"/>
                <w:lang w:val="en-US"/>
              </w:rPr>
              <w:t>Characteristics</w:t>
            </w:r>
          </w:p>
        </w:tc>
      </w:tr>
      <w:tr w:rsidR="00A83085" w:rsidRPr="00AB2B4E" w14:paraId="07EC362C" w14:textId="77777777" w:rsidTr="008E7975">
        <w:trPr>
          <w:jc w:val="center"/>
        </w:trPr>
        <w:tc>
          <w:tcPr>
            <w:tcW w:w="1178" w:type="dxa"/>
            <w:vMerge w:val="restart"/>
            <w:tcBorders>
              <w:top w:val="single" w:sz="4" w:space="0" w:color="auto"/>
            </w:tcBorders>
          </w:tcPr>
          <w:p w14:paraId="6A224D3C" w14:textId="77777777" w:rsidR="00FD1D7D" w:rsidRPr="00A83085" w:rsidRDefault="00FD1D7D" w:rsidP="00FD1D7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Bogotá</w:t>
            </w:r>
          </w:p>
        </w:tc>
        <w:tc>
          <w:tcPr>
            <w:tcW w:w="1933" w:type="dxa"/>
            <w:vMerge w:val="restart"/>
            <w:tcBorders>
              <w:top w:val="single" w:sz="4" w:space="0" w:color="auto"/>
            </w:tcBorders>
          </w:tcPr>
          <w:p w14:paraId="15A56A2F" w14:textId="0662BF89" w:rsidR="00FD1D7D" w:rsidRPr="00A83085" w:rsidRDefault="00FD1D7D" w:rsidP="00FD1D7D">
            <w:pPr>
              <w:spacing w:before="120"/>
              <w:rPr>
                <w:rFonts w:ascii="Times New Roman" w:hAnsi="Times New Roman" w:cs="Times New Roman"/>
                <w:color w:val="000000" w:themeColor="text1"/>
                <w:sz w:val="20"/>
                <w:szCs w:val="20"/>
                <w:lang w:val="es-CL"/>
              </w:rPr>
            </w:pPr>
            <w:r w:rsidRPr="00A83085">
              <w:rPr>
                <w:rFonts w:ascii="Times New Roman" w:hAnsi="Times New Roman" w:cs="Times New Roman"/>
                <w:i/>
                <w:color w:val="000000" w:themeColor="text1"/>
                <w:sz w:val="20"/>
                <w:szCs w:val="20"/>
              </w:rPr>
              <w:t xml:space="preserve">Secretaría Distrital de Ambiente: </w:t>
            </w:r>
            <w:hyperlink r:id="rId11" w:tgtFrame="_blank" w:history="1">
              <w:r w:rsidRPr="00A83085">
                <w:rPr>
                  <w:rStyle w:val="Hipervnculo"/>
                  <w:rFonts w:ascii="Times New Roman" w:hAnsi="Times New Roman" w:cs="Times New Roman"/>
                  <w:color w:val="000000" w:themeColor="text1"/>
                  <w:sz w:val="20"/>
                  <w:szCs w:val="20"/>
                </w:rPr>
                <w:t>http://201.245.192.252:81/</w:t>
              </w:r>
            </w:hyperlink>
          </w:p>
        </w:tc>
        <w:tc>
          <w:tcPr>
            <w:tcW w:w="1933" w:type="dxa"/>
            <w:tcBorders>
              <w:top w:val="single" w:sz="4" w:space="0" w:color="auto"/>
            </w:tcBorders>
          </w:tcPr>
          <w:p w14:paraId="40F9D488" w14:textId="384DB0AA" w:rsidR="00FD1D7D" w:rsidRPr="00A83085" w:rsidRDefault="00FD1D7D" w:rsidP="00FD1D7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Carvajal – Sevillana </w:t>
            </w:r>
          </w:p>
        </w:tc>
        <w:tc>
          <w:tcPr>
            <w:tcW w:w="5943" w:type="dxa"/>
            <w:tcBorders>
              <w:top w:val="single" w:sz="4" w:space="0" w:color="auto"/>
            </w:tcBorders>
          </w:tcPr>
          <w:p w14:paraId="4B5B4829" w14:textId="77777777" w:rsidR="00FD1D7D" w:rsidRPr="00A83085" w:rsidRDefault="00FD1D7D" w:rsidP="00FD1D7D">
            <w:pPr>
              <w:spacing w:before="120"/>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and industrial area, close to avenue with high traffic of light and heavy vehicles (</w:t>
            </w:r>
            <w:proofErr w:type="spellStart"/>
            <w:r w:rsidRPr="00A83085">
              <w:rPr>
                <w:rFonts w:ascii="Times New Roman" w:hAnsi="Times New Roman" w:cs="Times New Roman"/>
                <w:color w:val="000000" w:themeColor="text1"/>
                <w:sz w:val="20"/>
                <w:szCs w:val="20"/>
                <w:lang w:val="en-US"/>
              </w:rPr>
              <w:t>Autosur</w:t>
            </w:r>
            <w:proofErr w:type="spellEnd"/>
            <w:r w:rsidRPr="00A83085">
              <w:rPr>
                <w:rFonts w:ascii="Times New Roman" w:hAnsi="Times New Roman" w:cs="Times New Roman"/>
                <w:color w:val="000000" w:themeColor="text1"/>
                <w:sz w:val="20"/>
                <w:szCs w:val="20"/>
                <w:lang w:val="en-US"/>
              </w:rPr>
              <w:t>).</w:t>
            </w:r>
          </w:p>
        </w:tc>
      </w:tr>
      <w:tr w:rsidR="00A83085" w:rsidRPr="00A83085" w14:paraId="46A2E032" w14:textId="77777777" w:rsidTr="0022180F">
        <w:trPr>
          <w:jc w:val="center"/>
        </w:trPr>
        <w:tc>
          <w:tcPr>
            <w:tcW w:w="1178" w:type="dxa"/>
            <w:vMerge/>
          </w:tcPr>
          <w:p w14:paraId="0BE6F155" w14:textId="77777777" w:rsidR="00FD1D7D" w:rsidRPr="00A83085" w:rsidRDefault="00FD1D7D" w:rsidP="00FD1D7D">
            <w:pPr>
              <w:rPr>
                <w:rFonts w:ascii="Times New Roman" w:hAnsi="Times New Roman" w:cs="Times New Roman"/>
                <w:color w:val="000000" w:themeColor="text1"/>
                <w:sz w:val="20"/>
                <w:szCs w:val="20"/>
                <w:lang w:val="en-US"/>
              </w:rPr>
            </w:pPr>
          </w:p>
        </w:tc>
        <w:tc>
          <w:tcPr>
            <w:tcW w:w="1933" w:type="dxa"/>
            <w:vMerge/>
          </w:tcPr>
          <w:p w14:paraId="14ACA700" w14:textId="77777777" w:rsidR="00FD1D7D" w:rsidRPr="00A83085" w:rsidRDefault="00FD1D7D" w:rsidP="00FD1D7D">
            <w:pPr>
              <w:rPr>
                <w:rFonts w:ascii="Times New Roman" w:hAnsi="Times New Roman" w:cs="Times New Roman"/>
                <w:color w:val="000000" w:themeColor="text1"/>
                <w:sz w:val="20"/>
                <w:szCs w:val="20"/>
                <w:lang w:val="en-US"/>
              </w:rPr>
            </w:pPr>
          </w:p>
        </w:tc>
        <w:tc>
          <w:tcPr>
            <w:tcW w:w="1933" w:type="dxa"/>
          </w:tcPr>
          <w:p w14:paraId="35C4F7F6" w14:textId="2C6CC1C2" w:rsidR="00FD1D7D" w:rsidRPr="00A83085" w:rsidRDefault="00FD1D7D" w:rsidP="00FD1D7D">
            <w:pPr>
              <w:rPr>
                <w:rFonts w:ascii="Times New Roman" w:hAnsi="Times New Roman" w:cs="Times New Roman"/>
                <w:color w:val="000000" w:themeColor="text1"/>
                <w:sz w:val="20"/>
                <w:szCs w:val="20"/>
                <w:lang w:val="es-CL"/>
              </w:rPr>
            </w:pPr>
            <w:r w:rsidRPr="00A83085">
              <w:rPr>
                <w:rFonts w:ascii="Times New Roman" w:hAnsi="Times New Roman" w:cs="Times New Roman"/>
                <w:color w:val="000000" w:themeColor="text1"/>
                <w:sz w:val="20"/>
                <w:szCs w:val="20"/>
                <w:lang w:val="es-ES"/>
              </w:rPr>
              <w:t xml:space="preserve">Centro de Alto Rendimiento – CDAR </w:t>
            </w:r>
          </w:p>
        </w:tc>
        <w:tc>
          <w:tcPr>
            <w:tcW w:w="5943" w:type="dxa"/>
          </w:tcPr>
          <w:p w14:paraId="6069670A" w14:textId="77777777" w:rsidR="00FD1D7D" w:rsidRPr="00A83085" w:rsidRDefault="00FD1D7D" w:rsidP="00FD1D7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Sports campus surrounded by a park in middle–income residential area. Medium traffic of light vehicles and buses.</w:t>
            </w:r>
          </w:p>
        </w:tc>
      </w:tr>
      <w:tr w:rsidR="00A83085" w:rsidRPr="00DA5BC6" w14:paraId="005D8AE3" w14:textId="77777777" w:rsidTr="0022180F">
        <w:trPr>
          <w:jc w:val="center"/>
        </w:trPr>
        <w:tc>
          <w:tcPr>
            <w:tcW w:w="1178" w:type="dxa"/>
            <w:vMerge/>
          </w:tcPr>
          <w:p w14:paraId="717FB7C7" w14:textId="77777777" w:rsidR="00FD1D7D" w:rsidRPr="00A83085" w:rsidRDefault="00FD1D7D" w:rsidP="00FD1D7D">
            <w:pPr>
              <w:rPr>
                <w:rFonts w:ascii="Times New Roman" w:hAnsi="Times New Roman" w:cs="Times New Roman"/>
                <w:color w:val="000000" w:themeColor="text1"/>
                <w:sz w:val="20"/>
                <w:szCs w:val="20"/>
                <w:lang w:val="en-US"/>
              </w:rPr>
            </w:pPr>
          </w:p>
        </w:tc>
        <w:tc>
          <w:tcPr>
            <w:tcW w:w="1933" w:type="dxa"/>
            <w:vMerge/>
          </w:tcPr>
          <w:p w14:paraId="1DC37903" w14:textId="77777777" w:rsidR="00FD1D7D" w:rsidRPr="00A83085" w:rsidRDefault="00FD1D7D" w:rsidP="00FD1D7D">
            <w:pPr>
              <w:rPr>
                <w:rFonts w:ascii="Times New Roman" w:hAnsi="Times New Roman" w:cs="Times New Roman"/>
                <w:color w:val="000000" w:themeColor="text1"/>
                <w:sz w:val="20"/>
                <w:szCs w:val="20"/>
                <w:lang w:val="en-US"/>
              </w:rPr>
            </w:pPr>
          </w:p>
        </w:tc>
        <w:tc>
          <w:tcPr>
            <w:tcW w:w="1933" w:type="dxa"/>
          </w:tcPr>
          <w:p w14:paraId="4BBA306C" w14:textId="2DE474FF" w:rsidR="00FD1D7D" w:rsidRPr="00A83085" w:rsidRDefault="00FD1D7D" w:rsidP="00FD1D7D">
            <w:pPr>
              <w:rPr>
                <w:rFonts w:ascii="Times New Roman" w:hAnsi="Times New Roman" w:cs="Times New Roman"/>
                <w:color w:val="000000" w:themeColor="text1"/>
                <w:sz w:val="20"/>
                <w:szCs w:val="20"/>
                <w:lang w:val="en-US"/>
              </w:rPr>
            </w:pPr>
            <w:proofErr w:type="spellStart"/>
            <w:r w:rsidRPr="00A83085">
              <w:rPr>
                <w:rFonts w:ascii="Times New Roman" w:hAnsi="Times New Roman" w:cs="Times New Roman"/>
                <w:color w:val="000000" w:themeColor="text1"/>
                <w:sz w:val="20"/>
                <w:szCs w:val="20"/>
                <w:lang w:val="en-US"/>
              </w:rPr>
              <w:t>Guaymaral</w:t>
            </w:r>
            <w:proofErr w:type="spellEnd"/>
            <w:r w:rsidRPr="00A83085">
              <w:rPr>
                <w:rFonts w:ascii="Times New Roman" w:hAnsi="Times New Roman" w:cs="Times New Roman"/>
                <w:color w:val="000000" w:themeColor="text1"/>
                <w:sz w:val="20"/>
                <w:szCs w:val="20"/>
                <w:lang w:val="en-US"/>
              </w:rPr>
              <w:t xml:space="preserve"> </w:t>
            </w:r>
          </w:p>
        </w:tc>
        <w:tc>
          <w:tcPr>
            <w:tcW w:w="5943" w:type="dxa"/>
          </w:tcPr>
          <w:p w14:paraId="40E08510" w14:textId="77777777" w:rsidR="00FD1D7D" w:rsidRPr="00A83085" w:rsidRDefault="00FD1D7D" w:rsidP="00FD1D7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University campus, surrounded by schools, </w:t>
            </w:r>
            <w:proofErr w:type="gramStart"/>
            <w:r w:rsidRPr="00A83085">
              <w:rPr>
                <w:rFonts w:ascii="Times New Roman" w:hAnsi="Times New Roman" w:cs="Times New Roman"/>
                <w:color w:val="000000" w:themeColor="text1"/>
                <w:sz w:val="20"/>
                <w:szCs w:val="20"/>
                <w:lang w:val="en-US"/>
              </w:rPr>
              <w:t>cemeteries</w:t>
            </w:r>
            <w:proofErr w:type="gramEnd"/>
            <w:r w:rsidRPr="00A83085">
              <w:rPr>
                <w:rFonts w:ascii="Times New Roman" w:hAnsi="Times New Roman" w:cs="Times New Roman"/>
                <w:color w:val="000000" w:themeColor="text1"/>
                <w:sz w:val="20"/>
                <w:szCs w:val="20"/>
                <w:lang w:val="en-US"/>
              </w:rPr>
              <w:t xml:space="preserve"> and shopping malls, near an avenue with high traffic of light and heavy vehicles (</w:t>
            </w:r>
            <w:proofErr w:type="spellStart"/>
            <w:r w:rsidRPr="00A83085">
              <w:rPr>
                <w:rFonts w:ascii="Times New Roman" w:hAnsi="Times New Roman" w:cs="Times New Roman"/>
                <w:color w:val="000000" w:themeColor="text1"/>
                <w:sz w:val="20"/>
                <w:szCs w:val="20"/>
                <w:lang w:val="en-US"/>
              </w:rPr>
              <w:t>Autonorte</w:t>
            </w:r>
            <w:proofErr w:type="spellEnd"/>
            <w:r w:rsidRPr="00A83085">
              <w:rPr>
                <w:rFonts w:ascii="Times New Roman" w:hAnsi="Times New Roman" w:cs="Times New Roman"/>
                <w:color w:val="000000" w:themeColor="text1"/>
                <w:sz w:val="20"/>
                <w:szCs w:val="20"/>
                <w:lang w:val="en-US"/>
              </w:rPr>
              <w:t>).</w:t>
            </w:r>
          </w:p>
        </w:tc>
      </w:tr>
      <w:tr w:rsidR="00A83085" w:rsidRPr="00A83085" w14:paraId="2611B7CC" w14:textId="77777777" w:rsidTr="0022180F">
        <w:trPr>
          <w:jc w:val="center"/>
        </w:trPr>
        <w:tc>
          <w:tcPr>
            <w:tcW w:w="1178" w:type="dxa"/>
            <w:vMerge/>
          </w:tcPr>
          <w:p w14:paraId="1FA5D24D" w14:textId="77777777" w:rsidR="00FD1D7D" w:rsidRPr="00A83085" w:rsidRDefault="00FD1D7D" w:rsidP="00FD1D7D">
            <w:pPr>
              <w:rPr>
                <w:rFonts w:ascii="Times New Roman" w:hAnsi="Times New Roman" w:cs="Times New Roman"/>
                <w:color w:val="000000" w:themeColor="text1"/>
                <w:sz w:val="20"/>
                <w:szCs w:val="20"/>
                <w:lang w:val="en-US"/>
              </w:rPr>
            </w:pPr>
          </w:p>
        </w:tc>
        <w:tc>
          <w:tcPr>
            <w:tcW w:w="1933" w:type="dxa"/>
            <w:vMerge/>
          </w:tcPr>
          <w:p w14:paraId="59704EEE" w14:textId="77777777" w:rsidR="00FD1D7D" w:rsidRPr="00A83085" w:rsidRDefault="00FD1D7D" w:rsidP="00FD1D7D">
            <w:pPr>
              <w:rPr>
                <w:rFonts w:ascii="Times New Roman" w:hAnsi="Times New Roman" w:cs="Times New Roman"/>
                <w:color w:val="000000" w:themeColor="text1"/>
                <w:sz w:val="20"/>
                <w:szCs w:val="20"/>
                <w:highlight w:val="yellow"/>
                <w:lang w:val="en-US"/>
              </w:rPr>
            </w:pPr>
          </w:p>
        </w:tc>
        <w:tc>
          <w:tcPr>
            <w:tcW w:w="1933" w:type="dxa"/>
          </w:tcPr>
          <w:p w14:paraId="3781916B" w14:textId="32EA3A44" w:rsidR="00FD1D7D" w:rsidRPr="00A83085" w:rsidRDefault="00FD1D7D" w:rsidP="00FD1D7D">
            <w:pPr>
              <w:rPr>
                <w:rFonts w:ascii="Times New Roman" w:hAnsi="Times New Roman" w:cs="Times New Roman"/>
                <w:color w:val="000000" w:themeColor="text1"/>
                <w:sz w:val="20"/>
                <w:szCs w:val="20"/>
                <w:lang w:val="en-US"/>
              </w:rPr>
            </w:pPr>
            <w:proofErr w:type="spellStart"/>
            <w:r w:rsidRPr="00A83085">
              <w:rPr>
                <w:rFonts w:ascii="Times New Roman" w:hAnsi="Times New Roman" w:cs="Times New Roman"/>
                <w:color w:val="000000" w:themeColor="text1"/>
                <w:sz w:val="20"/>
                <w:szCs w:val="20"/>
                <w:lang w:val="en-US"/>
              </w:rPr>
              <w:t>Tunal</w:t>
            </w:r>
            <w:proofErr w:type="spellEnd"/>
            <w:r w:rsidRPr="00A83085">
              <w:rPr>
                <w:rFonts w:ascii="Times New Roman" w:hAnsi="Times New Roman" w:cs="Times New Roman"/>
                <w:color w:val="000000" w:themeColor="text1"/>
                <w:sz w:val="20"/>
                <w:szCs w:val="20"/>
                <w:lang w:val="en-US"/>
              </w:rPr>
              <w:t xml:space="preserve"> </w:t>
            </w:r>
          </w:p>
        </w:tc>
        <w:tc>
          <w:tcPr>
            <w:tcW w:w="5943" w:type="dxa"/>
          </w:tcPr>
          <w:p w14:paraId="00B475A4" w14:textId="22F3CE12" w:rsidR="00FD1D7D" w:rsidRPr="00A83085" w:rsidRDefault="00FD1D7D" w:rsidP="00FD1D7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area.</w:t>
            </w:r>
          </w:p>
        </w:tc>
      </w:tr>
      <w:tr w:rsidR="00A83085" w:rsidRPr="00A83085" w14:paraId="35F83350" w14:textId="77777777" w:rsidTr="0022180F">
        <w:trPr>
          <w:jc w:val="center"/>
        </w:trPr>
        <w:tc>
          <w:tcPr>
            <w:tcW w:w="1178" w:type="dxa"/>
            <w:vMerge w:val="restart"/>
          </w:tcPr>
          <w:p w14:paraId="10C4CED3" w14:textId="77777777" w:rsidR="00CD36ED" w:rsidRPr="00A83085" w:rsidRDefault="00CD36ED" w:rsidP="00CD36E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Santiago</w:t>
            </w:r>
          </w:p>
        </w:tc>
        <w:tc>
          <w:tcPr>
            <w:tcW w:w="1933" w:type="dxa"/>
            <w:vMerge w:val="restart"/>
          </w:tcPr>
          <w:p w14:paraId="07FBE0A5" w14:textId="2F21496A" w:rsidR="00CD36ED" w:rsidRPr="00A83085" w:rsidRDefault="00CD36ED" w:rsidP="00CD36E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Ministry of the Environment: </w:t>
            </w:r>
            <w:hyperlink r:id="rId12" w:history="1">
              <w:r w:rsidRPr="00A83085">
                <w:rPr>
                  <w:rStyle w:val="Hipervnculo"/>
                  <w:rFonts w:ascii="Times New Roman" w:hAnsi="Times New Roman" w:cs="Times New Roman"/>
                  <w:color w:val="000000" w:themeColor="text1"/>
                  <w:sz w:val="20"/>
                  <w:szCs w:val="20"/>
                  <w:lang w:val="en-US"/>
                </w:rPr>
                <w:t>https://sinca.mma.gob.cl</w:t>
              </w:r>
            </w:hyperlink>
          </w:p>
        </w:tc>
        <w:tc>
          <w:tcPr>
            <w:tcW w:w="1933" w:type="dxa"/>
          </w:tcPr>
          <w:p w14:paraId="693F3F17" w14:textId="7AAFDA69" w:rsidR="00CD36ED" w:rsidRPr="00A83085" w:rsidRDefault="00CD36ED" w:rsidP="00CD36E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Cerro </w:t>
            </w:r>
            <w:proofErr w:type="spellStart"/>
            <w:r w:rsidRPr="00A83085">
              <w:rPr>
                <w:rFonts w:ascii="Times New Roman" w:hAnsi="Times New Roman" w:cs="Times New Roman"/>
                <w:color w:val="000000" w:themeColor="text1"/>
                <w:sz w:val="20"/>
                <w:szCs w:val="20"/>
                <w:lang w:val="en-US"/>
              </w:rPr>
              <w:t>Navia</w:t>
            </w:r>
            <w:proofErr w:type="spellEnd"/>
          </w:p>
        </w:tc>
        <w:tc>
          <w:tcPr>
            <w:tcW w:w="5943" w:type="dxa"/>
          </w:tcPr>
          <w:p w14:paraId="3A645406" w14:textId="77777777" w:rsidR="00CD36ED" w:rsidRPr="00A83085" w:rsidRDefault="00CD36ED" w:rsidP="00CD36ED">
            <w:pPr>
              <w:spacing w:before="120"/>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area.</w:t>
            </w:r>
          </w:p>
        </w:tc>
      </w:tr>
      <w:tr w:rsidR="00A83085" w:rsidRPr="00A83085" w14:paraId="13989227" w14:textId="77777777" w:rsidTr="0022180F">
        <w:trPr>
          <w:jc w:val="center"/>
        </w:trPr>
        <w:tc>
          <w:tcPr>
            <w:tcW w:w="1178" w:type="dxa"/>
            <w:vMerge/>
          </w:tcPr>
          <w:p w14:paraId="1944FB3E"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066746B4"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43101E50" w14:textId="475AD672" w:rsidR="00CD36ED" w:rsidRPr="00A83085" w:rsidRDefault="00CD36ED" w:rsidP="00CD36ED">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El Bosque</w:t>
            </w:r>
          </w:p>
        </w:tc>
        <w:tc>
          <w:tcPr>
            <w:tcW w:w="5943" w:type="dxa"/>
          </w:tcPr>
          <w:p w14:paraId="5C67C25F" w14:textId="3E41F21E"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area.</w:t>
            </w:r>
          </w:p>
        </w:tc>
      </w:tr>
      <w:tr w:rsidR="00A83085" w:rsidRPr="00A83085" w14:paraId="4C5DF614" w14:textId="77777777" w:rsidTr="0022180F">
        <w:trPr>
          <w:jc w:val="center"/>
        </w:trPr>
        <w:tc>
          <w:tcPr>
            <w:tcW w:w="1178" w:type="dxa"/>
            <w:vMerge/>
          </w:tcPr>
          <w:p w14:paraId="5F2B9B43"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26F042EA"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6A43E239" w14:textId="02E1A743" w:rsidR="00CD36ED" w:rsidRPr="00A83085" w:rsidRDefault="00CD36ED" w:rsidP="00CD36ED">
            <w:pPr>
              <w:rPr>
                <w:rFonts w:ascii="Times New Roman" w:hAnsi="Times New Roman" w:cs="Times New Roman"/>
                <w:color w:val="000000" w:themeColor="text1"/>
                <w:sz w:val="20"/>
                <w:szCs w:val="20"/>
                <w:lang w:val="en-US"/>
              </w:rPr>
            </w:pPr>
            <w:proofErr w:type="spellStart"/>
            <w:r w:rsidRPr="00A83085">
              <w:rPr>
                <w:rFonts w:ascii="Times New Roman" w:hAnsi="Times New Roman" w:cs="Times New Roman"/>
                <w:color w:val="000000" w:themeColor="text1"/>
                <w:sz w:val="20"/>
                <w:szCs w:val="20"/>
                <w:lang w:val="en-US"/>
              </w:rPr>
              <w:t>Independencia</w:t>
            </w:r>
            <w:proofErr w:type="spellEnd"/>
          </w:p>
        </w:tc>
        <w:tc>
          <w:tcPr>
            <w:tcW w:w="5943" w:type="dxa"/>
          </w:tcPr>
          <w:p w14:paraId="494A8F08" w14:textId="697F781F"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Middle–income residential area.</w:t>
            </w:r>
          </w:p>
        </w:tc>
      </w:tr>
      <w:tr w:rsidR="00A83085" w:rsidRPr="00A83085" w14:paraId="6F7C45E5" w14:textId="77777777" w:rsidTr="0022180F">
        <w:trPr>
          <w:jc w:val="center"/>
        </w:trPr>
        <w:tc>
          <w:tcPr>
            <w:tcW w:w="1178" w:type="dxa"/>
            <w:vMerge/>
          </w:tcPr>
          <w:p w14:paraId="4BB644BE"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2A7800F2"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58C9082C" w14:textId="25DA72A2" w:rsidR="00CD36ED" w:rsidRPr="00A83085" w:rsidRDefault="00CD36ED" w:rsidP="00CD36ED">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La Florida</w:t>
            </w:r>
          </w:p>
        </w:tc>
        <w:tc>
          <w:tcPr>
            <w:tcW w:w="5943" w:type="dxa"/>
          </w:tcPr>
          <w:p w14:paraId="334B6C08" w14:textId="06A792F0"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Middle–income residential area.</w:t>
            </w:r>
          </w:p>
        </w:tc>
      </w:tr>
      <w:tr w:rsidR="00A83085" w:rsidRPr="00AB2B4E" w14:paraId="1BDA3EDA" w14:textId="77777777" w:rsidTr="0022180F">
        <w:trPr>
          <w:jc w:val="center"/>
        </w:trPr>
        <w:tc>
          <w:tcPr>
            <w:tcW w:w="1178" w:type="dxa"/>
            <w:vMerge/>
          </w:tcPr>
          <w:p w14:paraId="050F1A43"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2F6F3450"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5836AED6" w14:textId="49EAA0A5" w:rsidR="00CD36ED" w:rsidRPr="00A83085" w:rsidRDefault="00CD36ED" w:rsidP="00CD36ED">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Las Condes </w:t>
            </w:r>
          </w:p>
        </w:tc>
        <w:tc>
          <w:tcPr>
            <w:tcW w:w="5943" w:type="dxa"/>
          </w:tcPr>
          <w:p w14:paraId="44DE3669" w14:textId="58CCE8BC"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High–income residential area. Located in a park. </w:t>
            </w:r>
          </w:p>
        </w:tc>
      </w:tr>
      <w:tr w:rsidR="00A83085" w:rsidRPr="00AB2B4E" w14:paraId="37C1EA9B" w14:textId="77777777" w:rsidTr="0022180F">
        <w:trPr>
          <w:jc w:val="center"/>
        </w:trPr>
        <w:tc>
          <w:tcPr>
            <w:tcW w:w="1178" w:type="dxa"/>
            <w:vMerge/>
          </w:tcPr>
          <w:p w14:paraId="1EA9E978"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776E63E0"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60FA8CEC" w14:textId="477141BD" w:rsidR="00CD36ED" w:rsidRPr="00A83085" w:rsidRDefault="00CD36ED" w:rsidP="00CD36ED">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Parque O'Higgins  </w:t>
            </w:r>
          </w:p>
        </w:tc>
        <w:tc>
          <w:tcPr>
            <w:tcW w:w="5943" w:type="dxa"/>
          </w:tcPr>
          <w:p w14:paraId="06FD2004" w14:textId="5C009C79"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Park in downtown Santiago, ~300 m to highway</w:t>
            </w:r>
          </w:p>
        </w:tc>
      </w:tr>
      <w:tr w:rsidR="00A83085" w:rsidRPr="00A83085" w14:paraId="48663E7E" w14:textId="77777777" w:rsidTr="0022180F">
        <w:trPr>
          <w:jc w:val="center"/>
        </w:trPr>
        <w:tc>
          <w:tcPr>
            <w:tcW w:w="1178" w:type="dxa"/>
            <w:vMerge/>
          </w:tcPr>
          <w:p w14:paraId="0DD54255"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5CC1ADAA"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495E682E" w14:textId="5EF3CC1F" w:rsidR="00CD36ED" w:rsidRPr="00A83085" w:rsidRDefault="00CD36ED" w:rsidP="00CD36ED">
            <w:pPr>
              <w:rPr>
                <w:rFonts w:ascii="Times New Roman" w:hAnsi="Times New Roman" w:cs="Times New Roman"/>
                <w:color w:val="000000" w:themeColor="text1"/>
                <w:sz w:val="20"/>
                <w:szCs w:val="20"/>
                <w:lang w:val="en-US"/>
              </w:rPr>
            </w:pPr>
            <w:proofErr w:type="spellStart"/>
            <w:r w:rsidRPr="00A83085">
              <w:rPr>
                <w:rFonts w:ascii="Times New Roman" w:hAnsi="Times New Roman" w:cs="Times New Roman"/>
                <w:color w:val="000000" w:themeColor="text1"/>
                <w:sz w:val="20"/>
                <w:szCs w:val="20"/>
                <w:lang w:val="en-US"/>
              </w:rPr>
              <w:t>Pudahuel</w:t>
            </w:r>
            <w:proofErr w:type="spellEnd"/>
            <w:r w:rsidRPr="00A83085">
              <w:rPr>
                <w:rFonts w:ascii="Times New Roman" w:hAnsi="Times New Roman" w:cs="Times New Roman"/>
                <w:color w:val="000000" w:themeColor="text1"/>
                <w:sz w:val="20"/>
                <w:szCs w:val="20"/>
                <w:lang w:val="en-US"/>
              </w:rPr>
              <w:t xml:space="preserve"> </w:t>
            </w:r>
          </w:p>
        </w:tc>
        <w:tc>
          <w:tcPr>
            <w:tcW w:w="5943" w:type="dxa"/>
          </w:tcPr>
          <w:p w14:paraId="45CF9A7B" w14:textId="02F24AD5"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area.</w:t>
            </w:r>
          </w:p>
        </w:tc>
      </w:tr>
      <w:tr w:rsidR="00A83085" w:rsidRPr="00A83085" w14:paraId="606296A7" w14:textId="77777777" w:rsidTr="008E7975">
        <w:trPr>
          <w:jc w:val="center"/>
        </w:trPr>
        <w:tc>
          <w:tcPr>
            <w:tcW w:w="1178" w:type="dxa"/>
            <w:vMerge/>
          </w:tcPr>
          <w:p w14:paraId="15785180"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vMerge/>
          </w:tcPr>
          <w:p w14:paraId="101F8DBC" w14:textId="77777777" w:rsidR="00CD36ED" w:rsidRPr="00A83085" w:rsidRDefault="00CD36ED" w:rsidP="00CD36ED">
            <w:pPr>
              <w:rPr>
                <w:rFonts w:ascii="Times New Roman" w:hAnsi="Times New Roman" w:cs="Times New Roman"/>
                <w:color w:val="000000" w:themeColor="text1"/>
                <w:sz w:val="20"/>
                <w:szCs w:val="20"/>
                <w:lang w:val="en-US"/>
              </w:rPr>
            </w:pPr>
          </w:p>
        </w:tc>
        <w:tc>
          <w:tcPr>
            <w:tcW w:w="1933" w:type="dxa"/>
          </w:tcPr>
          <w:p w14:paraId="43DB5A4A" w14:textId="4266AF2C" w:rsidR="00CD36ED" w:rsidRPr="00A83085" w:rsidRDefault="00CD36ED" w:rsidP="00CD36ED">
            <w:pPr>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Puente alto</w:t>
            </w:r>
          </w:p>
        </w:tc>
        <w:tc>
          <w:tcPr>
            <w:tcW w:w="5943" w:type="dxa"/>
          </w:tcPr>
          <w:p w14:paraId="5123AAF7" w14:textId="242D905E" w:rsidR="00CD36ED" w:rsidRPr="00A83085" w:rsidRDefault="00CD36ED" w:rsidP="00CD36ED">
            <w:pPr>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Low–income residential area.</w:t>
            </w:r>
          </w:p>
        </w:tc>
      </w:tr>
      <w:tr w:rsidR="00A83085" w:rsidRPr="00AB2B4E" w14:paraId="5588360E" w14:textId="77777777" w:rsidTr="0022180F">
        <w:trPr>
          <w:jc w:val="center"/>
        </w:trPr>
        <w:tc>
          <w:tcPr>
            <w:tcW w:w="1178" w:type="dxa"/>
            <w:vMerge w:val="restart"/>
          </w:tcPr>
          <w:p w14:paraId="413A651A" w14:textId="77777777" w:rsidR="00FD1D7D" w:rsidRPr="00A83085" w:rsidRDefault="00FD1D7D" w:rsidP="00FD1D7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São Paulo</w:t>
            </w:r>
          </w:p>
        </w:tc>
        <w:tc>
          <w:tcPr>
            <w:tcW w:w="1933" w:type="dxa"/>
            <w:vMerge w:val="restart"/>
          </w:tcPr>
          <w:p w14:paraId="31FEE9F7" w14:textId="1ED21131" w:rsidR="00FD1D7D" w:rsidRPr="00A83085" w:rsidRDefault="00FD1D7D" w:rsidP="00FD1D7D">
            <w:pPr>
              <w:spacing w:before="120"/>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 xml:space="preserve">São Paulo State Environmental Protection Agency: </w:t>
            </w:r>
            <w:hyperlink r:id="rId13" w:history="1">
              <w:r w:rsidRPr="00A83085">
                <w:rPr>
                  <w:rStyle w:val="Hipervnculo"/>
                  <w:rFonts w:ascii="Times New Roman" w:hAnsi="Times New Roman" w:cs="Times New Roman"/>
                  <w:color w:val="000000" w:themeColor="text1"/>
                  <w:sz w:val="20"/>
                  <w:szCs w:val="20"/>
                  <w:lang w:val="en-US"/>
                </w:rPr>
                <w:t>https://qualar.cetesb.sp.gov.br</w:t>
              </w:r>
            </w:hyperlink>
          </w:p>
        </w:tc>
        <w:tc>
          <w:tcPr>
            <w:tcW w:w="1933" w:type="dxa"/>
          </w:tcPr>
          <w:p w14:paraId="78456784" w14:textId="4D44000A" w:rsidR="00FD1D7D" w:rsidRPr="00A83085" w:rsidRDefault="00FD1D7D" w:rsidP="00FD1D7D">
            <w:pPr>
              <w:spacing w:before="120"/>
              <w:rPr>
                <w:rFonts w:ascii="Times New Roman" w:hAnsi="Times New Roman" w:cs="Times New Roman"/>
                <w:color w:val="000000" w:themeColor="text1"/>
                <w:sz w:val="20"/>
                <w:szCs w:val="20"/>
                <w:lang w:val="en-US"/>
              </w:rPr>
            </w:pPr>
            <w:proofErr w:type="spellStart"/>
            <w:r w:rsidRPr="00A83085">
              <w:rPr>
                <w:rFonts w:ascii="Times New Roman" w:hAnsi="Times New Roman" w:cs="Times New Roman"/>
                <w:color w:val="000000" w:themeColor="text1"/>
                <w:sz w:val="20"/>
                <w:szCs w:val="20"/>
                <w:lang w:val="en-US"/>
              </w:rPr>
              <w:t>Congonhas</w:t>
            </w:r>
            <w:proofErr w:type="spellEnd"/>
          </w:p>
        </w:tc>
        <w:tc>
          <w:tcPr>
            <w:tcW w:w="5943" w:type="dxa"/>
          </w:tcPr>
          <w:p w14:paraId="19A12153" w14:textId="77777777" w:rsidR="00FD1D7D" w:rsidRPr="00A83085" w:rsidRDefault="00FD1D7D" w:rsidP="00FD1D7D">
            <w:pPr>
              <w:spacing w:before="120"/>
              <w:jc w:val="both"/>
              <w:rPr>
                <w:rFonts w:ascii="Times New Roman" w:hAnsi="Times New Roman" w:cs="Times New Roman"/>
                <w:color w:val="000000" w:themeColor="text1"/>
                <w:sz w:val="20"/>
                <w:szCs w:val="20"/>
                <w:lang w:val="en-US"/>
              </w:rPr>
            </w:pPr>
            <w:r w:rsidRPr="00A83085">
              <w:rPr>
                <w:rFonts w:ascii="Times New Roman" w:hAnsi="Times New Roman" w:cs="Times New Roman"/>
                <w:color w:val="000000" w:themeColor="text1"/>
                <w:sz w:val="20"/>
                <w:szCs w:val="20"/>
                <w:lang w:val="en-US"/>
              </w:rPr>
              <w:t>Commercial area with heavy traffic of light and diesel trucks. Close to the central airport of São Paulo</w:t>
            </w:r>
          </w:p>
        </w:tc>
      </w:tr>
      <w:tr w:rsidR="00FD1D7D" w:rsidRPr="00AB2B4E" w14:paraId="1DE854AD" w14:textId="77777777" w:rsidTr="0022180F">
        <w:trPr>
          <w:jc w:val="center"/>
        </w:trPr>
        <w:tc>
          <w:tcPr>
            <w:tcW w:w="1178" w:type="dxa"/>
            <w:vMerge/>
          </w:tcPr>
          <w:p w14:paraId="658EAD2C" w14:textId="77777777" w:rsidR="00FD1D7D" w:rsidRPr="00DE13F8" w:rsidRDefault="00FD1D7D" w:rsidP="00FD1D7D">
            <w:pPr>
              <w:rPr>
                <w:rFonts w:ascii="Times New Roman" w:hAnsi="Times New Roman" w:cs="Times New Roman"/>
                <w:sz w:val="20"/>
                <w:szCs w:val="20"/>
                <w:lang w:val="en-US"/>
              </w:rPr>
            </w:pPr>
          </w:p>
        </w:tc>
        <w:tc>
          <w:tcPr>
            <w:tcW w:w="1933" w:type="dxa"/>
            <w:vMerge/>
          </w:tcPr>
          <w:p w14:paraId="294F99B8" w14:textId="77777777" w:rsidR="00FD1D7D" w:rsidRPr="00CD36ED" w:rsidRDefault="00FD1D7D" w:rsidP="00FD1D7D">
            <w:pPr>
              <w:rPr>
                <w:rFonts w:ascii="Times New Roman" w:hAnsi="Times New Roman" w:cs="Times New Roman"/>
                <w:sz w:val="20"/>
                <w:szCs w:val="20"/>
                <w:lang w:val="en-US"/>
              </w:rPr>
            </w:pPr>
          </w:p>
        </w:tc>
        <w:tc>
          <w:tcPr>
            <w:tcW w:w="1933" w:type="dxa"/>
          </w:tcPr>
          <w:p w14:paraId="2D965504" w14:textId="47A64BCF" w:rsidR="00FD1D7D" w:rsidRPr="00DE13F8" w:rsidRDefault="00FD1D7D" w:rsidP="00FD1D7D">
            <w:pPr>
              <w:rPr>
                <w:rFonts w:ascii="Times New Roman" w:hAnsi="Times New Roman" w:cs="Times New Roman"/>
                <w:sz w:val="20"/>
                <w:szCs w:val="20"/>
                <w:lang w:val="en-US"/>
              </w:rPr>
            </w:pPr>
            <w:proofErr w:type="spellStart"/>
            <w:r w:rsidRPr="00630548">
              <w:rPr>
                <w:rFonts w:ascii="Times New Roman" w:hAnsi="Times New Roman" w:cs="Times New Roman"/>
                <w:color w:val="000000"/>
                <w:sz w:val="20"/>
                <w:szCs w:val="20"/>
                <w:lang w:val="en-US"/>
              </w:rPr>
              <w:t>Ibirapuera</w:t>
            </w:r>
            <w:proofErr w:type="spellEnd"/>
            <w:r w:rsidRPr="00630548">
              <w:rPr>
                <w:rFonts w:ascii="Times New Roman" w:hAnsi="Times New Roman" w:cs="Times New Roman"/>
                <w:color w:val="000000"/>
                <w:sz w:val="20"/>
                <w:szCs w:val="20"/>
                <w:lang w:val="en-US"/>
              </w:rPr>
              <w:t xml:space="preserve"> </w:t>
            </w:r>
          </w:p>
        </w:tc>
        <w:tc>
          <w:tcPr>
            <w:tcW w:w="5943" w:type="dxa"/>
          </w:tcPr>
          <w:p w14:paraId="7B4840BC" w14:textId="77777777" w:rsidR="00FD1D7D" w:rsidRPr="00DE13F8" w:rsidRDefault="00FD1D7D" w:rsidP="00FD1D7D">
            <w:pPr>
              <w:jc w:val="both"/>
              <w:rPr>
                <w:rFonts w:ascii="Times New Roman" w:hAnsi="Times New Roman" w:cs="Times New Roman"/>
                <w:sz w:val="20"/>
                <w:szCs w:val="20"/>
                <w:lang w:val="en-US"/>
              </w:rPr>
            </w:pPr>
            <w:r w:rsidRPr="00DE13F8">
              <w:rPr>
                <w:rFonts w:ascii="Times New Roman" w:hAnsi="Times New Roman" w:cs="Times New Roman"/>
                <w:sz w:val="20"/>
                <w:szCs w:val="20"/>
                <w:lang w:val="en-US"/>
              </w:rPr>
              <w:t xml:space="preserve">Park in a residential area, </w:t>
            </w:r>
            <w:r w:rsidRPr="00DE13F8">
              <w:rPr>
                <w:rFonts w:ascii="Times New Roman" w:hAnsi="Times New Roman" w:cs="Times New Roman"/>
                <w:color w:val="000000"/>
                <w:sz w:val="20"/>
                <w:szCs w:val="20"/>
                <w:lang w:val="en-US"/>
              </w:rPr>
              <w:t>~</w:t>
            </w:r>
            <w:r w:rsidRPr="00DE13F8">
              <w:rPr>
                <w:rFonts w:ascii="Times New Roman" w:hAnsi="Times New Roman" w:cs="Times New Roman"/>
                <w:sz w:val="20"/>
                <w:szCs w:val="20"/>
                <w:lang w:val="en-US"/>
              </w:rPr>
              <w:t>250 m from main avenues.</w:t>
            </w:r>
          </w:p>
        </w:tc>
      </w:tr>
      <w:tr w:rsidR="00FD1D7D" w:rsidRPr="00AB2B4E" w14:paraId="263D2C10" w14:textId="77777777" w:rsidTr="0022180F">
        <w:trPr>
          <w:jc w:val="center"/>
        </w:trPr>
        <w:tc>
          <w:tcPr>
            <w:tcW w:w="1178" w:type="dxa"/>
            <w:vMerge/>
          </w:tcPr>
          <w:p w14:paraId="7505255F" w14:textId="77777777" w:rsidR="00FD1D7D" w:rsidRPr="00DE13F8" w:rsidRDefault="00FD1D7D" w:rsidP="00FD1D7D">
            <w:pPr>
              <w:rPr>
                <w:rFonts w:ascii="Times New Roman" w:hAnsi="Times New Roman" w:cs="Times New Roman"/>
                <w:sz w:val="20"/>
                <w:szCs w:val="20"/>
                <w:lang w:val="en-US"/>
              </w:rPr>
            </w:pPr>
          </w:p>
        </w:tc>
        <w:tc>
          <w:tcPr>
            <w:tcW w:w="1933" w:type="dxa"/>
            <w:vMerge/>
          </w:tcPr>
          <w:p w14:paraId="4FB4D1E3" w14:textId="77777777" w:rsidR="00FD1D7D" w:rsidRPr="00CD36ED" w:rsidRDefault="00FD1D7D" w:rsidP="00FD1D7D">
            <w:pPr>
              <w:rPr>
                <w:rFonts w:ascii="Times New Roman" w:hAnsi="Times New Roman" w:cs="Times New Roman"/>
                <w:sz w:val="20"/>
                <w:szCs w:val="20"/>
                <w:lang w:val="en-US"/>
              </w:rPr>
            </w:pPr>
          </w:p>
        </w:tc>
        <w:tc>
          <w:tcPr>
            <w:tcW w:w="1933" w:type="dxa"/>
          </w:tcPr>
          <w:p w14:paraId="61779403" w14:textId="54FF3342" w:rsidR="00FD1D7D" w:rsidRPr="00FD1D7D" w:rsidRDefault="00FD1D7D" w:rsidP="00FD1D7D">
            <w:pPr>
              <w:rPr>
                <w:rFonts w:ascii="Times New Roman" w:hAnsi="Times New Roman" w:cs="Times New Roman"/>
                <w:sz w:val="20"/>
                <w:szCs w:val="20"/>
                <w:lang w:val="es-CL"/>
              </w:rPr>
            </w:pPr>
            <w:r w:rsidRPr="00630548">
              <w:rPr>
                <w:rFonts w:ascii="Times New Roman" w:hAnsi="Times New Roman" w:cs="Times New Roman"/>
                <w:color w:val="000000"/>
                <w:sz w:val="20"/>
                <w:szCs w:val="20"/>
                <w:lang w:val="es-ES"/>
              </w:rPr>
              <w:t xml:space="preserve">Ponte dos Remedios </w:t>
            </w:r>
          </w:p>
        </w:tc>
        <w:tc>
          <w:tcPr>
            <w:tcW w:w="5943" w:type="dxa"/>
          </w:tcPr>
          <w:p w14:paraId="43762383" w14:textId="77777777" w:rsidR="00FD1D7D" w:rsidRPr="00DE13F8" w:rsidRDefault="00FD1D7D" w:rsidP="00FD1D7D">
            <w:pPr>
              <w:jc w:val="both"/>
              <w:rPr>
                <w:rFonts w:ascii="Times New Roman" w:hAnsi="Times New Roman" w:cs="Times New Roman"/>
                <w:sz w:val="20"/>
                <w:szCs w:val="20"/>
                <w:lang w:val="en-US"/>
              </w:rPr>
            </w:pPr>
            <w:r w:rsidRPr="00DE13F8">
              <w:rPr>
                <w:rFonts w:ascii="Times New Roman" w:hAnsi="Times New Roman" w:cs="Times New Roman"/>
                <w:sz w:val="20"/>
                <w:szCs w:val="20"/>
                <w:lang w:val="en-US"/>
              </w:rPr>
              <w:t xml:space="preserve">Commercial area with heavy traffic of light and diesel trucks. Close to a busy expressway (Marginal </w:t>
            </w:r>
            <w:proofErr w:type="spellStart"/>
            <w:r w:rsidRPr="00DE13F8">
              <w:rPr>
                <w:rFonts w:ascii="Times New Roman" w:hAnsi="Times New Roman" w:cs="Times New Roman"/>
                <w:sz w:val="20"/>
                <w:szCs w:val="20"/>
                <w:lang w:val="en-US"/>
              </w:rPr>
              <w:t>Tietê</w:t>
            </w:r>
            <w:proofErr w:type="spellEnd"/>
            <w:r w:rsidRPr="00DE13F8">
              <w:rPr>
                <w:rFonts w:ascii="Times New Roman" w:hAnsi="Times New Roman" w:cs="Times New Roman"/>
                <w:sz w:val="20"/>
                <w:szCs w:val="20"/>
                <w:lang w:val="en-US"/>
              </w:rPr>
              <w:t>).</w:t>
            </w:r>
          </w:p>
        </w:tc>
      </w:tr>
      <w:tr w:rsidR="00FD1D7D" w:rsidRPr="00AB2B4E" w14:paraId="18ED3A24" w14:textId="77777777" w:rsidTr="0022180F">
        <w:trPr>
          <w:jc w:val="center"/>
        </w:trPr>
        <w:tc>
          <w:tcPr>
            <w:tcW w:w="1178" w:type="dxa"/>
            <w:vMerge/>
          </w:tcPr>
          <w:p w14:paraId="13D022A1" w14:textId="77777777" w:rsidR="00FD1D7D" w:rsidRPr="00DE13F8" w:rsidRDefault="00FD1D7D" w:rsidP="00FD1D7D">
            <w:pPr>
              <w:rPr>
                <w:rFonts w:ascii="Times New Roman" w:hAnsi="Times New Roman" w:cs="Times New Roman"/>
                <w:sz w:val="20"/>
                <w:szCs w:val="20"/>
                <w:lang w:val="en-US"/>
              </w:rPr>
            </w:pPr>
          </w:p>
        </w:tc>
        <w:tc>
          <w:tcPr>
            <w:tcW w:w="1933" w:type="dxa"/>
            <w:vMerge/>
          </w:tcPr>
          <w:p w14:paraId="75AB1AB9" w14:textId="77777777" w:rsidR="00FD1D7D" w:rsidRPr="00CD36ED" w:rsidRDefault="00FD1D7D" w:rsidP="00FD1D7D">
            <w:pPr>
              <w:rPr>
                <w:rFonts w:ascii="Times New Roman" w:hAnsi="Times New Roman" w:cs="Times New Roman"/>
                <w:sz w:val="20"/>
                <w:szCs w:val="20"/>
                <w:lang w:val="en-US"/>
              </w:rPr>
            </w:pPr>
          </w:p>
        </w:tc>
        <w:tc>
          <w:tcPr>
            <w:tcW w:w="1933" w:type="dxa"/>
          </w:tcPr>
          <w:p w14:paraId="32CD3289" w14:textId="04FD977B" w:rsidR="00FD1D7D" w:rsidRPr="00FD1D7D" w:rsidRDefault="00FD1D7D" w:rsidP="00FD1D7D">
            <w:pPr>
              <w:rPr>
                <w:rFonts w:ascii="Times New Roman" w:hAnsi="Times New Roman" w:cs="Times New Roman"/>
                <w:sz w:val="20"/>
                <w:szCs w:val="20"/>
                <w:lang w:val="es-CL"/>
              </w:rPr>
            </w:pPr>
            <w:r w:rsidRPr="00630548">
              <w:rPr>
                <w:rFonts w:ascii="Times New Roman" w:hAnsi="Times New Roman" w:cs="Times New Roman"/>
                <w:color w:val="000000"/>
                <w:sz w:val="20"/>
                <w:szCs w:val="20"/>
                <w:lang w:val="es-ES"/>
              </w:rPr>
              <w:t xml:space="preserve">Parque </w:t>
            </w:r>
            <w:proofErr w:type="spellStart"/>
            <w:r w:rsidRPr="00630548">
              <w:rPr>
                <w:rFonts w:ascii="Times New Roman" w:hAnsi="Times New Roman" w:cs="Times New Roman"/>
                <w:color w:val="000000"/>
                <w:sz w:val="20"/>
                <w:szCs w:val="20"/>
                <w:lang w:val="es-ES"/>
              </w:rPr>
              <w:t>Dom</w:t>
            </w:r>
            <w:proofErr w:type="spellEnd"/>
            <w:r w:rsidRPr="00630548">
              <w:rPr>
                <w:rFonts w:ascii="Times New Roman" w:hAnsi="Times New Roman" w:cs="Times New Roman"/>
                <w:color w:val="000000"/>
                <w:sz w:val="20"/>
                <w:szCs w:val="20"/>
                <w:lang w:val="es-ES"/>
              </w:rPr>
              <w:t xml:space="preserve"> Pedro </w:t>
            </w:r>
          </w:p>
        </w:tc>
        <w:tc>
          <w:tcPr>
            <w:tcW w:w="5943" w:type="dxa"/>
          </w:tcPr>
          <w:p w14:paraId="05188684" w14:textId="77777777" w:rsidR="00FD1D7D" w:rsidRPr="00DE13F8" w:rsidRDefault="00FD1D7D" w:rsidP="00FD1D7D">
            <w:pPr>
              <w:jc w:val="both"/>
              <w:rPr>
                <w:rFonts w:ascii="Times New Roman" w:hAnsi="Times New Roman" w:cs="Times New Roman"/>
                <w:sz w:val="20"/>
                <w:szCs w:val="20"/>
                <w:lang w:val="en-US"/>
              </w:rPr>
            </w:pPr>
            <w:r w:rsidRPr="00DE13F8">
              <w:rPr>
                <w:rFonts w:ascii="Times New Roman" w:hAnsi="Times New Roman" w:cs="Times New Roman"/>
                <w:sz w:val="20"/>
                <w:szCs w:val="20"/>
                <w:lang w:val="en-US"/>
              </w:rPr>
              <w:t>In the old downtown city, characterized by traffic of light and heavy-duty vehicles, including diesel buses.</w:t>
            </w:r>
          </w:p>
        </w:tc>
      </w:tr>
      <w:tr w:rsidR="00FD1D7D" w:rsidRPr="00AB2B4E" w14:paraId="6079FEC9" w14:textId="77777777" w:rsidTr="008E7975">
        <w:trPr>
          <w:jc w:val="center"/>
        </w:trPr>
        <w:tc>
          <w:tcPr>
            <w:tcW w:w="1178" w:type="dxa"/>
            <w:vMerge/>
            <w:tcBorders>
              <w:bottom w:val="single" w:sz="4" w:space="0" w:color="auto"/>
            </w:tcBorders>
          </w:tcPr>
          <w:p w14:paraId="5FDC35CB" w14:textId="77777777" w:rsidR="00FD1D7D" w:rsidRPr="00DE13F8" w:rsidRDefault="00FD1D7D" w:rsidP="00FD1D7D">
            <w:pPr>
              <w:spacing w:after="120"/>
              <w:rPr>
                <w:rFonts w:ascii="Times New Roman" w:hAnsi="Times New Roman" w:cs="Times New Roman"/>
                <w:sz w:val="20"/>
                <w:szCs w:val="20"/>
                <w:lang w:val="en-US"/>
              </w:rPr>
            </w:pPr>
          </w:p>
        </w:tc>
        <w:tc>
          <w:tcPr>
            <w:tcW w:w="1933" w:type="dxa"/>
            <w:vMerge/>
            <w:tcBorders>
              <w:bottom w:val="single" w:sz="4" w:space="0" w:color="auto"/>
            </w:tcBorders>
          </w:tcPr>
          <w:p w14:paraId="2100E038" w14:textId="77777777" w:rsidR="00FD1D7D" w:rsidRPr="00CD36ED" w:rsidRDefault="00FD1D7D" w:rsidP="00FD1D7D">
            <w:pPr>
              <w:spacing w:after="120"/>
              <w:rPr>
                <w:rFonts w:ascii="Times New Roman" w:hAnsi="Times New Roman" w:cs="Times New Roman"/>
                <w:sz w:val="20"/>
                <w:szCs w:val="20"/>
                <w:lang w:val="en-US"/>
              </w:rPr>
            </w:pPr>
          </w:p>
        </w:tc>
        <w:tc>
          <w:tcPr>
            <w:tcW w:w="1933" w:type="dxa"/>
            <w:tcBorders>
              <w:bottom w:val="single" w:sz="4" w:space="0" w:color="auto"/>
            </w:tcBorders>
          </w:tcPr>
          <w:p w14:paraId="1E0887DC" w14:textId="05923D84" w:rsidR="00FD1D7D" w:rsidRPr="00DE13F8" w:rsidRDefault="00FD1D7D" w:rsidP="00FD1D7D">
            <w:pPr>
              <w:spacing w:after="120"/>
              <w:rPr>
                <w:rFonts w:ascii="Times New Roman" w:hAnsi="Times New Roman" w:cs="Times New Roman"/>
                <w:sz w:val="20"/>
                <w:szCs w:val="20"/>
                <w:lang w:val="en-US"/>
              </w:rPr>
            </w:pPr>
            <w:proofErr w:type="spellStart"/>
            <w:r w:rsidRPr="00630548">
              <w:rPr>
                <w:rFonts w:ascii="Times New Roman" w:hAnsi="Times New Roman" w:cs="Times New Roman"/>
                <w:color w:val="000000"/>
                <w:sz w:val="20"/>
                <w:szCs w:val="20"/>
                <w:lang w:val="en-US"/>
              </w:rPr>
              <w:t>Pinheiros</w:t>
            </w:r>
            <w:proofErr w:type="spellEnd"/>
            <w:r w:rsidRPr="00630548">
              <w:rPr>
                <w:rFonts w:ascii="Times New Roman" w:hAnsi="Times New Roman" w:cs="Times New Roman"/>
                <w:color w:val="000000"/>
                <w:sz w:val="20"/>
                <w:szCs w:val="20"/>
                <w:lang w:val="en-US"/>
              </w:rPr>
              <w:t xml:space="preserve"> </w:t>
            </w:r>
          </w:p>
        </w:tc>
        <w:tc>
          <w:tcPr>
            <w:tcW w:w="5943" w:type="dxa"/>
            <w:tcBorders>
              <w:bottom w:val="single" w:sz="4" w:space="0" w:color="auto"/>
            </w:tcBorders>
          </w:tcPr>
          <w:p w14:paraId="4850D7F7" w14:textId="77777777" w:rsidR="00FD1D7D" w:rsidRPr="00DE13F8" w:rsidRDefault="00FD1D7D" w:rsidP="00FD1D7D">
            <w:pPr>
              <w:spacing w:after="120"/>
              <w:jc w:val="both"/>
              <w:rPr>
                <w:rFonts w:ascii="Times New Roman" w:hAnsi="Times New Roman" w:cs="Times New Roman"/>
                <w:sz w:val="20"/>
                <w:szCs w:val="20"/>
                <w:lang w:val="en-US"/>
              </w:rPr>
            </w:pPr>
            <w:r w:rsidRPr="00DE13F8">
              <w:rPr>
                <w:rFonts w:ascii="Times New Roman" w:hAnsi="Times New Roman" w:cs="Times New Roman"/>
                <w:color w:val="000000"/>
                <w:sz w:val="20"/>
                <w:szCs w:val="20"/>
                <w:lang w:val="en-US"/>
              </w:rPr>
              <w:t xml:space="preserve">High–income residential area close to a busy expressway (Marginal </w:t>
            </w:r>
            <w:proofErr w:type="spellStart"/>
            <w:r w:rsidRPr="00DE13F8">
              <w:rPr>
                <w:rFonts w:ascii="Times New Roman" w:hAnsi="Times New Roman" w:cs="Times New Roman"/>
                <w:color w:val="000000"/>
                <w:sz w:val="20"/>
                <w:szCs w:val="20"/>
                <w:lang w:val="en-US"/>
              </w:rPr>
              <w:t>Pinheiros</w:t>
            </w:r>
            <w:proofErr w:type="spellEnd"/>
            <w:r w:rsidRPr="00DE13F8">
              <w:rPr>
                <w:rFonts w:ascii="Times New Roman" w:hAnsi="Times New Roman" w:cs="Times New Roman"/>
                <w:color w:val="000000"/>
                <w:sz w:val="20"/>
                <w:szCs w:val="20"/>
                <w:lang w:val="en-US"/>
              </w:rPr>
              <w:t>).</w:t>
            </w:r>
          </w:p>
        </w:tc>
      </w:tr>
    </w:tbl>
    <w:p w14:paraId="3F35FD67" w14:textId="77777777" w:rsidR="009B4A32" w:rsidRPr="00DE13F8" w:rsidRDefault="009B4A32" w:rsidP="009B4A32">
      <w:pPr>
        <w:pStyle w:val="Normal1"/>
        <w:spacing w:before="120" w:after="120" w:line="240" w:lineRule="auto"/>
        <w:jc w:val="both"/>
        <w:rPr>
          <w:rFonts w:ascii="Times New Roman" w:hAnsi="Times New Roman" w:cs="Times New Roman"/>
          <w:sz w:val="24"/>
          <w:szCs w:val="24"/>
          <w:lang w:val="en-US"/>
        </w:rPr>
      </w:pPr>
    </w:p>
    <w:p w14:paraId="220FA8E7" w14:textId="77777777" w:rsidR="009B4A32" w:rsidRPr="00DE13F8" w:rsidRDefault="009B4A32" w:rsidP="00EE35B1">
      <w:pPr>
        <w:rPr>
          <w:rFonts w:ascii="Times New Roman" w:hAnsi="Times New Roman" w:cs="Times New Roman"/>
          <w:color w:val="000000"/>
          <w:lang w:val="en-US"/>
        </w:rPr>
      </w:pPr>
    </w:p>
    <w:p w14:paraId="7D34846B" w14:textId="244C134D" w:rsidR="000B279F" w:rsidRPr="00DE13F8" w:rsidRDefault="000B279F" w:rsidP="00EE35B1">
      <w:pPr>
        <w:rPr>
          <w:rFonts w:ascii="Times New Roman" w:hAnsi="Times New Roman" w:cs="Times New Roman"/>
          <w:color w:val="000000"/>
          <w:lang w:val="en-US"/>
        </w:rPr>
      </w:pPr>
      <w:r w:rsidRPr="00DE13F8">
        <w:rPr>
          <w:rFonts w:ascii="Times New Roman" w:hAnsi="Times New Roman" w:cs="Times New Roman"/>
          <w:noProof/>
          <w:color w:val="000000"/>
          <w:lang w:val="en-US"/>
        </w:rPr>
        <w:lastRenderedPageBreak/>
        <w:drawing>
          <wp:inline distT="0" distB="0" distL="0" distR="0" wp14:anchorId="74BB1DA2" wp14:editId="687C0D71">
            <wp:extent cx="5612130" cy="5248397"/>
            <wp:effectExtent l="0" t="0" r="1270" b="9525"/>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612130" cy="5248397"/>
                    </a:xfrm>
                    <a:prstGeom prst="rect">
                      <a:avLst/>
                    </a:prstGeom>
                    <a:noFill/>
                    <a:ln>
                      <a:noFill/>
                    </a:ln>
                  </pic:spPr>
                </pic:pic>
              </a:graphicData>
            </a:graphic>
          </wp:inline>
        </w:drawing>
      </w:r>
    </w:p>
    <w:p w14:paraId="3584ADF5" w14:textId="21F8420F" w:rsidR="004A4ABB" w:rsidRPr="00DE13F8" w:rsidRDefault="004A4ABB" w:rsidP="001B70F0">
      <w:pPr>
        <w:jc w:val="both"/>
        <w:rPr>
          <w:rFonts w:ascii="Times New Roman" w:eastAsia="Times New Roman" w:hAnsi="Times New Roman" w:cs="Times New Roman"/>
          <w:lang w:val="en-US"/>
        </w:rPr>
      </w:pPr>
      <w:r w:rsidRPr="00DE13F8">
        <w:rPr>
          <w:rFonts w:ascii="Times New Roman" w:eastAsia="Times New Roman" w:hAnsi="Times New Roman" w:cs="Times New Roman"/>
          <w:b/>
          <w:bCs/>
          <w:color w:val="000000"/>
          <w:lang w:val="en-US"/>
        </w:rPr>
        <w:t>Figure S</w:t>
      </w:r>
      <w:r w:rsidR="00834579">
        <w:rPr>
          <w:rFonts w:ascii="Times New Roman" w:eastAsia="Times New Roman" w:hAnsi="Times New Roman" w:cs="Times New Roman"/>
          <w:b/>
          <w:bCs/>
          <w:color w:val="000000"/>
          <w:lang w:val="en-US"/>
        </w:rPr>
        <w:t>-</w:t>
      </w:r>
      <w:r w:rsidRPr="00DE13F8">
        <w:rPr>
          <w:rFonts w:ascii="Times New Roman" w:eastAsia="Times New Roman" w:hAnsi="Times New Roman" w:cs="Times New Roman"/>
          <w:b/>
          <w:bCs/>
          <w:color w:val="000000"/>
          <w:lang w:val="en-US"/>
        </w:rPr>
        <w:t>1</w:t>
      </w:r>
      <w:r w:rsidRPr="00DE13F8">
        <w:rPr>
          <w:rFonts w:ascii="Times New Roman" w:eastAsia="Times New Roman" w:hAnsi="Times New Roman" w:cs="Times New Roman"/>
          <w:color w:val="000000"/>
          <w:lang w:val="en-US"/>
        </w:rPr>
        <w:t>. NO</w:t>
      </w:r>
      <w:r w:rsidRPr="00DE13F8">
        <w:rPr>
          <w:rFonts w:ascii="Times New Roman" w:eastAsia="Times New Roman" w:hAnsi="Times New Roman" w:cs="Times New Roman"/>
          <w:color w:val="000000"/>
          <w:vertAlign w:val="subscript"/>
          <w:lang w:val="en-US"/>
        </w:rPr>
        <w:t>x</w:t>
      </w:r>
      <w:r w:rsidRPr="00DE13F8">
        <w:rPr>
          <w:rFonts w:ascii="Times New Roman" w:eastAsia="Times New Roman" w:hAnsi="Times New Roman" w:cs="Times New Roman"/>
          <w:color w:val="000000"/>
          <w:lang w:val="en-US"/>
        </w:rPr>
        <w:t xml:space="preserve"> vehicle emissions in Bogotá at three different hours. T</w:t>
      </w:r>
      <w:r w:rsidR="00444B03">
        <w:rPr>
          <w:rFonts w:ascii="Times New Roman" w:eastAsia="Times New Roman" w:hAnsi="Times New Roman" w:cs="Times New Roman"/>
          <w:color w:val="000000"/>
          <w:lang w:val="en-US"/>
        </w:rPr>
        <w:t>he t</w:t>
      </w:r>
      <w:r w:rsidRPr="00DE13F8">
        <w:rPr>
          <w:rFonts w:ascii="Times New Roman" w:eastAsia="Times New Roman" w:hAnsi="Times New Roman" w:cs="Times New Roman"/>
          <w:color w:val="000000"/>
          <w:lang w:val="en-US"/>
        </w:rPr>
        <w:t xml:space="preserve">op panels show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base scenario,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middle panels correspond to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lockdown scenario, and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bottom panels </w:t>
      </w:r>
      <w:r w:rsidR="00444B03">
        <w:rPr>
          <w:rFonts w:ascii="Times New Roman" w:eastAsia="Times New Roman" w:hAnsi="Times New Roman" w:cs="Times New Roman"/>
          <w:color w:val="000000"/>
          <w:lang w:val="en-US"/>
        </w:rPr>
        <w:t>correspond to</w:t>
      </w:r>
      <w:r w:rsidRPr="00DE13F8">
        <w:rPr>
          <w:rFonts w:ascii="Times New Roman" w:eastAsia="Times New Roman" w:hAnsi="Times New Roman" w:cs="Times New Roman"/>
          <w:color w:val="000000"/>
          <w:lang w:val="en-US"/>
        </w:rPr>
        <w:t xml:space="preserve"> the difference </w:t>
      </w:r>
      <w:r w:rsidR="00444B03">
        <w:rPr>
          <w:rFonts w:ascii="Times New Roman" w:eastAsia="Times New Roman" w:hAnsi="Times New Roman" w:cs="Times New Roman"/>
          <w:color w:val="000000"/>
          <w:lang w:val="en-US"/>
        </w:rPr>
        <w:t xml:space="preserve">in </w:t>
      </w:r>
      <w:r w:rsidRPr="00DE13F8">
        <w:rPr>
          <w:rFonts w:ascii="Times New Roman" w:eastAsia="Times New Roman" w:hAnsi="Times New Roman" w:cs="Times New Roman"/>
          <w:color w:val="000000"/>
          <w:lang w:val="en-US"/>
        </w:rPr>
        <w:t>lockdown</w:t>
      </w:r>
      <w:r w:rsidR="00444B03">
        <w:rPr>
          <w:rFonts w:ascii="Times New Roman" w:eastAsia="Times New Roman" w:hAnsi="Times New Roman" w:cs="Times New Roman"/>
          <w:color w:val="000000"/>
          <w:lang w:val="en-US"/>
        </w:rPr>
        <w:t>-</w:t>
      </w:r>
      <w:r w:rsidR="001B70F0" w:rsidRPr="00DE13F8">
        <w:rPr>
          <w:rFonts w:ascii="Times New Roman" w:eastAsia="Times New Roman" w:hAnsi="Times New Roman" w:cs="Times New Roman"/>
          <w:color w:val="000000"/>
          <w:lang w:val="en-US"/>
        </w:rPr>
        <w:t xml:space="preserve">base </w:t>
      </w:r>
      <w:r w:rsidRPr="00DE13F8">
        <w:rPr>
          <w:rFonts w:ascii="Times New Roman" w:eastAsia="Times New Roman" w:hAnsi="Times New Roman" w:cs="Times New Roman"/>
          <w:color w:val="000000"/>
          <w:lang w:val="en-US"/>
        </w:rPr>
        <w:t>emissions.</w:t>
      </w:r>
    </w:p>
    <w:p w14:paraId="16C76AA5" w14:textId="3094DE06" w:rsidR="004A4ABB" w:rsidRPr="00DE13F8" w:rsidRDefault="004A4ABB" w:rsidP="00EE35B1">
      <w:pPr>
        <w:rPr>
          <w:rFonts w:ascii="Times New Roman" w:hAnsi="Times New Roman" w:cs="Times New Roman"/>
          <w:color w:val="000000"/>
          <w:lang w:val="en-US"/>
        </w:rPr>
      </w:pPr>
    </w:p>
    <w:p w14:paraId="5B73620B" w14:textId="77777777" w:rsidR="000B279F" w:rsidRPr="00DE13F8" w:rsidRDefault="000B279F" w:rsidP="001B70F0">
      <w:pPr>
        <w:jc w:val="both"/>
        <w:rPr>
          <w:rFonts w:eastAsia="Times New Roman"/>
          <w:b/>
          <w:bCs/>
          <w:color w:val="000000"/>
          <w:lang w:val="en-US"/>
        </w:rPr>
      </w:pPr>
    </w:p>
    <w:p w14:paraId="74853003" w14:textId="77777777" w:rsidR="000B279F" w:rsidRPr="00DE13F8" w:rsidRDefault="000B279F" w:rsidP="001B70F0">
      <w:pPr>
        <w:jc w:val="both"/>
        <w:rPr>
          <w:rFonts w:eastAsia="Times New Roman"/>
          <w:b/>
          <w:bCs/>
          <w:color w:val="000000"/>
          <w:lang w:val="en-US"/>
        </w:rPr>
      </w:pPr>
    </w:p>
    <w:p w14:paraId="348FD222" w14:textId="77777777" w:rsidR="000B279F" w:rsidRPr="00DE13F8" w:rsidRDefault="000B279F" w:rsidP="001B70F0">
      <w:pPr>
        <w:jc w:val="both"/>
        <w:rPr>
          <w:rFonts w:eastAsia="Times New Roman"/>
          <w:b/>
          <w:bCs/>
          <w:color w:val="000000"/>
          <w:lang w:val="en-US"/>
        </w:rPr>
      </w:pPr>
    </w:p>
    <w:p w14:paraId="0C7D43B0" w14:textId="77777777" w:rsidR="000B279F" w:rsidRPr="00DE13F8" w:rsidRDefault="000B279F" w:rsidP="001B70F0">
      <w:pPr>
        <w:jc w:val="both"/>
        <w:rPr>
          <w:rFonts w:eastAsia="Times New Roman"/>
          <w:b/>
          <w:bCs/>
          <w:color w:val="000000"/>
          <w:lang w:val="en-US"/>
        </w:rPr>
      </w:pPr>
    </w:p>
    <w:p w14:paraId="3C9A688A" w14:textId="77777777" w:rsidR="000B279F" w:rsidRPr="00DE13F8" w:rsidRDefault="000B279F" w:rsidP="001B70F0">
      <w:pPr>
        <w:jc w:val="both"/>
        <w:rPr>
          <w:rFonts w:eastAsia="Times New Roman"/>
          <w:b/>
          <w:bCs/>
          <w:color w:val="000000"/>
          <w:lang w:val="en-US"/>
        </w:rPr>
      </w:pPr>
    </w:p>
    <w:p w14:paraId="0AA9596B" w14:textId="77777777" w:rsidR="000B279F" w:rsidRPr="00DE13F8" w:rsidRDefault="000B279F" w:rsidP="001B70F0">
      <w:pPr>
        <w:jc w:val="both"/>
        <w:rPr>
          <w:rFonts w:eastAsia="Times New Roman"/>
          <w:b/>
          <w:bCs/>
          <w:color w:val="000000"/>
          <w:lang w:val="en-US"/>
        </w:rPr>
      </w:pPr>
    </w:p>
    <w:p w14:paraId="1DD804D6" w14:textId="77777777" w:rsidR="000B279F" w:rsidRPr="00DE13F8" w:rsidRDefault="000B279F" w:rsidP="001B70F0">
      <w:pPr>
        <w:jc w:val="both"/>
        <w:rPr>
          <w:rFonts w:eastAsia="Times New Roman"/>
          <w:b/>
          <w:bCs/>
          <w:color w:val="000000"/>
          <w:lang w:val="en-US"/>
        </w:rPr>
      </w:pPr>
    </w:p>
    <w:p w14:paraId="033E4A9B" w14:textId="77777777" w:rsidR="000B279F" w:rsidRPr="00DE13F8" w:rsidRDefault="000B279F" w:rsidP="001B70F0">
      <w:pPr>
        <w:jc w:val="both"/>
        <w:rPr>
          <w:rFonts w:eastAsia="Times New Roman"/>
          <w:b/>
          <w:bCs/>
          <w:color w:val="000000"/>
          <w:lang w:val="en-US"/>
        </w:rPr>
      </w:pPr>
    </w:p>
    <w:p w14:paraId="07C0CD04" w14:textId="77777777" w:rsidR="000B279F" w:rsidRPr="00DE13F8" w:rsidRDefault="000B279F" w:rsidP="001B70F0">
      <w:pPr>
        <w:jc w:val="both"/>
        <w:rPr>
          <w:rFonts w:eastAsia="Times New Roman"/>
          <w:b/>
          <w:bCs/>
          <w:color w:val="000000"/>
          <w:lang w:val="en-US"/>
        </w:rPr>
      </w:pPr>
    </w:p>
    <w:p w14:paraId="0A85C87B" w14:textId="77777777" w:rsidR="000B279F" w:rsidRPr="00DE13F8" w:rsidRDefault="000B279F" w:rsidP="001B70F0">
      <w:pPr>
        <w:jc w:val="both"/>
        <w:rPr>
          <w:rFonts w:eastAsia="Times New Roman"/>
          <w:b/>
          <w:bCs/>
          <w:color w:val="000000"/>
          <w:lang w:val="en-US"/>
        </w:rPr>
      </w:pPr>
    </w:p>
    <w:p w14:paraId="4968DFBB" w14:textId="77777777" w:rsidR="000B279F" w:rsidRPr="00DE13F8" w:rsidRDefault="000B279F" w:rsidP="001B70F0">
      <w:pPr>
        <w:jc w:val="both"/>
        <w:rPr>
          <w:rFonts w:eastAsia="Times New Roman"/>
          <w:b/>
          <w:bCs/>
          <w:color w:val="000000"/>
          <w:lang w:val="en-US"/>
        </w:rPr>
      </w:pPr>
    </w:p>
    <w:p w14:paraId="575BD756" w14:textId="77777777" w:rsidR="000B279F" w:rsidRPr="00DE13F8" w:rsidRDefault="000B279F" w:rsidP="001B70F0">
      <w:pPr>
        <w:jc w:val="both"/>
        <w:rPr>
          <w:rFonts w:eastAsia="Times New Roman"/>
          <w:b/>
          <w:bCs/>
          <w:color w:val="000000"/>
          <w:lang w:val="en-US"/>
        </w:rPr>
      </w:pPr>
    </w:p>
    <w:p w14:paraId="7960DF59" w14:textId="6017DB97" w:rsidR="000B279F" w:rsidRPr="00DE13F8" w:rsidRDefault="0001597D" w:rsidP="001B70F0">
      <w:pPr>
        <w:jc w:val="both"/>
        <w:rPr>
          <w:rFonts w:eastAsia="Times New Roman"/>
          <w:b/>
          <w:bCs/>
          <w:color w:val="000000"/>
          <w:lang w:val="en-US"/>
        </w:rPr>
      </w:pPr>
      <w:r w:rsidRPr="00DE13F8">
        <w:rPr>
          <w:rFonts w:eastAsia="Times New Roman"/>
          <w:b/>
          <w:bCs/>
          <w:noProof/>
          <w:color w:val="000000"/>
          <w:lang w:val="en-US"/>
        </w:rPr>
        <w:lastRenderedPageBreak/>
        <w:drawing>
          <wp:inline distT="0" distB="0" distL="0" distR="0" wp14:anchorId="01BEDB39" wp14:editId="5BC4E886">
            <wp:extent cx="5612130" cy="5120986"/>
            <wp:effectExtent l="0" t="0" r="1270" b="1016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612130" cy="5120986"/>
                    </a:xfrm>
                    <a:prstGeom prst="rect">
                      <a:avLst/>
                    </a:prstGeom>
                    <a:noFill/>
                    <a:ln>
                      <a:noFill/>
                    </a:ln>
                  </pic:spPr>
                </pic:pic>
              </a:graphicData>
            </a:graphic>
          </wp:inline>
        </w:drawing>
      </w:r>
    </w:p>
    <w:p w14:paraId="25BB63A5" w14:textId="0BD632E6" w:rsidR="004A4ABB" w:rsidRPr="00DE13F8" w:rsidRDefault="004A4ABB" w:rsidP="001B70F0">
      <w:pPr>
        <w:jc w:val="both"/>
        <w:rPr>
          <w:rFonts w:ascii="Times New Roman" w:eastAsia="Times New Roman" w:hAnsi="Times New Roman" w:cs="Times New Roman"/>
          <w:lang w:val="en-US"/>
        </w:rPr>
      </w:pPr>
      <w:r w:rsidRPr="00DE13F8">
        <w:rPr>
          <w:rFonts w:ascii="Times New Roman" w:eastAsia="Times New Roman" w:hAnsi="Times New Roman" w:cs="Times New Roman"/>
          <w:b/>
          <w:bCs/>
          <w:color w:val="000000"/>
          <w:lang w:val="en-US"/>
        </w:rPr>
        <w:t>Figure S</w:t>
      </w:r>
      <w:r w:rsidR="00834579">
        <w:rPr>
          <w:rFonts w:ascii="Times New Roman" w:eastAsia="Times New Roman" w:hAnsi="Times New Roman" w:cs="Times New Roman"/>
          <w:b/>
          <w:bCs/>
          <w:color w:val="000000"/>
          <w:lang w:val="en-US"/>
        </w:rPr>
        <w:t>-</w:t>
      </w:r>
      <w:r w:rsidRPr="00DE13F8">
        <w:rPr>
          <w:rFonts w:ascii="Times New Roman" w:eastAsia="Times New Roman" w:hAnsi="Times New Roman" w:cs="Times New Roman"/>
          <w:b/>
          <w:bCs/>
          <w:color w:val="000000"/>
          <w:lang w:val="en-US"/>
        </w:rPr>
        <w:t>2</w:t>
      </w:r>
      <w:r w:rsidR="0001597D" w:rsidRPr="00DE13F8">
        <w:rPr>
          <w:rFonts w:ascii="Times New Roman" w:eastAsia="Times New Roman" w:hAnsi="Times New Roman" w:cs="Times New Roman"/>
          <w:color w:val="000000"/>
          <w:lang w:val="en-US"/>
        </w:rPr>
        <w:t>. VOC</w:t>
      </w:r>
      <w:r w:rsidRPr="00DE13F8">
        <w:rPr>
          <w:rFonts w:ascii="Times New Roman" w:eastAsia="Times New Roman" w:hAnsi="Times New Roman" w:cs="Times New Roman"/>
          <w:color w:val="000000"/>
          <w:lang w:val="en-US"/>
        </w:rPr>
        <w:t xml:space="preserve"> vehicle emissions in Santiago at three different hours. T</w:t>
      </w:r>
      <w:r w:rsidR="00444B03">
        <w:rPr>
          <w:rFonts w:ascii="Times New Roman" w:eastAsia="Times New Roman" w:hAnsi="Times New Roman" w:cs="Times New Roman"/>
          <w:color w:val="000000"/>
          <w:lang w:val="en-US"/>
        </w:rPr>
        <w:t>he t</w:t>
      </w:r>
      <w:r w:rsidRPr="00DE13F8">
        <w:rPr>
          <w:rFonts w:ascii="Times New Roman" w:eastAsia="Times New Roman" w:hAnsi="Times New Roman" w:cs="Times New Roman"/>
          <w:color w:val="000000"/>
          <w:lang w:val="en-US"/>
        </w:rPr>
        <w:t xml:space="preserve">op panels show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base scenario,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middle panels correspond to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lockdown scenario, and </w:t>
      </w:r>
      <w:r w:rsidR="00444B03">
        <w:rPr>
          <w:rFonts w:ascii="Times New Roman" w:eastAsia="Times New Roman" w:hAnsi="Times New Roman" w:cs="Times New Roman"/>
          <w:color w:val="000000"/>
          <w:lang w:val="en-US"/>
        </w:rPr>
        <w:t xml:space="preserve">the </w:t>
      </w:r>
      <w:r w:rsidRPr="00DE13F8">
        <w:rPr>
          <w:rFonts w:ascii="Times New Roman" w:eastAsia="Times New Roman" w:hAnsi="Times New Roman" w:cs="Times New Roman"/>
          <w:color w:val="000000"/>
          <w:lang w:val="en-US"/>
        </w:rPr>
        <w:t xml:space="preserve">bottom panels </w:t>
      </w:r>
      <w:r w:rsidR="00444B03">
        <w:rPr>
          <w:rFonts w:ascii="Times New Roman" w:eastAsia="Times New Roman" w:hAnsi="Times New Roman" w:cs="Times New Roman"/>
          <w:color w:val="000000"/>
          <w:lang w:val="en-US"/>
        </w:rPr>
        <w:t>correspond to</w:t>
      </w:r>
      <w:r w:rsidRPr="00DE13F8">
        <w:rPr>
          <w:rFonts w:ascii="Times New Roman" w:eastAsia="Times New Roman" w:hAnsi="Times New Roman" w:cs="Times New Roman"/>
          <w:color w:val="000000"/>
          <w:lang w:val="en-US"/>
        </w:rPr>
        <w:t xml:space="preserve"> the difference </w:t>
      </w:r>
      <w:r w:rsidR="00444B03">
        <w:rPr>
          <w:rFonts w:ascii="Times New Roman" w:eastAsia="Times New Roman" w:hAnsi="Times New Roman" w:cs="Times New Roman"/>
          <w:color w:val="000000"/>
          <w:lang w:val="en-US"/>
        </w:rPr>
        <w:t xml:space="preserve">in </w:t>
      </w:r>
      <w:r w:rsidR="001B70F0" w:rsidRPr="00DE13F8">
        <w:rPr>
          <w:rFonts w:ascii="Times New Roman" w:eastAsia="Times New Roman" w:hAnsi="Times New Roman" w:cs="Times New Roman"/>
          <w:color w:val="000000"/>
          <w:lang w:val="en-US"/>
        </w:rPr>
        <w:t>lockdown</w:t>
      </w:r>
      <w:r w:rsidR="00444B03">
        <w:rPr>
          <w:rFonts w:ascii="Times New Roman" w:eastAsia="Times New Roman" w:hAnsi="Times New Roman" w:cs="Times New Roman"/>
          <w:color w:val="000000"/>
          <w:lang w:val="en-US"/>
        </w:rPr>
        <w:t>-</w:t>
      </w:r>
      <w:r w:rsidR="001B70F0" w:rsidRPr="00DE13F8">
        <w:rPr>
          <w:rFonts w:ascii="Times New Roman" w:eastAsia="Times New Roman" w:hAnsi="Times New Roman" w:cs="Times New Roman"/>
          <w:color w:val="000000"/>
          <w:lang w:val="en-US"/>
        </w:rPr>
        <w:t>base emissions</w:t>
      </w:r>
      <w:r w:rsidRPr="00DE13F8">
        <w:rPr>
          <w:rFonts w:ascii="Times New Roman" w:eastAsia="Times New Roman" w:hAnsi="Times New Roman" w:cs="Times New Roman"/>
          <w:color w:val="000000"/>
          <w:lang w:val="en-US"/>
        </w:rPr>
        <w:t>.</w:t>
      </w:r>
    </w:p>
    <w:p w14:paraId="55A27AC2" w14:textId="5A1652FC" w:rsidR="00BD2BD9" w:rsidRPr="00DE13F8" w:rsidRDefault="00BD2BD9" w:rsidP="00EE35B1">
      <w:pPr>
        <w:rPr>
          <w:rFonts w:ascii="Times New Roman" w:hAnsi="Times New Roman" w:cs="Times New Roman"/>
          <w:color w:val="000000"/>
          <w:lang w:val="en-US"/>
        </w:rPr>
      </w:pPr>
    </w:p>
    <w:p w14:paraId="3B57A6AB" w14:textId="77777777" w:rsidR="000B279F" w:rsidRPr="00DE13F8" w:rsidRDefault="000B279F" w:rsidP="00EE35B1">
      <w:pPr>
        <w:rPr>
          <w:rFonts w:ascii="Times New Roman" w:hAnsi="Times New Roman" w:cs="Times New Roman"/>
          <w:color w:val="000000"/>
          <w:lang w:val="en-US"/>
        </w:rPr>
      </w:pPr>
    </w:p>
    <w:p w14:paraId="723907E0" w14:textId="77777777" w:rsidR="001F79DD" w:rsidRPr="00DE13F8" w:rsidRDefault="001F79DD" w:rsidP="00EE35B1">
      <w:pPr>
        <w:rPr>
          <w:rFonts w:ascii="Times New Roman" w:hAnsi="Times New Roman" w:cs="Times New Roman"/>
          <w:color w:val="000000"/>
          <w:lang w:val="en-US"/>
        </w:rPr>
      </w:pPr>
    </w:p>
    <w:p w14:paraId="10EFFDEF" w14:textId="77777777" w:rsidR="001F79DD" w:rsidRPr="00DE13F8" w:rsidRDefault="001F79DD" w:rsidP="00EE35B1">
      <w:pPr>
        <w:rPr>
          <w:rFonts w:ascii="Times New Roman" w:hAnsi="Times New Roman" w:cs="Times New Roman"/>
          <w:color w:val="000000"/>
          <w:lang w:val="en-US"/>
        </w:rPr>
      </w:pPr>
    </w:p>
    <w:p w14:paraId="61ED807B" w14:textId="77777777" w:rsidR="001F79DD" w:rsidRPr="00DE13F8" w:rsidRDefault="001F79DD" w:rsidP="00EE35B1">
      <w:pPr>
        <w:rPr>
          <w:rFonts w:ascii="Times New Roman" w:hAnsi="Times New Roman" w:cs="Times New Roman"/>
          <w:color w:val="000000"/>
          <w:lang w:val="en-US"/>
        </w:rPr>
      </w:pPr>
    </w:p>
    <w:p w14:paraId="6F66D389" w14:textId="77777777" w:rsidR="001F79DD" w:rsidRPr="00DE13F8" w:rsidRDefault="001F79DD" w:rsidP="00EE35B1">
      <w:pPr>
        <w:rPr>
          <w:rFonts w:ascii="Times New Roman" w:hAnsi="Times New Roman" w:cs="Times New Roman"/>
          <w:color w:val="000000"/>
          <w:lang w:val="en-US"/>
        </w:rPr>
      </w:pPr>
    </w:p>
    <w:p w14:paraId="56CE1B57" w14:textId="77777777" w:rsidR="001F79DD" w:rsidRPr="00DE13F8" w:rsidRDefault="001F79DD" w:rsidP="00EE35B1">
      <w:pPr>
        <w:rPr>
          <w:rFonts w:ascii="Times New Roman" w:hAnsi="Times New Roman" w:cs="Times New Roman"/>
          <w:color w:val="000000"/>
          <w:lang w:val="en-US"/>
        </w:rPr>
      </w:pPr>
    </w:p>
    <w:p w14:paraId="3BFBBA16" w14:textId="77777777" w:rsidR="001F79DD" w:rsidRPr="00DE13F8" w:rsidRDefault="001F79DD" w:rsidP="00EE35B1">
      <w:pPr>
        <w:rPr>
          <w:rFonts w:ascii="Times New Roman" w:hAnsi="Times New Roman" w:cs="Times New Roman"/>
          <w:color w:val="000000"/>
          <w:lang w:val="en-US"/>
        </w:rPr>
      </w:pPr>
    </w:p>
    <w:p w14:paraId="431EC3E5" w14:textId="77777777" w:rsidR="001F79DD" w:rsidRPr="00DE13F8" w:rsidRDefault="001F79DD" w:rsidP="00EE35B1">
      <w:pPr>
        <w:rPr>
          <w:rFonts w:ascii="Times New Roman" w:hAnsi="Times New Roman" w:cs="Times New Roman"/>
          <w:color w:val="000000"/>
          <w:lang w:val="en-US"/>
        </w:rPr>
      </w:pPr>
    </w:p>
    <w:p w14:paraId="0E4E033C" w14:textId="77777777" w:rsidR="001F79DD" w:rsidRPr="00DE13F8" w:rsidRDefault="001F79DD" w:rsidP="00EE35B1">
      <w:pPr>
        <w:rPr>
          <w:rFonts w:ascii="Times New Roman" w:hAnsi="Times New Roman" w:cs="Times New Roman"/>
          <w:color w:val="000000"/>
          <w:lang w:val="en-US"/>
        </w:rPr>
      </w:pPr>
    </w:p>
    <w:p w14:paraId="61DEBC82" w14:textId="77777777" w:rsidR="001F79DD" w:rsidRPr="00DE13F8" w:rsidRDefault="001F79DD" w:rsidP="00EE35B1">
      <w:pPr>
        <w:rPr>
          <w:rFonts w:ascii="Times New Roman" w:hAnsi="Times New Roman" w:cs="Times New Roman"/>
          <w:color w:val="000000"/>
          <w:lang w:val="en-US"/>
        </w:rPr>
      </w:pPr>
    </w:p>
    <w:p w14:paraId="38F2AB68" w14:textId="77777777" w:rsidR="001F79DD" w:rsidRPr="00DE13F8" w:rsidRDefault="001F79DD" w:rsidP="00EE35B1">
      <w:pPr>
        <w:rPr>
          <w:rFonts w:ascii="Times New Roman" w:hAnsi="Times New Roman" w:cs="Times New Roman"/>
          <w:color w:val="000000"/>
          <w:lang w:val="en-US"/>
        </w:rPr>
      </w:pPr>
    </w:p>
    <w:p w14:paraId="50A68900" w14:textId="77777777" w:rsidR="001F79DD" w:rsidRPr="00DE13F8" w:rsidRDefault="001F79DD" w:rsidP="00EE35B1">
      <w:pPr>
        <w:rPr>
          <w:rFonts w:ascii="Times New Roman" w:hAnsi="Times New Roman" w:cs="Times New Roman"/>
          <w:color w:val="000000"/>
          <w:lang w:val="en-US"/>
        </w:rPr>
      </w:pPr>
    </w:p>
    <w:p w14:paraId="4A5AAA96" w14:textId="77777777" w:rsidR="00C84EE6" w:rsidRPr="00DE13F8" w:rsidRDefault="00C84EE6" w:rsidP="00F94CE8">
      <w:pPr>
        <w:spacing w:before="120" w:after="120"/>
        <w:rPr>
          <w:rFonts w:ascii="Times New Roman" w:hAnsi="Times New Roman" w:cs="Times New Roman"/>
          <w:b/>
          <w:lang w:val="en-US"/>
        </w:rPr>
      </w:pPr>
    </w:p>
    <w:p w14:paraId="0EE3F772" w14:textId="790FF4FE" w:rsidR="00C4578E" w:rsidRPr="008E7975" w:rsidRDefault="00C4578E" w:rsidP="008E7975">
      <w:pPr>
        <w:jc w:val="both"/>
        <w:rPr>
          <w:rFonts w:ascii="Times New Roman" w:hAnsi="Times New Roman" w:cs="Times New Roman"/>
          <w:lang w:val="en-US"/>
        </w:rPr>
      </w:pPr>
      <w:r w:rsidRPr="008E7975">
        <w:rPr>
          <w:rFonts w:ascii="Times New Roman" w:hAnsi="Times New Roman" w:cs="Times New Roman"/>
          <w:b/>
          <w:bCs/>
          <w:lang w:val="en-US"/>
        </w:rPr>
        <w:lastRenderedPageBreak/>
        <w:t>Table</w:t>
      </w:r>
      <w:r w:rsidR="005A3736" w:rsidRPr="008E7975">
        <w:rPr>
          <w:rFonts w:ascii="Times New Roman" w:hAnsi="Times New Roman" w:cs="Times New Roman"/>
          <w:b/>
          <w:bCs/>
          <w:lang w:val="en-US"/>
        </w:rPr>
        <w:t xml:space="preserve"> S</w:t>
      </w:r>
      <w:r w:rsidR="00834579">
        <w:rPr>
          <w:rFonts w:ascii="Times New Roman" w:hAnsi="Times New Roman" w:cs="Times New Roman"/>
          <w:b/>
          <w:bCs/>
          <w:lang w:val="en-US"/>
        </w:rPr>
        <w:t>-</w:t>
      </w:r>
      <w:r w:rsidR="005A3736" w:rsidRPr="008E7975">
        <w:rPr>
          <w:rFonts w:ascii="Times New Roman" w:hAnsi="Times New Roman" w:cs="Times New Roman"/>
          <w:b/>
          <w:bCs/>
          <w:lang w:val="en-US"/>
        </w:rPr>
        <w:t>3</w:t>
      </w:r>
      <w:r w:rsidRPr="008E7975">
        <w:rPr>
          <w:rFonts w:ascii="Times New Roman" w:hAnsi="Times New Roman" w:cs="Times New Roman"/>
          <w:lang w:val="en-US"/>
        </w:rPr>
        <w:t>. Changes in median TROPOMI NO</w:t>
      </w:r>
      <w:r w:rsidRPr="008E7975">
        <w:rPr>
          <w:rFonts w:ascii="Times New Roman" w:hAnsi="Times New Roman" w:cs="Times New Roman"/>
          <w:vertAlign w:val="subscript"/>
          <w:lang w:val="en-US"/>
        </w:rPr>
        <w:t>2</w:t>
      </w:r>
      <w:r w:rsidRPr="008E7975">
        <w:rPr>
          <w:rFonts w:ascii="Times New Roman" w:hAnsi="Times New Roman" w:cs="Times New Roman"/>
          <w:lang w:val="en-US"/>
        </w:rPr>
        <w:t xml:space="preserve"> (µmol/m</w:t>
      </w:r>
      <w:r w:rsidRPr="008E7975">
        <w:rPr>
          <w:rFonts w:ascii="Times New Roman" w:hAnsi="Times New Roman" w:cs="Times New Roman"/>
          <w:vertAlign w:val="superscript"/>
          <w:lang w:val="en-US"/>
        </w:rPr>
        <w:t>2</w:t>
      </w:r>
      <w:r w:rsidRPr="008E7975">
        <w:rPr>
          <w:rFonts w:ascii="Times New Roman" w:hAnsi="Times New Roman" w:cs="Times New Roman"/>
          <w:lang w:val="en-US"/>
        </w:rPr>
        <w:t xml:space="preserve">) columns over Bogotá, Santiago, and </w:t>
      </w:r>
      <w:r w:rsidRPr="008E7975">
        <w:rPr>
          <w:rFonts w:ascii="Times New Roman" w:hAnsi="Times New Roman" w:cs="Times New Roman"/>
          <w:color w:val="000000"/>
          <w:lang w:val="en-US"/>
        </w:rPr>
        <w:t>São Paulo every 15 days, and over the lockdown periods in 20</w:t>
      </w:r>
      <w:r w:rsidR="008E7975">
        <w:rPr>
          <w:rFonts w:ascii="Times New Roman" w:hAnsi="Times New Roman" w:cs="Times New Roman"/>
          <w:color w:val="000000"/>
          <w:lang w:val="en-US"/>
        </w:rPr>
        <w:t>20</w:t>
      </w:r>
      <w:r w:rsidRPr="008E7975">
        <w:rPr>
          <w:rFonts w:ascii="Times New Roman" w:hAnsi="Times New Roman" w:cs="Times New Roman"/>
          <w:color w:val="000000"/>
          <w:lang w:val="en-US"/>
        </w:rPr>
        <w:t>, and reference period in 20</w:t>
      </w:r>
      <w:r w:rsidR="008E7975">
        <w:rPr>
          <w:rFonts w:ascii="Times New Roman" w:hAnsi="Times New Roman" w:cs="Times New Roman"/>
          <w:color w:val="000000"/>
          <w:lang w:val="en-US"/>
        </w:rPr>
        <w:t>19</w:t>
      </w:r>
      <w:r w:rsidRPr="008E7975">
        <w:rPr>
          <w:rFonts w:ascii="Times New Roman" w:hAnsi="Times New Roman" w:cs="Times New Roman"/>
          <w:color w:val="000000"/>
          <w:lang w:val="en-US"/>
        </w:rPr>
        <w:t>. The cloud filtering parameter (</w:t>
      </w:r>
      <w:proofErr w:type="spellStart"/>
      <w:r w:rsidRPr="008E7975">
        <w:rPr>
          <w:rFonts w:ascii="Times New Roman" w:hAnsi="Times New Roman" w:cs="Times New Roman"/>
          <w:color w:val="000000"/>
          <w:lang w:val="en-US"/>
        </w:rPr>
        <w:t>qa</w:t>
      </w:r>
      <w:proofErr w:type="spellEnd"/>
      <w:r w:rsidRPr="008E7975">
        <w:rPr>
          <w:rFonts w:ascii="Times New Roman" w:hAnsi="Times New Roman" w:cs="Times New Roman"/>
          <w:color w:val="000000"/>
          <w:lang w:val="en-US"/>
        </w:rPr>
        <w:t xml:space="preserve">) was reduced to 0.5 over Bogotá and São Paulo for the 15-day periods, not so for the lockdown periods. Over Santiago, we kept </w:t>
      </w:r>
      <w:proofErr w:type="spellStart"/>
      <w:r w:rsidRPr="008E7975">
        <w:rPr>
          <w:rFonts w:ascii="Times New Roman" w:hAnsi="Times New Roman" w:cs="Times New Roman"/>
          <w:color w:val="000000"/>
          <w:lang w:val="en-US"/>
        </w:rPr>
        <w:t>qa</w:t>
      </w:r>
      <w:proofErr w:type="spellEnd"/>
      <w:r w:rsidRPr="008E7975">
        <w:rPr>
          <w:rFonts w:ascii="Times New Roman" w:hAnsi="Times New Roman" w:cs="Times New Roman"/>
          <w:color w:val="000000"/>
          <w:lang w:val="en-US"/>
        </w:rPr>
        <w:t>&gt;0.75 in all periods. The polygons over which these statistics were computed are shown in Figure 4.</w:t>
      </w:r>
    </w:p>
    <w:tbl>
      <w:tblPr>
        <w:tblStyle w:val="Tablaconcuadrcula"/>
        <w:tblW w:w="0" w:type="auto"/>
        <w:tblLook w:val="04A0" w:firstRow="1" w:lastRow="0" w:firstColumn="1" w:lastColumn="0" w:noHBand="0" w:noVBand="1"/>
      </w:tblPr>
      <w:tblGrid>
        <w:gridCol w:w="2193"/>
        <w:gridCol w:w="2213"/>
        <w:gridCol w:w="2214"/>
        <w:gridCol w:w="2220"/>
      </w:tblGrid>
      <w:tr w:rsidR="00C4578E" w:rsidRPr="008E7975" w14:paraId="1D247B05" w14:textId="77777777" w:rsidTr="008E7975">
        <w:trPr>
          <w:trHeight w:hRule="exact" w:val="340"/>
          <w:tblHeader/>
        </w:trPr>
        <w:tc>
          <w:tcPr>
            <w:tcW w:w="2348" w:type="dxa"/>
            <w:tcBorders>
              <w:top w:val="single" w:sz="4" w:space="0" w:color="auto"/>
              <w:left w:val="nil"/>
              <w:bottom w:val="single" w:sz="4" w:space="0" w:color="auto"/>
              <w:right w:val="nil"/>
            </w:tcBorders>
          </w:tcPr>
          <w:p w14:paraId="5A98865C" w14:textId="77777777" w:rsidR="00C4578E" w:rsidRPr="008E7975" w:rsidRDefault="00C4578E" w:rsidP="00C04806">
            <w:pPr>
              <w:widowControl w:val="0"/>
              <w:spacing w:before="60" w:after="120"/>
              <w:rPr>
                <w:rFonts w:ascii="Times New Roman" w:hAnsi="Times New Roman" w:cs="Times New Roman"/>
                <w:b/>
                <w:sz w:val="20"/>
                <w:szCs w:val="20"/>
              </w:rPr>
            </w:pPr>
            <w:r w:rsidRPr="008E7975">
              <w:rPr>
                <w:rFonts w:ascii="Times New Roman" w:hAnsi="Times New Roman" w:cs="Times New Roman"/>
                <w:b/>
                <w:sz w:val="20"/>
                <w:szCs w:val="20"/>
              </w:rPr>
              <w:t>Date</w:t>
            </w:r>
          </w:p>
        </w:tc>
        <w:tc>
          <w:tcPr>
            <w:tcW w:w="2348" w:type="dxa"/>
            <w:tcBorders>
              <w:top w:val="single" w:sz="4" w:space="0" w:color="auto"/>
              <w:left w:val="nil"/>
              <w:bottom w:val="single" w:sz="4" w:space="0" w:color="auto"/>
              <w:right w:val="nil"/>
            </w:tcBorders>
          </w:tcPr>
          <w:p w14:paraId="28676F3C" w14:textId="77777777" w:rsidR="00C4578E" w:rsidRPr="008E7975" w:rsidRDefault="00C4578E" w:rsidP="00C04806">
            <w:pPr>
              <w:widowControl w:val="0"/>
              <w:spacing w:before="60" w:after="120"/>
              <w:rPr>
                <w:rFonts w:ascii="Times New Roman" w:hAnsi="Times New Roman" w:cs="Times New Roman"/>
                <w:b/>
                <w:sz w:val="20"/>
                <w:szCs w:val="20"/>
              </w:rPr>
            </w:pPr>
            <w:r w:rsidRPr="008E7975">
              <w:rPr>
                <w:rFonts w:ascii="Times New Roman" w:hAnsi="Times New Roman" w:cs="Times New Roman"/>
                <w:b/>
                <w:sz w:val="20"/>
                <w:szCs w:val="20"/>
              </w:rPr>
              <w:t>2019 (</w:t>
            </w:r>
            <w:r w:rsidRPr="008E7975">
              <w:rPr>
                <w:rFonts w:ascii="Times New Roman" w:hAnsi="Times New Roman" w:cs="Times New Roman"/>
                <w:sz w:val="20"/>
                <w:szCs w:val="20"/>
              </w:rPr>
              <w:t>µmol/m</w:t>
            </w:r>
            <w:r w:rsidRPr="008E7975">
              <w:rPr>
                <w:rFonts w:ascii="Times New Roman" w:hAnsi="Times New Roman" w:cs="Times New Roman"/>
                <w:sz w:val="20"/>
                <w:szCs w:val="20"/>
                <w:vertAlign w:val="superscript"/>
              </w:rPr>
              <w:t>2</w:t>
            </w:r>
            <w:r w:rsidRPr="008E7975">
              <w:rPr>
                <w:rFonts w:ascii="Times New Roman" w:hAnsi="Times New Roman" w:cs="Times New Roman"/>
                <w:b/>
                <w:sz w:val="20"/>
                <w:szCs w:val="20"/>
              </w:rPr>
              <w:t>)</w:t>
            </w:r>
          </w:p>
        </w:tc>
        <w:tc>
          <w:tcPr>
            <w:tcW w:w="2349" w:type="dxa"/>
            <w:tcBorders>
              <w:top w:val="single" w:sz="4" w:space="0" w:color="auto"/>
              <w:left w:val="nil"/>
              <w:bottom w:val="single" w:sz="4" w:space="0" w:color="auto"/>
              <w:right w:val="nil"/>
            </w:tcBorders>
          </w:tcPr>
          <w:p w14:paraId="23231549" w14:textId="77777777" w:rsidR="00C4578E" w:rsidRPr="008E7975" w:rsidRDefault="00C4578E" w:rsidP="00C04806">
            <w:pPr>
              <w:widowControl w:val="0"/>
              <w:spacing w:before="60" w:after="120"/>
              <w:rPr>
                <w:rFonts w:ascii="Times New Roman" w:hAnsi="Times New Roman" w:cs="Times New Roman"/>
                <w:b/>
                <w:sz w:val="20"/>
                <w:szCs w:val="20"/>
              </w:rPr>
            </w:pPr>
            <w:r w:rsidRPr="008E7975">
              <w:rPr>
                <w:rFonts w:ascii="Times New Roman" w:hAnsi="Times New Roman" w:cs="Times New Roman"/>
                <w:b/>
                <w:sz w:val="20"/>
                <w:szCs w:val="20"/>
              </w:rPr>
              <w:t>2020 (</w:t>
            </w:r>
            <w:r w:rsidRPr="008E7975">
              <w:rPr>
                <w:rFonts w:ascii="Times New Roman" w:hAnsi="Times New Roman" w:cs="Times New Roman"/>
                <w:sz w:val="20"/>
                <w:szCs w:val="20"/>
              </w:rPr>
              <w:t>µmol/m</w:t>
            </w:r>
            <w:r w:rsidRPr="008E7975">
              <w:rPr>
                <w:rFonts w:ascii="Times New Roman" w:hAnsi="Times New Roman" w:cs="Times New Roman"/>
                <w:sz w:val="20"/>
                <w:szCs w:val="20"/>
                <w:vertAlign w:val="superscript"/>
              </w:rPr>
              <w:t>2</w:t>
            </w:r>
            <w:r w:rsidRPr="008E7975">
              <w:rPr>
                <w:rFonts w:ascii="Times New Roman" w:hAnsi="Times New Roman" w:cs="Times New Roman"/>
                <w:b/>
                <w:sz w:val="20"/>
                <w:szCs w:val="20"/>
              </w:rPr>
              <w:t>)</w:t>
            </w:r>
          </w:p>
        </w:tc>
        <w:tc>
          <w:tcPr>
            <w:tcW w:w="2349" w:type="dxa"/>
            <w:tcBorders>
              <w:top w:val="single" w:sz="4" w:space="0" w:color="auto"/>
              <w:left w:val="nil"/>
              <w:bottom w:val="single" w:sz="4" w:space="0" w:color="auto"/>
              <w:right w:val="nil"/>
            </w:tcBorders>
          </w:tcPr>
          <w:p w14:paraId="13F445BF" w14:textId="77777777" w:rsidR="00C4578E" w:rsidRPr="008E7975" w:rsidRDefault="00C4578E" w:rsidP="00C04806">
            <w:pPr>
              <w:widowControl w:val="0"/>
              <w:spacing w:before="60" w:after="120"/>
              <w:rPr>
                <w:rFonts w:ascii="Times New Roman" w:hAnsi="Times New Roman" w:cs="Times New Roman"/>
                <w:b/>
                <w:sz w:val="20"/>
                <w:szCs w:val="20"/>
              </w:rPr>
            </w:pPr>
            <w:proofErr w:type="spellStart"/>
            <w:r w:rsidRPr="008E7975">
              <w:rPr>
                <w:rFonts w:ascii="Times New Roman" w:hAnsi="Times New Roman" w:cs="Times New Roman"/>
                <w:b/>
                <w:sz w:val="20"/>
                <w:szCs w:val="20"/>
              </w:rPr>
              <w:t>Difference</w:t>
            </w:r>
            <w:proofErr w:type="spellEnd"/>
            <w:r w:rsidRPr="008E7975">
              <w:rPr>
                <w:rFonts w:ascii="Times New Roman" w:hAnsi="Times New Roman" w:cs="Times New Roman"/>
                <w:b/>
                <w:sz w:val="20"/>
                <w:szCs w:val="20"/>
              </w:rPr>
              <w:t xml:space="preserve"> (%)</w:t>
            </w:r>
          </w:p>
        </w:tc>
      </w:tr>
      <w:tr w:rsidR="00C4578E" w:rsidRPr="008E7975" w14:paraId="0301EE9D" w14:textId="77777777" w:rsidTr="008E7975">
        <w:trPr>
          <w:trHeight w:hRule="exact" w:val="340"/>
          <w:tblHeader/>
        </w:trPr>
        <w:tc>
          <w:tcPr>
            <w:tcW w:w="9394" w:type="dxa"/>
            <w:gridSpan w:val="4"/>
            <w:tcBorders>
              <w:top w:val="single" w:sz="4" w:space="0" w:color="auto"/>
              <w:left w:val="nil"/>
              <w:bottom w:val="single" w:sz="4" w:space="0" w:color="auto"/>
              <w:right w:val="nil"/>
            </w:tcBorders>
          </w:tcPr>
          <w:p w14:paraId="1B901EFF" w14:textId="77777777" w:rsidR="00C4578E" w:rsidRPr="008E7975" w:rsidRDefault="00C4578E" w:rsidP="00C04806">
            <w:pPr>
              <w:widowControl w:val="0"/>
              <w:spacing w:before="60" w:after="120"/>
              <w:jc w:val="center"/>
              <w:rPr>
                <w:rFonts w:ascii="Times New Roman" w:hAnsi="Times New Roman" w:cs="Times New Roman"/>
                <w:b/>
                <w:sz w:val="20"/>
                <w:szCs w:val="20"/>
              </w:rPr>
            </w:pPr>
            <w:r w:rsidRPr="008E7975">
              <w:rPr>
                <w:rFonts w:ascii="Times New Roman" w:hAnsi="Times New Roman" w:cs="Times New Roman"/>
                <w:b/>
                <w:sz w:val="20"/>
                <w:szCs w:val="20"/>
              </w:rPr>
              <w:t xml:space="preserve">Bogotá </w:t>
            </w:r>
          </w:p>
        </w:tc>
      </w:tr>
      <w:tr w:rsidR="00C4578E" w:rsidRPr="008E7975" w14:paraId="12E0B140" w14:textId="77777777" w:rsidTr="008E7975">
        <w:trPr>
          <w:trHeight w:hRule="exact" w:val="340"/>
          <w:tblHeader/>
        </w:trPr>
        <w:tc>
          <w:tcPr>
            <w:tcW w:w="2348" w:type="dxa"/>
            <w:tcBorders>
              <w:top w:val="single" w:sz="4" w:space="0" w:color="auto"/>
              <w:left w:val="nil"/>
              <w:bottom w:val="nil"/>
              <w:right w:val="nil"/>
            </w:tcBorders>
          </w:tcPr>
          <w:p w14:paraId="7C2BA591"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March</w:t>
            </w:r>
            <w:proofErr w:type="spellEnd"/>
          </w:p>
        </w:tc>
        <w:tc>
          <w:tcPr>
            <w:tcW w:w="2348" w:type="dxa"/>
            <w:tcBorders>
              <w:top w:val="single" w:sz="4" w:space="0" w:color="auto"/>
              <w:left w:val="nil"/>
              <w:bottom w:val="nil"/>
              <w:right w:val="nil"/>
            </w:tcBorders>
          </w:tcPr>
          <w:p w14:paraId="317BB626"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45.2</w:t>
            </w:r>
          </w:p>
        </w:tc>
        <w:tc>
          <w:tcPr>
            <w:tcW w:w="2349" w:type="dxa"/>
            <w:tcBorders>
              <w:top w:val="single" w:sz="4" w:space="0" w:color="auto"/>
              <w:left w:val="nil"/>
              <w:bottom w:val="nil"/>
              <w:right w:val="nil"/>
            </w:tcBorders>
          </w:tcPr>
          <w:p w14:paraId="72078DC5"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36.7</w:t>
            </w:r>
          </w:p>
        </w:tc>
        <w:tc>
          <w:tcPr>
            <w:tcW w:w="2349" w:type="dxa"/>
            <w:tcBorders>
              <w:top w:val="single" w:sz="4" w:space="0" w:color="auto"/>
              <w:left w:val="nil"/>
              <w:bottom w:val="nil"/>
              <w:right w:val="nil"/>
            </w:tcBorders>
          </w:tcPr>
          <w:p w14:paraId="26D6A0B9"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-19</w:t>
            </w:r>
          </w:p>
        </w:tc>
      </w:tr>
      <w:tr w:rsidR="00C4578E" w:rsidRPr="008E7975" w14:paraId="4F70415C" w14:textId="77777777" w:rsidTr="008E7975">
        <w:trPr>
          <w:trHeight w:hRule="exact" w:val="340"/>
          <w:tblHeader/>
        </w:trPr>
        <w:tc>
          <w:tcPr>
            <w:tcW w:w="2348" w:type="dxa"/>
            <w:tcBorders>
              <w:top w:val="nil"/>
              <w:left w:val="nil"/>
              <w:bottom w:val="nil"/>
              <w:right w:val="nil"/>
            </w:tcBorders>
          </w:tcPr>
          <w:p w14:paraId="50FCA822"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March</w:t>
            </w:r>
            <w:proofErr w:type="spellEnd"/>
          </w:p>
        </w:tc>
        <w:tc>
          <w:tcPr>
            <w:tcW w:w="2348" w:type="dxa"/>
            <w:tcBorders>
              <w:top w:val="nil"/>
              <w:left w:val="nil"/>
              <w:bottom w:val="nil"/>
              <w:right w:val="nil"/>
            </w:tcBorders>
          </w:tcPr>
          <w:p w14:paraId="07CB0FEC"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47.4</w:t>
            </w:r>
          </w:p>
        </w:tc>
        <w:tc>
          <w:tcPr>
            <w:tcW w:w="2349" w:type="dxa"/>
            <w:tcBorders>
              <w:top w:val="nil"/>
              <w:left w:val="nil"/>
              <w:bottom w:val="nil"/>
              <w:right w:val="nil"/>
            </w:tcBorders>
          </w:tcPr>
          <w:p w14:paraId="142E95F9"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14.2</w:t>
            </w:r>
          </w:p>
        </w:tc>
        <w:tc>
          <w:tcPr>
            <w:tcW w:w="2349" w:type="dxa"/>
            <w:tcBorders>
              <w:top w:val="nil"/>
              <w:left w:val="nil"/>
              <w:bottom w:val="nil"/>
              <w:right w:val="nil"/>
            </w:tcBorders>
          </w:tcPr>
          <w:p w14:paraId="5A3C1EA3"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-70</w:t>
            </w:r>
          </w:p>
        </w:tc>
      </w:tr>
      <w:tr w:rsidR="00C4578E" w:rsidRPr="008E7975" w14:paraId="1B10C69D" w14:textId="77777777" w:rsidTr="008E7975">
        <w:trPr>
          <w:trHeight w:hRule="exact" w:val="340"/>
          <w:tblHeader/>
        </w:trPr>
        <w:tc>
          <w:tcPr>
            <w:tcW w:w="2348" w:type="dxa"/>
            <w:tcBorders>
              <w:top w:val="nil"/>
              <w:left w:val="nil"/>
              <w:bottom w:val="nil"/>
              <w:right w:val="nil"/>
            </w:tcBorders>
          </w:tcPr>
          <w:p w14:paraId="208840B6"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26275B3D"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32.6</w:t>
            </w:r>
          </w:p>
        </w:tc>
        <w:tc>
          <w:tcPr>
            <w:tcW w:w="2349" w:type="dxa"/>
            <w:tcBorders>
              <w:top w:val="nil"/>
              <w:left w:val="nil"/>
              <w:bottom w:val="nil"/>
              <w:right w:val="nil"/>
            </w:tcBorders>
          </w:tcPr>
          <w:p w14:paraId="4EE3F3D3"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16.9</w:t>
            </w:r>
          </w:p>
        </w:tc>
        <w:tc>
          <w:tcPr>
            <w:tcW w:w="2349" w:type="dxa"/>
            <w:tcBorders>
              <w:top w:val="nil"/>
              <w:left w:val="nil"/>
              <w:bottom w:val="nil"/>
              <w:right w:val="nil"/>
            </w:tcBorders>
          </w:tcPr>
          <w:p w14:paraId="1A0DB621"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-48</w:t>
            </w:r>
          </w:p>
        </w:tc>
      </w:tr>
      <w:tr w:rsidR="00C4578E" w:rsidRPr="008E7975" w14:paraId="1C5BB223" w14:textId="77777777" w:rsidTr="008E7975">
        <w:trPr>
          <w:trHeight w:hRule="exact" w:val="340"/>
          <w:tblHeader/>
        </w:trPr>
        <w:tc>
          <w:tcPr>
            <w:tcW w:w="2348" w:type="dxa"/>
            <w:tcBorders>
              <w:top w:val="nil"/>
              <w:left w:val="nil"/>
              <w:bottom w:val="nil"/>
              <w:right w:val="nil"/>
            </w:tcBorders>
          </w:tcPr>
          <w:p w14:paraId="6DA03878"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16-30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36A33FB7"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29.8</w:t>
            </w:r>
          </w:p>
        </w:tc>
        <w:tc>
          <w:tcPr>
            <w:tcW w:w="2349" w:type="dxa"/>
            <w:tcBorders>
              <w:top w:val="nil"/>
              <w:left w:val="nil"/>
              <w:bottom w:val="nil"/>
              <w:right w:val="nil"/>
            </w:tcBorders>
          </w:tcPr>
          <w:p w14:paraId="2FD02D84"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21.0</w:t>
            </w:r>
          </w:p>
        </w:tc>
        <w:tc>
          <w:tcPr>
            <w:tcW w:w="2349" w:type="dxa"/>
            <w:tcBorders>
              <w:top w:val="nil"/>
              <w:left w:val="nil"/>
              <w:bottom w:val="nil"/>
              <w:right w:val="nil"/>
            </w:tcBorders>
          </w:tcPr>
          <w:p w14:paraId="606EF938"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-29</w:t>
            </w:r>
          </w:p>
        </w:tc>
      </w:tr>
      <w:tr w:rsidR="00C4578E" w:rsidRPr="008E7975" w14:paraId="3931B2D4" w14:textId="77777777" w:rsidTr="008E7975">
        <w:trPr>
          <w:trHeight w:hRule="exact" w:val="340"/>
          <w:tblHeader/>
        </w:trPr>
        <w:tc>
          <w:tcPr>
            <w:tcW w:w="2348" w:type="dxa"/>
            <w:tcBorders>
              <w:top w:val="nil"/>
              <w:left w:val="nil"/>
              <w:bottom w:val="nil"/>
              <w:right w:val="nil"/>
            </w:tcBorders>
          </w:tcPr>
          <w:p w14:paraId="04CDA590"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6055254E"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28.8</w:t>
            </w:r>
          </w:p>
        </w:tc>
        <w:tc>
          <w:tcPr>
            <w:tcW w:w="2349" w:type="dxa"/>
            <w:tcBorders>
              <w:top w:val="nil"/>
              <w:left w:val="nil"/>
              <w:bottom w:val="nil"/>
              <w:right w:val="nil"/>
            </w:tcBorders>
          </w:tcPr>
          <w:p w14:paraId="3D8510AE"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28.2</w:t>
            </w:r>
          </w:p>
        </w:tc>
        <w:tc>
          <w:tcPr>
            <w:tcW w:w="2349" w:type="dxa"/>
            <w:tcBorders>
              <w:top w:val="nil"/>
              <w:left w:val="nil"/>
              <w:bottom w:val="nil"/>
              <w:right w:val="nil"/>
            </w:tcBorders>
          </w:tcPr>
          <w:p w14:paraId="34DDB9E7"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w:t>
            </w:r>
          </w:p>
        </w:tc>
      </w:tr>
      <w:tr w:rsidR="00C4578E" w:rsidRPr="008E7975" w14:paraId="617167E6" w14:textId="77777777" w:rsidTr="008E7975">
        <w:trPr>
          <w:trHeight w:hRule="exact" w:val="340"/>
          <w:tblHeader/>
        </w:trPr>
        <w:tc>
          <w:tcPr>
            <w:tcW w:w="2348" w:type="dxa"/>
            <w:tcBorders>
              <w:top w:val="nil"/>
              <w:left w:val="nil"/>
              <w:bottom w:val="nil"/>
              <w:right w:val="nil"/>
            </w:tcBorders>
          </w:tcPr>
          <w:p w14:paraId="42A635AC"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7D65EC56"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44.8</w:t>
            </w:r>
          </w:p>
        </w:tc>
        <w:tc>
          <w:tcPr>
            <w:tcW w:w="2349" w:type="dxa"/>
            <w:tcBorders>
              <w:top w:val="nil"/>
              <w:left w:val="nil"/>
              <w:bottom w:val="nil"/>
              <w:right w:val="nil"/>
            </w:tcBorders>
          </w:tcPr>
          <w:p w14:paraId="4A288BD0"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18.1</w:t>
            </w:r>
          </w:p>
        </w:tc>
        <w:tc>
          <w:tcPr>
            <w:tcW w:w="2349" w:type="dxa"/>
            <w:tcBorders>
              <w:top w:val="nil"/>
              <w:left w:val="nil"/>
              <w:bottom w:val="nil"/>
              <w:right w:val="nil"/>
            </w:tcBorders>
          </w:tcPr>
          <w:p w14:paraId="10888C0C"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-60</w:t>
            </w:r>
          </w:p>
        </w:tc>
      </w:tr>
      <w:tr w:rsidR="00C4578E" w:rsidRPr="008E7975" w14:paraId="1C833610" w14:textId="77777777" w:rsidTr="008E7975">
        <w:trPr>
          <w:trHeight w:hRule="exact" w:val="340"/>
          <w:tblHeader/>
        </w:trPr>
        <w:tc>
          <w:tcPr>
            <w:tcW w:w="2348" w:type="dxa"/>
            <w:tcBorders>
              <w:top w:val="nil"/>
              <w:left w:val="nil"/>
              <w:bottom w:val="single" w:sz="4" w:space="0" w:color="auto"/>
              <w:right w:val="nil"/>
            </w:tcBorders>
          </w:tcPr>
          <w:p w14:paraId="56ABBD97" w14:textId="77777777" w:rsidR="00C4578E" w:rsidRPr="008E7975" w:rsidRDefault="00C4578E" w:rsidP="008E7975">
            <w:pPr>
              <w:widowControl w:val="0"/>
              <w:snapToGrid w:val="0"/>
              <w:spacing w:before="120"/>
              <w:rPr>
                <w:rFonts w:ascii="Times New Roman" w:hAnsi="Times New Roman" w:cs="Times New Roman"/>
                <w:b/>
                <w:sz w:val="20"/>
                <w:szCs w:val="20"/>
              </w:rPr>
            </w:pPr>
            <w:proofErr w:type="spellStart"/>
            <w:r w:rsidRPr="008E7975">
              <w:rPr>
                <w:rFonts w:ascii="Times New Roman" w:hAnsi="Times New Roman" w:cs="Times New Roman"/>
                <w:b/>
                <w:sz w:val="20"/>
                <w:szCs w:val="20"/>
              </w:rPr>
              <w:t>March</w:t>
            </w:r>
            <w:proofErr w:type="spellEnd"/>
            <w:r w:rsidRPr="008E7975">
              <w:rPr>
                <w:rFonts w:ascii="Times New Roman" w:hAnsi="Times New Roman" w:cs="Times New Roman"/>
                <w:b/>
                <w:sz w:val="20"/>
                <w:szCs w:val="20"/>
              </w:rPr>
              <w:t xml:space="preserve"> 23-May 23</w:t>
            </w:r>
          </w:p>
        </w:tc>
        <w:tc>
          <w:tcPr>
            <w:tcW w:w="2348" w:type="dxa"/>
            <w:tcBorders>
              <w:top w:val="nil"/>
              <w:left w:val="nil"/>
              <w:bottom w:val="single" w:sz="4" w:space="0" w:color="auto"/>
              <w:right w:val="nil"/>
            </w:tcBorders>
          </w:tcPr>
          <w:p w14:paraId="15953E4C"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38.3</w:t>
            </w:r>
          </w:p>
        </w:tc>
        <w:tc>
          <w:tcPr>
            <w:tcW w:w="2349" w:type="dxa"/>
            <w:tcBorders>
              <w:top w:val="nil"/>
              <w:left w:val="nil"/>
              <w:bottom w:val="single" w:sz="4" w:space="0" w:color="auto"/>
              <w:right w:val="nil"/>
            </w:tcBorders>
          </w:tcPr>
          <w:p w14:paraId="1983A76E"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23.0</w:t>
            </w:r>
          </w:p>
        </w:tc>
        <w:tc>
          <w:tcPr>
            <w:tcW w:w="2349" w:type="dxa"/>
            <w:tcBorders>
              <w:top w:val="nil"/>
              <w:left w:val="nil"/>
              <w:bottom w:val="single" w:sz="4" w:space="0" w:color="auto"/>
              <w:right w:val="nil"/>
            </w:tcBorders>
          </w:tcPr>
          <w:p w14:paraId="6ABAD4D1"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-40</w:t>
            </w:r>
          </w:p>
        </w:tc>
      </w:tr>
      <w:tr w:rsidR="00C4578E" w:rsidRPr="008E7975" w14:paraId="396F8095" w14:textId="77777777" w:rsidTr="008E7975">
        <w:trPr>
          <w:trHeight w:hRule="exact" w:val="340"/>
          <w:tblHeader/>
        </w:trPr>
        <w:tc>
          <w:tcPr>
            <w:tcW w:w="9394" w:type="dxa"/>
            <w:gridSpan w:val="4"/>
            <w:tcBorders>
              <w:top w:val="single" w:sz="4" w:space="0" w:color="auto"/>
              <w:left w:val="nil"/>
              <w:bottom w:val="single" w:sz="4" w:space="0" w:color="auto"/>
              <w:right w:val="nil"/>
            </w:tcBorders>
          </w:tcPr>
          <w:p w14:paraId="70BDB902" w14:textId="77777777" w:rsidR="00C4578E" w:rsidRPr="008E7975" w:rsidRDefault="00C4578E" w:rsidP="00C04806">
            <w:pPr>
              <w:widowControl w:val="0"/>
              <w:spacing w:before="60" w:after="120"/>
              <w:jc w:val="center"/>
              <w:rPr>
                <w:rFonts w:ascii="Times New Roman" w:hAnsi="Times New Roman" w:cs="Times New Roman"/>
                <w:b/>
                <w:sz w:val="20"/>
                <w:szCs w:val="20"/>
              </w:rPr>
            </w:pPr>
            <w:r w:rsidRPr="008E7975">
              <w:rPr>
                <w:rFonts w:ascii="Times New Roman" w:hAnsi="Times New Roman" w:cs="Times New Roman"/>
                <w:b/>
                <w:sz w:val="20"/>
                <w:szCs w:val="20"/>
              </w:rPr>
              <w:t>Santiago</w:t>
            </w:r>
          </w:p>
        </w:tc>
      </w:tr>
      <w:tr w:rsidR="00C4578E" w:rsidRPr="008E7975" w14:paraId="1A362965" w14:textId="77777777" w:rsidTr="008E7975">
        <w:trPr>
          <w:trHeight w:hRule="exact" w:val="340"/>
          <w:tblHeader/>
        </w:trPr>
        <w:tc>
          <w:tcPr>
            <w:tcW w:w="2348" w:type="dxa"/>
            <w:tcBorders>
              <w:top w:val="single" w:sz="4" w:space="0" w:color="auto"/>
              <w:left w:val="nil"/>
              <w:bottom w:val="nil"/>
              <w:right w:val="nil"/>
            </w:tcBorders>
          </w:tcPr>
          <w:p w14:paraId="05A49B8A"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March</w:t>
            </w:r>
            <w:proofErr w:type="spellEnd"/>
          </w:p>
        </w:tc>
        <w:tc>
          <w:tcPr>
            <w:tcW w:w="2348" w:type="dxa"/>
            <w:tcBorders>
              <w:top w:val="single" w:sz="4" w:space="0" w:color="auto"/>
              <w:left w:val="nil"/>
              <w:bottom w:val="nil"/>
              <w:right w:val="nil"/>
            </w:tcBorders>
          </w:tcPr>
          <w:p w14:paraId="16EFB495"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141.5</w:t>
            </w:r>
          </w:p>
        </w:tc>
        <w:tc>
          <w:tcPr>
            <w:tcW w:w="2349" w:type="dxa"/>
            <w:tcBorders>
              <w:top w:val="single" w:sz="4" w:space="0" w:color="auto"/>
              <w:left w:val="nil"/>
              <w:bottom w:val="nil"/>
              <w:right w:val="nil"/>
            </w:tcBorders>
          </w:tcPr>
          <w:p w14:paraId="04EF7B7E"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116.6</w:t>
            </w:r>
          </w:p>
        </w:tc>
        <w:tc>
          <w:tcPr>
            <w:tcW w:w="2349" w:type="dxa"/>
            <w:tcBorders>
              <w:top w:val="single" w:sz="4" w:space="0" w:color="auto"/>
              <w:left w:val="nil"/>
              <w:bottom w:val="nil"/>
              <w:right w:val="nil"/>
            </w:tcBorders>
          </w:tcPr>
          <w:p w14:paraId="72614F90"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-18</w:t>
            </w:r>
          </w:p>
        </w:tc>
      </w:tr>
      <w:tr w:rsidR="00C4578E" w:rsidRPr="008E7975" w14:paraId="73E4E12F" w14:textId="77777777" w:rsidTr="008E7975">
        <w:trPr>
          <w:trHeight w:hRule="exact" w:val="340"/>
          <w:tblHeader/>
        </w:trPr>
        <w:tc>
          <w:tcPr>
            <w:tcW w:w="2348" w:type="dxa"/>
            <w:tcBorders>
              <w:top w:val="nil"/>
              <w:left w:val="nil"/>
              <w:bottom w:val="nil"/>
              <w:right w:val="nil"/>
            </w:tcBorders>
          </w:tcPr>
          <w:p w14:paraId="2ADED8B1"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March</w:t>
            </w:r>
            <w:proofErr w:type="spellEnd"/>
          </w:p>
        </w:tc>
        <w:tc>
          <w:tcPr>
            <w:tcW w:w="2348" w:type="dxa"/>
            <w:tcBorders>
              <w:top w:val="nil"/>
              <w:left w:val="nil"/>
              <w:bottom w:val="nil"/>
              <w:right w:val="nil"/>
            </w:tcBorders>
          </w:tcPr>
          <w:p w14:paraId="422BBF57"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189.5</w:t>
            </w:r>
          </w:p>
        </w:tc>
        <w:tc>
          <w:tcPr>
            <w:tcW w:w="2349" w:type="dxa"/>
            <w:tcBorders>
              <w:top w:val="nil"/>
              <w:left w:val="nil"/>
              <w:bottom w:val="nil"/>
              <w:right w:val="nil"/>
            </w:tcBorders>
          </w:tcPr>
          <w:p w14:paraId="2358398F"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105.3</w:t>
            </w:r>
          </w:p>
        </w:tc>
        <w:tc>
          <w:tcPr>
            <w:tcW w:w="2349" w:type="dxa"/>
            <w:tcBorders>
              <w:top w:val="nil"/>
              <w:left w:val="nil"/>
              <w:bottom w:val="nil"/>
              <w:right w:val="nil"/>
            </w:tcBorders>
          </w:tcPr>
          <w:p w14:paraId="0AA4EB55"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-44</w:t>
            </w:r>
          </w:p>
        </w:tc>
      </w:tr>
      <w:tr w:rsidR="00C4578E" w:rsidRPr="008E7975" w14:paraId="0A62F3FD" w14:textId="77777777" w:rsidTr="008E7975">
        <w:trPr>
          <w:trHeight w:hRule="exact" w:val="340"/>
          <w:tblHeader/>
        </w:trPr>
        <w:tc>
          <w:tcPr>
            <w:tcW w:w="2348" w:type="dxa"/>
            <w:tcBorders>
              <w:top w:val="nil"/>
              <w:left w:val="nil"/>
              <w:bottom w:val="nil"/>
              <w:right w:val="nil"/>
            </w:tcBorders>
          </w:tcPr>
          <w:p w14:paraId="2E9FC8F4"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42ECFC4D"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241.5</w:t>
            </w:r>
          </w:p>
        </w:tc>
        <w:tc>
          <w:tcPr>
            <w:tcW w:w="2349" w:type="dxa"/>
            <w:tcBorders>
              <w:top w:val="nil"/>
              <w:left w:val="nil"/>
              <w:bottom w:val="nil"/>
              <w:right w:val="nil"/>
            </w:tcBorders>
          </w:tcPr>
          <w:p w14:paraId="1897F0A3"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147.5</w:t>
            </w:r>
          </w:p>
        </w:tc>
        <w:tc>
          <w:tcPr>
            <w:tcW w:w="2349" w:type="dxa"/>
            <w:tcBorders>
              <w:top w:val="nil"/>
              <w:left w:val="nil"/>
              <w:bottom w:val="nil"/>
              <w:right w:val="nil"/>
            </w:tcBorders>
          </w:tcPr>
          <w:p w14:paraId="17F76ED1"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-39</w:t>
            </w:r>
          </w:p>
        </w:tc>
      </w:tr>
      <w:tr w:rsidR="00C4578E" w:rsidRPr="008E7975" w14:paraId="33148320" w14:textId="77777777" w:rsidTr="008E7975">
        <w:trPr>
          <w:trHeight w:hRule="exact" w:val="340"/>
          <w:tblHeader/>
        </w:trPr>
        <w:tc>
          <w:tcPr>
            <w:tcW w:w="2348" w:type="dxa"/>
            <w:tcBorders>
              <w:top w:val="nil"/>
              <w:left w:val="nil"/>
              <w:bottom w:val="nil"/>
              <w:right w:val="nil"/>
            </w:tcBorders>
          </w:tcPr>
          <w:p w14:paraId="1136DCE5"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16-30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00C50893"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252.4</w:t>
            </w:r>
          </w:p>
        </w:tc>
        <w:tc>
          <w:tcPr>
            <w:tcW w:w="2349" w:type="dxa"/>
            <w:tcBorders>
              <w:top w:val="nil"/>
              <w:left w:val="nil"/>
              <w:bottom w:val="nil"/>
              <w:right w:val="nil"/>
            </w:tcBorders>
          </w:tcPr>
          <w:p w14:paraId="21E6988A"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168.8</w:t>
            </w:r>
          </w:p>
        </w:tc>
        <w:tc>
          <w:tcPr>
            <w:tcW w:w="2349" w:type="dxa"/>
            <w:tcBorders>
              <w:top w:val="nil"/>
              <w:left w:val="nil"/>
              <w:bottom w:val="nil"/>
              <w:right w:val="nil"/>
            </w:tcBorders>
          </w:tcPr>
          <w:p w14:paraId="2676B543"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-33</w:t>
            </w:r>
          </w:p>
        </w:tc>
      </w:tr>
      <w:tr w:rsidR="00C4578E" w:rsidRPr="008E7975" w14:paraId="3A7CDF9D" w14:textId="77777777" w:rsidTr="008E7975">
        <w:trPr>
          <w:trHeight w:hRule="exact" w:val="340"/>
          <w:tblHeader/>
        </w:trPr>
        <w:tc>
          <w:tcPr>
            <w:tcW w:w="2348" w:type="dxa"/>
            <w:tcBorders>
              <w:top w:val="nil"/>
              <w:left w:val="nil"/>
              <w:bottom w:val="nil"/>
              <w:right w:val="nil"/>
            </w:tcBorders>
          </w:tcPr>
          <w:p w14:paraId="34F7322A"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0A4C34B0"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299.7</w:t>
            </w:r>
          </w:p>
        </w:tc>
        <w:tc>
          <w:tcPr>
            <w:tcW w:w="2349" w:type="dxa"/>
            <w:tcBorders>
              <w:top w:val="nil"/>
              <w:left w:val="nil"/>
              <w:bottom w:val="nil"/>
              <w:right w:val="nil"/>
            </w:tcBorders>
          </w:tcPr>
          <w:p w14:paraId="288E0158"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189.6</w:t>
            </w:r>
          </w:p>
        </w:tc>
        <w:tc>
          <w:tcPr>
            <w:tcW w:w="2349" w:type="dxa"/>
            <w:tcBorders>
              <w:top w:val="nil"/>
              <w:left w:val="nil"/>
              <w:bottom w:val="nil"/>
              <w:right w:val="nil"/>
            </w:tcBorders>
          </w:tcPr>
          <w:p w14:paraId="6AD64E0B"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-37</w:t>
            </w:r>
          </w:p>
        </w:tc>
      </w:tr>
      <w:tr w:rsidR="00C4578E" w:rsidRPr="008E7975" w14:paraId="48DC9B19" w14:textId="77777777" w:rsidTr="008E7975">
        <w:trPr>
          <w:trHeight w:hRule="exact" w:val="340"/>
          <w:tblHeader/>
        </w:trPr>
        <w:tc>
          <w:tcPr>
            <w:tcW w:w="2348" w:type="dxa"/>
            <w:tcBorders>
              <w:top w:val="nil"/>
              <w:left w:val="nil"/>
              <w:bottom w:val="nil"/>
              <w:right w:val="nil"/>
            </w:tcBorders>
          </w:tcPr>
          <w:p w14:paraId="639B6393" w14:textId="77777777" w:rsidR="00C4578E" w:rsidRPr="008E7975" w:rsidRDefault="00C4578E" w:rsidP="008E7975">
            <w:pPr>
              <w:widowControl w:val="0"/>
              <w:snapToGrid w:val="0"/>
              <w:spacing w:before="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5B47DA90"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N/A</w:t>
            </w:r>
          </w:p>
        </w:tc>
        <w:tc>
          <w:tcPr>
            <w:tcW w:w="2349" w:type="dxa"/>
            <w:tcBorders>
              <w:top w:val="nil"/>
              <w:left w:val="nil"/>
              <w:bottom w:val="nil"/>
              <w:right w:val="nil"/>
            </w:tcBorders>
          </w:tcPr>
          <w:p w14:paraId="6E98B02F"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159.6</w:t>
            </w:r>
          </w:p>
        </w:tc>
        <w:tc>
          <w:tcPr>
            <w:tcW w:w="2349" w:type="dxa"/>
            <w:tcBorders>
              <w:top w:val="nil"/>
              <w:left w:val="nil"/>
              <w:bottom w:val="nil"/>
              <w:right w:val="nil"/>
            </w:tcBorders>
          </w:tcPr>
          <w:p w14:paraId="72ABEE29" w14:textId="77777777" w:rsidR="00C4578E" w:rsidRPr="008E7975" w:rsidRDefault="00C4578E" w:rsidP="008E7975">
            <w:pPr>
              <w:widowControl w:val="0"/>
              <w:snapToGrid w:val="0"/>
              <w:spacing w:before="120"/>
              <w:jc w:val="center"/>
              <w:rPr>
                <w:rFonts w:ascii="Times New Roman" w:hAnsi="Times New Roman" w:cs="Times New Roman"/>
                <w:bCs/>
                <w:sz w:val="20"/>
                <w:szCs w:val="20"/>
              </w:rPr>
            </w:pPr>
            <w:r w:rsidRPr="008E7975">
              <w:rPr>
                <w:rFonts w:ascii="Times New Roman" w:hAnsi="Times New Roman" w:cs="Times New Roman"/>
                <w:bCs/>
                <w:sz w:val="20"/>
                <w:szCs w:val="20"/>
              </w:rPr>
              <w:t>N/A</w:t>
            </w:r>
          </w:p>
        </w:tc>
      </w:tr>
      <w:tr w:rsidR="00C4578E" w:rsidRPr="008E7975" w14:paraId="1E1CBE85" w14:textId="77777777" w:rsidTr="008E7975">
        <w:trPr>
          <w:trHeight w:hRule="exact" w:val="340"/>
          <w:tblHeader/>
        </w:trPr>
        <w:tc>
          <w:tcPr>
            <w:tcW w:w="2348" w:type="dxa"/>
            <w:tcBorders>
              <w:top w:val="nil"/>
              <w:left w:val="nil"/>
              <w:bottom w:val="single" w:sz="4" w:space="0" w:color="auto"/>
              <w:right w:val="nil"/>
            </w:tcBorders>
          </w:tcPr>
          <w:p w14:paraId="5236DFD4" w14:textId="77777777" w:rsidR="00C4578E" w:rsidRPr="008E7975" w:rsidRDefault="00C4578E" w:rsidP="008E7975">
            <w:pPr>
              <w:widowControl w:val="0"/>
              <w:snapToGrid w:val="0"/>
              <w:spacing w:before="120"/>
              <w:rPr>
                <w:rFonts w:ascii="Times New Roman" w:hAnsi="Times New Roman" w:cs="Times New Roman"/>
                <w:b/>
                <w:sz w:val="20"/>
                <w:szCs w:val="20"/>
              </w:rPr>
            </w:pPr>
            <w:r w:rsidRPr="008E7975">
              <w:rPr>
                <w:rFonts w:ascii="Times New Roman" w:hAnsi="Times New Roman" w:cs="Times New Roman"/>
                <w:b/>
                <w:sz w:val="20"/>
                <w:szCs w:val="20"/>
              </w:rPr>
              <w:t xml:space="preserve">26 March-14 </w:t>
            </w:r>
            <w:proofErr w:type="spellStart"/>
            <w:r w:rsidRPr="008E7975">
              <w:rPr>
                <w:rFonts w:ascii="Times New Roman" w:hAnsi="Times New Roman" w:cs="Times New Roman"/>
                <w:b/>
                <w:sz w:val="20"/>
                <w:szCs w:val="20"/>
              </w:rPr>
              <w:t>May</w:t>
            </w:r>
            <w:proofErr w:type="spellEnd"/>
          </w:p>
        </w:tc>
        <w:tc>
          <w:tcPr>
            <w:tcW w:w="2348" w:type="dxa"/>
            <w:tcBorders>
              <w:top w:val="nil"/>
              <w:left w:val="nil"/>
              <w:bottom w:val="single" w:sz="4" w:space="0" w:color="auto"/>
              <w:right w:val="nil"/>
            </w:tcBorders>
          </w:tcPr>
          <w:p w14:paraId="1E35A860"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221.9</w:t>
            </w:r>
          </w:p>
        </w:tc>
        <w:tc>
          <w:tcPr>
            <w:tcW w:w="2349" w:type="dxa"/>
            <w:tcBorders>
              <w:top w:val="nil"/>
              <w:left w:val="nil"/>
              <w:bottom w:val="single" w:sz="4" w:space="0" w:color="auto"/>
              <w:right w:val="nil"/>
            </w:tcBorders>
          </w:tcPr>
          <w:p w14:paraId="0B8934FC"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144.2</w:t>
            </w:r>
          </w:p>
        </w:tc>
        <w:tc>
          <w:tcPr>
            <w:tcW w:w="2349" w:type="dxa"/>
            <w:tcBorders>
              <w:top w:val="nil"/>
              <w:left w:val="nil"/>
              <w:bottom w:val="single" w:sz="4" w:space="0" w:color="auto"/>
              <w:right w:val="nil"/>
            </w:tcBorders>
          </w:tcPr>
          <w:p w14:paraId="29C24D50" w14:textId="77777777" w:rsidR="00C4578E" w:rsidRPr="008E7975" w:rsidRDefault="00C4578E" w:rsidP="008E7975">
            <w:pPr>
              <w:widowControl w:val="0"/>
              <w:snapToGrid w:val="0"/>
              <w:spacing w:before="120"/>
              <w:jc w:val="center"/>
              <w:rPr>
                <w:rFonts w:ascii="Times New Roman" w:hAnsi="Times New Roman" w:cs="Times New Roman"/>
                <w:b/>
                <w:sz w:val="20"/>
                <w:szCs w:val="20"/>
              </w:rPr>
            </w:pPr>
            <w:r w:rsidRPr="008E7975">
              <w:rPr>
                <w:rFonts w:ascii="Times New Roman" w:hAnsi="Times New Roman" w:cs="Times New Roman"/>
                <w:b/>
                <w:sz w:val="20"/>
                <w:szCs w:val="20"/>
              </w:rPr>
              <w:t>-35</w:t>
            </w:r>
          </w:p>
        </w:tc>
      </w:tr>
      <w:tr w:rsidR="00C4578E" w:rsidRPr="008E7975" w14:paraId="707A5D9C" w14:textId="77777777" w:rsidTr="008E7975">
        <w:trPr>
          <w:trHeight w:hRule="exact" w:val="340"/>
          <w:tblHeader/>
        </w:trPr>
        <w:tc>
          <w:tcPr>
            <w:tcW w:w="9394" w:type="dxa"/>
            <w:gridSpan w:val="4"/>
            <w:tcBorders>
              <w:top w:val="single" w:sz="4" w:space="0" w:color="auto"/>
              <w:left w:val="nil"/>
              <w:bottom w:val="single" w:sz="4" w:space="0" w:color="auto"/>
              <w:right w:val="nil"/>
            </w:tcBorders>
          </w:tcPr>
          <w:p w14:paraId="4FC5C098" w14:textId="77777777" w:rsidR="00C4578E" w:rsidRPr="008E7975" w:rsidRDefault="00C4578E" w:rsidP="00C04806">
            <w:pPr>
              <w:widowControl w:val="0"/>
              <w:spacing w:before="60" w:after="120"/>
              <w:jc w:val="center"/>
              <w:rPr>
                <w:rFonts w:ascii="Times New Roman" w:hAnsi="Times New Roman" w:cs="Times New Roman"/>
                <w:b/>
                <w:bCs/>
                <w:sz w:val="20"/>
                <w:szCs w:val="20"/>
              </w:rPr>
            </w:pPr>
            <w:r w:rsidRPr="008E7975">
              <w:rPr>
                <w:rFonts w:ascii="Times New Roman" w:hAnsi="Times New Roman" w:cs="Times New Roman"/>
                <w:b/>
                <w:bCs/>
                <w:color w:val="000000" w:themeColor="text1"/>
                <w:sz w:val="20"/>
                <w:szCs w:val="20"/>
              </w:rPr>
              <w:t>São Paulo</w:t>
            </w:r>
          </w:p>
        </w:tc>
      </w:tr>
      <w:tr w:rsidR="00C4578E" w:rsidRPr="008E7975" w14:paraId="59B32B9B" w14:textId="77777777" w:rsidTr="008E7975">
        <w:trPr>
          <w:trHeight w:hRule="exact" w:val="340"/>
          <w:tblHeader/>
        </w:trPr>
        <w:tc>
          <w:tcPr>
            <w:tcW w:w="2348" w:type="dxa"/>
            <w:tcBorders>
              <w:top w:val="single" w:sz="4" w:space="0" w:color="auto"/>
              <w:left w:val="nil"/>
              <w:bottom w:val="nil"/>
              <w:right w:val="nil"/>
            </w:tcBorders>
          </w:tcPr>
          <w:p w14:paraId="21661412"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March</w:t>
            </w:r>
            <w:proofErr w:type="spellEnd"/>
          </w:p>
        </w:tc>
        <w:tc>
          <w:tcPr>
            <w:tcW w:w="2348" w:type="dxa"/>
            <w:tcBorders>
              <w:top w:val="single" w:sz="4" w:space="0" w:color="auto"/>
              <w:left w:val="nil"/>
              <w:bottom w:val="nil"/>
              <w:right w:val="nil"/>
            </w:tcBorders>
          </w:tcPr>
          <w:p w14:paraId="641CCDAE"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75.5</w:t>
            </w:r>
          </w:p>
          <w:p w14:paraId="400B6F91" w14:textId="77777777" w:rsidR="00C4578E" w:rsidRPr="008E7975" w:rsidRDefault="00C4578E" w:rsidP="00C04806">
            <w:pPr>
              <w:widowControl w:val="0"/>
              <w:spacing w:before="60" w:after="120"/>
              <w:jc w:val="center"/>
              <w:rPr>
                <w:rFonts w:ascii="Times New Roman" w:hAnsi="Times New Roman" w:cs="Times New Roman"/>
                <w:bCs/>
                <w:sz w:val="20"/>
                <w:szCs w:val="20"/>
              </w:rPr>
            </w:pPr>
          </w:p>
        </w:tc>
        <w:tc>
          <w:tcPr>
            <w:tcW w:w="2349" w:type="dxa"/>
            <w:tcBorders>
              <w:top w:val="single" w:sz="4" w:space="0" w:color="auto"/>
              <w:left w:val="nil"/>
              <w:bottom w:val="nil"/>
              <w:right w:val="nil"/>
            </w:tcBorders>
          </w:tcPr>
          <w:p w14:paraId="11C3E1F9"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44.6</w:t>
            </w:r>
          </w:p>
        </w:tc>
        <w:tc>
          <w:tcPr>
            <w:tcW w:w="2349" w:type="dxa"/>
            <w:tcBorders>
              <w:top w:val="single" w:sz="4" w:space="0" w:color="auto"/>
              <w:left w:val="nil"/>
              <w:bottom w:val="nil"/>
              <w:right w:val="nil"/>
            </w:tcBorders>
          </w:tcPr>
          <w:p w14:paraId="22C0CE32"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-41</w:t>
            </w:r>
          </w:p>
        </w:tc>
      </w:tr>
      <w:tr w:rsidR="00C4578E" w:rsidRPr="008E7975" w14:paraId="76EBEAEC" w14:textId="77777777" w:rsidTr="008E7975">
        <w:trPr>
          <w:trHeight w:hRule="exact" w:val="340"/>
          <w:tblHeader/>
        </w:trPr>
        <w:tc>
          <w:tcPr>
            <w:tcW w:w="2348" w:type="dxa"/>
            <w:tcBorders>
              <w:top w:val="nil"/>
              <w:left w:val="nil"/>
              <w:bottom w:val="nil"/>
              <w:right w:val="nil"/>
            </w:tcBorders>
          </w:tcPr>
          <w:p w14:paraId="499CB22C"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March</w:t>
            </w:r>
            <w:proofErr w:type="spellEnd"/>
          </w:p>
        </w:tc>
        <w:tc>
          <w:tcPr>
            <w:tcW w:w="2348" w:type="dxa"/>
            <w:tcBorders>
              <w:top w:val="nil"/>
              <w:left w:val="nil"/>
              <w:bottom w:val="nil"/>
              <w:right w:val="nil"/>
            </w:tcBorders>
          </w:tcPr>
          <w:p w14:paraId="1B6C2C29"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47.1</w:t>
            </w:r>
          </w:p>
        </w:tc>
        <w:tc>
          <w:tcPr>
            <w:tcW w:w="2349" w:type="dxa"/>
            <w:tcBorders>
              <w:top w:val="nil"/>
              <w:left w:val="nil"/>
              <w:bottom w:val="nil"/>
              <w:right w:val="nil"/>
            </w:tcBorders>
          </w:tcPr>
          <w:p w14:paraId="1FE6E322"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50.3</w:t>
            </w:r>
          </w:p>
        </w:tc>
        <w:tc>
          <w:tcPr>
            <w:tcW w:w="2349" w:type="dxa"/>
            <w:tcBorders>
              <w:top w:val="nil"/>
              <w:left w:val="nil"/>
              <w:bottom w:val="nil"/>
              <w:right w:val="nil"/>
            </w:tcBorders>
          </w:tcPr>
          <w:p w14:paraId="77A458B4"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7</w:t>
            </w:r>
          </w:p>
        </w:tc>
      </w:tr>
      <w:tr w:rsidR="00C4578E" w:rsidRPr="008E7975" w14:paraId="6D86FB10" w14:textId="77777777" w:rsidTr="008E7975">
        <w:trPr>
          <w:trHeight w:hRule="exact" w:val="340"/>
          <w:tblHeader/>
        </w:trPr>
        <w:tc>
          <w:tcPr>
            <w:tcW w:w="2348" w:type="dxa"/>
            <w:tcBorders>
              <w:top w:val="nil"/>
              <w:left w:val="nil"/>
              <w:bottom w:val="nil"/>
              <w:right w:val="nil"/>
            </w:tcBorders>
          </w:tcPr>
          <w:p w14:paraId="53A0518D"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486564C4"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84.0</w:t>
            </w:r>
          </w:p>
        </w:tc>
        <w:tc>
          <w:tcPr>
            <w:tcW w:w="2349" w:type="dxa"/>
            <w:tcBorders>
              <w:top w:val="nil"/>
              <w:left w:val="nil"/>
              <w:bottom w:val="nil"/>
              <w:right w:val="nil"/>
            </w:tcBorders>
          </w:tcPr>
          <w:p w14:paraId="74D7852C"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37.2</w:t>
            </w:r>
          </w:p>
        </w:tc>
        <w:tc>
          <w:tcPr>
            <w:tcW w:w="2349" w:type="dxa"/>
            <w:tcBorders>
              <w:top w:val="nil"/>
              <w:left w:val="nil"/>
              <w:bottom w:val="nil"/>
              <w:right w:val="nil"/>
            </w:tcBorders>
          </w:tcPr>
          <w:p w14:paraId="0B1CDE40"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-56</w:t>
            </w:r>
          </w:p>
        </w:tc>
      </w:tr>
      <w:tr w:rsidR="00C4578E" w:rsidRPr="008E7975" w14:paraId="29E3E42E" w14:textId="77777777" w:rsidTr="008E7975">
        <w:trPr>
          <w:trHeight w:hRule="exact" w:val="340"/>
          <w:tblHeader/>
        </w:trPr>
        <w:tc>
          <w:tcPr>
            <w:tcW w:w="2348" w:type="dxa"/>
            <w:tcBorders>
              <w:top w:val="nil"/>
              <w:left w:val="nil"/>
              <w:bottom w:val="nil"/>
              <w:right w:val="nil"/>
            </w:tcBorders>
          </w:tcPr>
          <w:p w14:paraId="6E5A8F65"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16-30 </w:t>
            </w:r>
            <w:proofErr w:type="spellStart"/>
            <w:r w:rsidRPr="008E7975">
              <w:rPr>
                <w:rFonts w:ascii="Times New Roman" w:hAnsi="Times New Roman" w:cs="Times New Roman"/>
                <w:bCs/>
                <w:sz w:val="20"/>
                <w:szCs w:val="20"/>
              </w:rPr>
              <w:t>April</w:t>
            </w:r>
            <w:proofErr w:type="spellEnd"/>
          </w:p>
        </w:tc>
        <w:tc>
          <w:tcPr>
            <w:tcW w:w="2348" w:type="dxa"/>
            <w:tcBorders>
              <w:top w:val="nil"/>
              <w:left w:val="nil"/>
              <w:bottom w:val="nil"/>
              <w:right w:val="nil"/>
            </w:tcBorders>
          </w:tcPr>
          <w:p w14:paraId="233BF5D4"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88.1</w:t>
            </w:r>
          </w:p>
        </w:tc>
        <w:tc>
          <w:tcPr>
            <w:tcW w:w="2349" w:type="dxa"/>
            <w:tcBorders>
              <w:top w:val="nil"/>
              <w:left w:val="nil"/>
              <w:bottom w:val="nil"/>
              <w:right w:val="nil"/>
            </w:tcBorders>
          </w:tcPr>
          <w:p w14:paraId="4E527B4A"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56.8</w:t>
            </w:r>
          </w:p>
        </w:tc>
        <w:tc>
          <w:tcPr>
            <w:tcW w:w="2349" w:type="dxa"/>
            <w:tcBorders>
              <w:top w:val="nil"/>
              <w:left w:val="nil"/>
              <w:bottom w:val="nil"/>
              <w:right w:val="nil"/>
            </w:tcBorders>
          </w:tcPr>
          <w:p w14:paraId="4D50A557"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-36</w:t>
            </w:r>
          </w:p>
        </w:tc>
      </w:tr>
      <w:tr w:rsidR="00C4578E" w:rsidRPr="008E7975" w14:paraId="30AA3CE6" w14:textId="77777777" w:rsidTr="008E7975">
        <w:trPr>
          <w:trHeight w:hRule="exact" w:val="340"/>
          <w:tblHeader/>
        </w:trPr>
        <w:tc>
          <w:tcPr>
            <w:tcW w:w="2348" w:type="dxa"/>
            <w:tcBorders>
              <w:top w:val="nil"/>
              <w:left w:val="nil"/>
              <w:bottom w:val="nil"/>
              <w:right w:val="nil"/>
            </w:tcBorders>
          </w:tcPr>
          <w:p w14:paraId="26B58FEE"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1-15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1E5F616C"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164.3</w:t>
            </w:r>
          </w:p>
        </w:tc>
        <w:tc>
          <w:tcPr>
            <w:tcW w:w="2349" w:type="dxa"/>
            <w:tcBorders>
              <w:top w:val="nil"/>
              <w:left w:val="nil"/>
              <w:bottom w:val="nil"/>
              <w:right w:val="nil"/>
            </w:tcBorders>
          </w:tcPr>
          <w:p w14:paraId="4C293C68"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56.0</w:t>
            </w:r>
          </w:p>
        </w:tc>
        <w:tc>
          <w:tcPr>
            <w:tcW w:w="2349" w:type="dxa"/>
            <w:tcBorders>
              <w:top w:val="nil"/>
              <w:left w:val="nil"/>
              <w:bottom w:val="nil"/>
              <w:right w:val="nil"/>
            </w:tcBorders>
          </w:tcPr>
          <w:p w14:paraId="64FF4941"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-66</w:t>
            </w:r>
          </w:p>
        </w:tc>
      </w:tr>
      <w:tr w:rsidR="00C4578E" w:rsidRPr="008E7975" w14:paraId="178CA6E3" w14:textId="77777777" w:rsidTr="008E7975">
        <w:trPr>
          <w:trHeight w:hRule="exact" w:val="340"/>
          <w:tblHeader/>
        </w:trPr>
        <w:tc>
          <w:tcPr>
            <w:tcW w:w="2348" w:type="dxa"/>
            <w:tcBorders>
              <w:top w:val="nil"/>
              <w:left w:val="nil"/>
              <w:bottom w:val="nil"/>
              <w:right w:val="nil"/>
            </w:tcBorders>
          </w:tcPr>
          <w:p w14:paraId="0DEF07D1" w14:textId="77777777" w:rsidR="00C4578E" w:rsidRPr="008E7975" w:rsidRDefault="00C4578E" w:rsidP="00C04806">
            <w:pPr>
              <w:widowControl w:val="0"/>
              <w:spacing w:before="60" w:after="120"/>
              <w:rPr>
                <w:rFonts w:ascii="Times New Roman" w:hAnsi="Times New Roman" w:cs="Times New Roman"/>
                <w:bCs/>
                <w:sz w:val="20"/>
                <w:szCs w:val="20"/>
              </w:rPr>
            </w:pPr>
            <w:r w:rsidRPr="008E7975">
              <w:rPr>
                <w:rFonts w:ascii="Times New Roman" w:hAnsi="Times New Roman" w:cs="Times New Roman"/>
                <w:bCs/>
                <w:sz w:val="20"/>
                <w:szCs w:val="20"/>
              </w:rPr>
              <w:t xml:space="preserve">16-31 </w:t>
            </w:r>
            <w:proofErr w:type="spellStart"/>
            <w:r w:rsidRPr="008E7975">
              <w:rPr>
                <w:rFonts w:ascii="Times New Roman" w:hAnsi="Times New Roman" w:cs="Times New Roman"/>
                <w:bCs/>
                <w:sz w:val="20"/>
                <w:szCs w:val="20"/>
              </w:rPr>
              <w:t>May</w:t>
            </w:r>
            <w:proofErr w:type="spellEnd"/>
          </w:p>
        </w:tc>
        <w:tc>
          <w:tcPr>
            <w:tcW w:w="2348" w:type="dxa"/>
            <w:tcBorders>
              <w:top w:val="nil"/>
              <w:left w:val="nil"/>
              <w:bottom w:val="nil"/>
              <w:right w:val="nil"/>
            </w:tcBorders>
          </w:tcPr>
          <w:p w14:paraId="260BA29C"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154.8</w:t>
            </w:r>
          </w:p>
        </w:tc>
        <w:tc>
          <w:tcPr>
            <w:tcW w:w="2349" w:type="dxa"/>
            <w:tcBorders>
              <w:top w:val="nil"/>
              <w:left w:val="nil"/>
              <w:bottom w:val="nil"/>
              <w:right w:val="nil"/>
            </w:tcBorders>
          </w:tcPr>
          <w:p w14:paraId="276A11AA"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74.1</w:t>
            </w:r>
          </w:p>
        </w:tc>
        <w:tc>
          <w:tcPr>
            <w:tcW w:w="2349" w:type="dxa"/>
            <w:tcBorders>
              <w:top w:val="nil"/>
              <w:left w:val="nil"/>
              <w:bottom w:val="nil"/>
              <w:right w:val="nil"/>
            </w:tcBorders>
          </w:tcPr>
          <w:p w14:paraId="2B347C2D" w14:textId="77777777" w:rsidR="00C4578E" w:rsidRPr="008E7975" w:rsidRDefault="00C4578E" w:rsidP="00C04806">
            <w:pPr>
              <w:widowControl w:val="0"/>
              <w:spacing w:before="60" w:after="120"/>
              <w:jc w:val="center"/>
              <w:rPr>
                <w:rFonts w:ascii="Times New Roman" w:hAnsi="Times New Roman" w:cs="Times New Roman"/>
                <w:bCs/>
                <w:sz w:val="20"/>
                <w:szCs w:val="20"/>
              </w:rPr>
            </w:pPr>
            <w:r w:rsidRPr="008E7975">
              <w:rPr>
                <w:rFonts w:ascii="Times New Roman" w:hAnsi="Times New Roman" w:cs="Times New Roman"/>
                <w:bCs/>
                <w:sz w:val="20"/>
                <w:szCs w:val="20"/>
              </w:rPr>
              <w:t>-52</w:t>
            </w:r>
          </w:p>
        </w:tc>
      </w:tr>
      <w:tr w:rsidR="00C4578E" w:rsidRPr="008E7975" w14:paraId="6A249E12" w14:textId="77777777" w:rsidTr="008E7975">
        <w:trPr>
          <w:trHeight w:hRule="exact" w:val="340"/>
          <w:tblHeader/>
        </w:trPr>
        <w:tc>
          <w:tcPr>
            <w:tcW w:w="2348" w:type="dxa"/>
            <w:tcBorders>
              <w:top w:val="nil"/>
              <w:left w:val="nil"/>
              <w:bottom w:val="single" w:sz="4" w:space="0" w:color="auto"/>
              <w:right w:val="nil"/>
            </w:tcBorders>
          </w:tcPr>
          <w:p w14:paraId="09EB1275" w14:textId="77777777" w:rsidR="00C4578E" w:rsidRPr="008E7975" w:rsidRDefault="00C4578E" w:rsidP="00C04806">
            <w:pPr>
              <w:widowControl w:val="0"/>
              <w:spacing w:before="60" w:after="120"/>
              <w:rPr>
                <w:rFonts w:ascii="Times New Roman" w:hAnsi="Times New Roman" w:cs="Times New Roman"/>
                <w:b/>
                <w:sz w:val="20"/>
                <w:szCs w:val="20"/>
              </w:rPr>
            </w:pPr>
            <w:r w:rsidRPr="008E7975">
              <w:rPr>
                <w:rFonts w:ascii="Times New Roman" w:hAnsi="Times New Roman" w:cs="Times New Roman"/>
                <w:b/>
                <w:sz w:val="20"/>
                <w:szCs w:val="20"/>
              </w:rPr>
              <w:t xml:space="preserve">24 March-23 </w:t>
            </w:r>
            <w:proofErr w:type="spellStart"/>
            <w:r w:rsidRPr="008E7975">
              <w:rPr>
                <w:rFonts w:ascii="Times New Roman" w:hAnsi="Times New Roman" w:cs="Times New Roman"/>
                <w:b/>
                <w:sz w:val="20"/>
                <w:szCs w:val="20"/>
              </w:rPr>
              <w:t>May</w:t>
            </w:r>
            <w:proofErr w:type="spellEnd"/>
          </w:p>
        </w:tc>
        <w:tc>
          <w:tcPr>
            <w:tcW w:w="2348" w:type="dxa"/>
            <w:tcBorders>
              <w:top w:val="nil"/>
              <w:left w:val="nil"/>
              <w:bottom w:val="single" w:sz="4" w:space="0" w:color="auto"/>
              <w:right w:val="nil"/>
            </w:tcBorders>
          </w:tcPr>
          <w:p w14:paraId="1A2FCAA1" w14:textId="77777777" w:rsidR="00C4578E" w:rsidRPr="008E7975" w:rsidRDefault="00C4578E" w:rsidP="00C04806">
            <w:pPr>
              <w:widowControl w:val="0"/>
              <w:spacing w:before="60" w:after="120"/>
              <w:jc w:val="center"/>
              <w:rPr>
                <w:rFonts w:ascii="Times New Roman" w:hAnsi="Times New Roman" w:cs="Times New Roman"/>
                <w:b/>
                <w:sz w:val="20"/>
                <w:szCs w:val="20"/>
              </w:rPr>
            </w:pPr>
            <w:r w:rsidRPr="008E7975">
              <w:rPr>
                <w:rFonts w:ascii="Times New Roman" w:hAnsi="Times New Roman" w:cs="Times New Roman"/>
                <w:b/>
                <w:sz w:val="20"/>
                <w:szCs w:val="20"/>
              </w:rPr>
              <w:t>99.8</w:t>
            </w:r>
          </w:p>
        </w:tc>
        <w:tc>
          <w:tcPr>
            <w:tcW w:w="2349" w:type="dxa"/>
            <w:tcBorders>
              <w:top w:val="nil"/>
              <w:left w:val="nil"/>
              <w:bottom w:val="single" w:sz="4" w:space="0" w:color="auto"/>
              <w:right w:val="nil"/>
            </w:tcBorders>
          </w:tcPr>
          <w:p w14:paraId="367D37D7" w14:textId="77777777" w:rsidR="00C4578E" w:rsidRPr="008E7975" w:rsidRDefault="00C4578E" w:rsidP="00C04806">
            <w:pPr>
              <w:widowControl w:val="0"/>
              <w:spacing w:before="60" w:after="120"/>
              <w:jc w:val="center"/>
              <w:rPr>
                <w:rFonts w:ascii="Times New Roman" w:hAnsi="Times New Roman" w:cs="Times New Roman"/>
                <w:b/>
                <w:sz w:val="20"/>
                <w:szCs w:val="20"/>
              </w:rPr>
            </w:pPr>
            <w:r w:rsidRPr="008E7975">
              <w:rPr>
                <w:rFonts w:ascii="Times New Roman" w:hAnsi="Times New Roman" w:cs="Times New Roman"/>
                <w:b/>
                <w:sz w:val="20"/>
                <w:szCs w:val="20"/>
              </w:rPr>
              <w:t>53.1</w:t>
            </w:r>
          </w:p>
        </w:tc>
        <w:tc>
          <w:tcPr>
            <w:tcW w:w="2349" w:type="dxa"/>
            <w:tcBorders>
              <w:top w:val="nil"/>
              <w:left w:val="nil"/>
              <w:bottom w:val="single" w:sz="4" w:space="0" w:color="auto"/>
              <w:right w:val="nil"/>
            </w:tcBorders>
          </w:tcPr>
          <w:p w14:paraId="7CD3F32A" w14:textId="77777777" w:rsidR="00C4578E" w:rsidRPr="008E7975" w:rsidRDefault="00C4578E" w:rsidP="00C04806">
            <w:pPr>
              <w:widowControl w:val="0"/>
              <w:spacing w:before="60" w:after="120"/>
              <w:jc w:val="center"/>
              <w:rPr>
                <w:rFonts w:ascii="Times New Roman" w:hAnsi="Times New Roman" w:cs="Times New Roman"/>
                <w:b/>
                <w:sz w:val="20"/>
                <w:szCs w:val="20"/>
              </w:rPr>
            </w:pPr>
            <w:r w:rsidRPr="008E7975">
              <w:rPr>
                <w:rFonts w:ascii="Times New Roman" w:hAnsi="Times New Roman" w:cs="Times New Roman"/>
                <w:b/>
                <w:sz w:val="20"/>
                <w:szCs w:val="20"/>
              </w:rPr>
              <w:t>-47%</w:t>
            </w:r>
          </w:p>
        </w:tc>
      </w:tr>
    </w:tbl>
    <w:p w14:paraId="19D116A5" w14:textId="77777777" w:rsidR="00C4578E" w:rsidRDefault="00C4578E" w:rsidP="00C4578E">
      <w:pPr>
        <w:widowControl w:val="0"/>
        <w:spacing w:before="120" w:after="120"/>
        <w:rPr>
          <w:b/>
        </w:rPr>
      </w:pPr>
    </w:p>
    <w:p w14:paraId="5F25ACAA" w14:textId="77777777" w:rsidR="00C4578E" w:rsidRDefault="00C4578E" w:rsidP="00147C66">
      <w:pPr>
        <w:spacing w:before="120" w:after="120"/>
        <w:jc w:val="center"/>
        <w:rPr>
          <w:rFonts w:ascii="Times New Roman" w:hAnsi="Times New Roman" w:cs="Times New Roman"/>
          <w:b/>
          <w:lang w:val="en-US"/>
        </w:rPr>
      </w:pPr>
    </w:p>
    <w:p w14:paraId="04BD868C" w14:textId="77777777" w:rsidR="00C4578E" w:rsidRDefault="00C4578E" w:rsidP="00147C66">
      <w:pPr>
        <w:spacing w:before="120" w:after="120"/>
        <w:jc w:val="center"/>
        <w:rPr>
          <w:rFonts w:ascii="Times New Roman" w:hAnsi="Times New Roman" w:cs="Times New Roman"/>
          <w:b/>
          <w:lang w:val="en-US"/>
        </w:rPr>
      </w:pPr>
    </w:p>
    <w:p w14:paraId="130EB620" w14:textId="77777777" w:rsidR="00C4578E" w:rsidRDefault="00C4578E" w:rsidP="00147C66">
      <w:pPr>
        <w:spacing w:before="120" w:after="120"/>
        <w:jc w:val="center"/>
        <w:rPr>
          <w:rFonts w:ascii="Times New Roman" w:hAnsi="Times New Roman" w:cs="Times New Roman"/>
          <w:b/>
          <w:lang w:val="en-US"/>
        </w:rPr>
      </w:pPr>
    </w:p>
    <w:p w14:paraId="29B197C5" w14:textId="77777777" w:rsidR="00C4578E" w:rsidRDefault="00C4578E" w:rsidP="00147C66">
      <w:pPr>
        <w:spacing w:before="120" w:after="120"/>
        <w:jc w:val="center"/>
        <w:rPr>
          <w:rFonts w:ascii="Times New Roman" w:hAnsi="Times New Roman" w:cs="Times New Roman"/>
          <w:b/>
          <w:lang w:val="en-US"/>
        </w:rPr>
      </w:pPr>
    </w:p>
    <w:p w14:paraId="427D5C5F" w14:textId="27E20F76" w:rsidR="00C4578E" w:rsidRDefault="00C4578E" w:rsidP="00147C66">
      <w:pPr>
        <w:spacing w:before="120" w:after="120"/>
        <w:jc w:val="center"/>
        <w:rPr>
          <w:rFonts w:ascii="Times New Roman" w:hAnsi="Times New Roman" w:cs="Times New Roman"/>
          <w:b/>
          <w:lang w:val="en-US"/>
        </w:rPr>
      </w:pPr>
    </w:p>
    <w:p w14:paraId="409CB1BA" w14:textId="565B0882" w:rsidR="00F94CE8" w:rsidRDefault="00F94CE8" w:rsidP="00FD09BC">
      <w:pPr>
        <w:spacing w:before="120" w:after="120"/>
        <w:jc w:val="both"/>
        <w:rPr>
          <w:rFonts w:ascii="Times New Roman" w:hAnsi="Times New Roman" w:cs="Times New Roman"/>
          <w:lang w:val="en"/>
        </w:rPr>
      </w:pPr>
    </w:p>
    <w:p w14:paraId="7D623831" w14:textId="0E6A61FD" w:rsidR="00F94CE8" w:rsidRPr="00F94CE8" w:rsidRDefault="00F61177" w:rsidP="00FD09BC">
      <w:pPr>
        <w:spacing w:before="120" w:after="120"/>
        <w:jc w:val="both"/>
        <w:rPr>
          <w:rFonts w:ascii="Times New Roman" w:hAnsi="Times New Roman" w:cs="Times New Roman"/>
          <w:lang w:val="en"/>
        </w:rPr>
      </w:pPr>
      <w:r w:rsidRPr="00F61177">
        <w:rPr>
          <w:rFonts w:ascii="Times New Roman" w:hAnsi="Times New Roman" w:cs="Times New Roman"/>
          <w:noProof/>
          <w:lang w:val="en"/>
        </w:rPr>
        <w:lastRenderedPageBreak/>
        <w:drawing>
          <wp:inline distT="0" distB="0" distL="0" distR="0" wp14:anchorId="223DE6E7" wp14:editId="107DED26">
            <wp:extent cx="5613400" cy="6507480"/>
            <wp:effectExtent l="0" t="0" r="0" b="0"/>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pic:nvPicPr>
                  <pic:blipFill>
                    <a:blip r:embed="rId16"/>
                    <a:stretch>
                      <a:fillRect/>
                    </a:stretch>
                  </pic:blipFill>
                  <pic:spPr>
                    <a:xfrm>
                      <a:off x="0" y="0"/>
                      <a:ext cx="5613400" cy="6507480"/>
                    </a:xfrm>
                    <a:prstGeom prst="rect">
                      <a:avLst/>
                    </a:prstGeom>
                  </pic:spPr>
                </pic:pic>
              </a:graphicData>
            </a:graphic>
          </wp:inline>
        </w:drawing>
      </w:r>
    </w:p>
    <w:p w14:paraId="6EB048B8" w14:textId="7436AFAD" w:rsidR="00F94CE8" w:rsidRPr="00270B1A" w:rsidRDefault="00F94CE8" w:rsidP="00147C66">
      <w:pPr>
        <w:pStyle w:val="Descripcin"/>
        <w:rPr>
          <w:sz w:val="24"/>
          <w:szCs w:val="24"/>
          <w:lang w:val="es-CL"/>
        </w:rPr>
      </w:pPr>
      <w:r w:rsidRPr="00147C66">
        <w:rPr>
          <w:b/>
          <w:bCs/>
          <w:sz w:val="24"/>
          <w:szCs w:val="24"/>
        </w:rPr>
        <w:t xml:space="preserve">Figure </w:t>
      </w:r>
      <w:r w:rsidR="00147C66" w:rsidRPr="00147C66">
        <w:rPr>
          <w:b/>
          <w:bCs/>
          <w:sz w:val="24"/>
          <w:szCs w:val="24"/>
        </w:rPr>
        <w:t>S</w:t>
      </w:r>
      <w:r w:rsidR="00834579">
        <w:rPr>
          <w:b/>
          <w:bCs/>
          <w:sz w:val="24"/>
          <w:szCs w:val="24"/>
        </w:rPr>
        <w:t>-</w:t>
      </w:r>
      <w:r w:rsidR="00CA5F86">
        <w:rPr>
          <w:b/>
          <w:bCs/>
          <w:sz w:val="24"/>
          <w:szCs w:val="24"/>
        </w:rPr>
        <w:t>3</w:t>
      </w:r>
      <w:r w:rsidRPr="00147C66">
        <w:rPr>
          <w:sz w:val="24"/>
          <w:szCs w:val="24"/>
        </w:rPr>
        <w:t>. Secondary aerosol fraction of PM</w:t>
      </w:r>
      <w:r w:rsidRPr="00147C66">
        <w:rPr>
          <w:sz w:val="24"/>
          <w:szCs w:val="24"/>
          <w:vertAlign w:val="subscript"/>
        </w:rPr>
        <w:t>2.5</w:t>
      </w:r>
      <w:r w:rsidRPr="00147C66">
        <w:rPr>
          <w:sz w:val="24"/>
          <w:szCs w:val="24"/>
        </w:rPr>
        <w:t xml:space="preserve"> in Bogotá (top panels), Santiago (middle panels) and São Paulo (bottom panels) for the base (left column), lockdown (middle column), and the difference (lockdown - base; right column). Gray dots indicate unavailable results. The Shapefile maps represent the urban areas, and the two-way arrows indicate the scale at 10 km for each city.</w:t>
      </w:r>
      <w:r w:rsidR="00A81508">
        <w:rPr>
          <w:sz w:val="24"/>
          <w:szCs w:val="24"/>
        </w:rPr>
        <w:t xml:space="preserve"> </w:t>
      </w:r>
      <w:r w:rsidR="00A81508" w:rsidRPr="00270B1A">
        <w:rPr>
          <w:sz w:val="24"/>
          <w:szCs w:val="24"/>
          <w:lang w:val="es-CL"/>
        </w:rPr>
        <w:t>Bogotá</w:t>
      </w:r>
      <w:r w:rsidR="00270B1A" w:rsidRPr="00270B1A">
        <w:rPr>
          <w:sz w:val="24"/>
          <w:szCs w:val="24"/>
          <w:lang w:val="es-CL"/>
        </w:rPr>
        <w:t xml:space="preserve">: (1) </w:t>
      </w:r>
      <w:r w:rsidR="00270B1A" w:rsidRPr="00270B1A">
        <w:rPr>
          <w:color w:val="000000"/>
          <w:sz w:val="24"/>
          <w:szCs w:val="24"/>
          <w:lang w:val="es-CL"/>
        </w:rPr>
        <w:t xml:space="preserve">Carvajal – Sevillana, (2) </w:t>
      </w:r>
      <w:r w:rsidR="00270B1A" w:rsidRPr="00270B1A">
        <w:rPr>
          <w:color w:val="000000"/>
          <w:sz w:val="24"/>
          <w:szCs w:val="24"/>
          <w:lang w:val="es-ES"/>
        </w:rPr>
        <w:t xml:space="preserve">Centro de Alto Rendimiento, (3) </w:t>
      </w:r>
      <w:proofErr w:type="spellStart"/>
      <w:r w:rsidR="00270B1A" w:rsidRPr="00270B1A">
        <w:rPr>
          <w:color w:val="000000"/>
          <w:sz w:val="24"/>
          <w:szCs w:val="24"/>
          <w:lang w:val="es-ES"/>
        </w:rPr>
        <w:t>Guaymaral</w:t>
      </w:r>
      <w:proofErr w:type="spellEnd"/>
      <w:r w:rsidR="00270B1A" w:rsidRPr="00270B1A">
        <w:rPr>
          <w:color w:val="000000"/>
          <w:sz w:val="24"/>
          <w:szCs w:val="24"/>
          <w:lang w:val="es-ES"/>
        </w:rPr>
        <w:t>, (4) Tunal</w:t>
      </w:r>
      <w:r w:rsidR="00270B1A" w:rsidRPr="00270B1A">
        <w:rPr>
          <w:sz w:val="24"/>
          <w:szCs w:val="24"/>
          <w:lang w:val="es-CL"/>
        </w:rPr>
        <w:t xml:space="preserve">. </w:t>
      </w:r>
      <w:r w:rsidR="00A81508" w:rsidRPr="00270B1A">
        <w:rPr>
          <w:sz w:val="24"/>
          <w:szCs w:val="24"/>
          <w:lang w:val="es-CL"/>
        </w:rPr>
        <w:t>Santiago</w:t>
      </w:r>
      <w:r w:rsidR="00270B1A" w:rsidRPr="00270B1A">
        <w:rPr>
          <w:sz w:val="24"/>
          <w:szCs w:val="24"/>
          <w:lang w:val="es-CL"/>
        </w:rPr>
        <w:t xml:space="preserve">: </w:t>
      </w:r>
      <w:r w:rsidR="00270B1A">
        <w:rPr>
          <w:sz w:val="24"/>
          <w:szCs w:val="24"/>
          <w:lang w:val="es-CL"/>
        </w:rPr>
        <w:t xml:space="preserve">(1) </w:t>
      </w:r>
      <w:r w:rsidR="00270B1A" w:rsidRPr="00270B1A">
        <w:rPr>
          <w:sz w:val="24"/>
          <w:szCs w:val="24"/>
          <w:lang w:val="es-CL"/>
        </w:rPr>
        <w:t xml:space="preserve">Cerro Navia, </w:t>
      </w:r>
      <w:r w:rsidR="00270B1A">
        <w:rPr>
          <w:sz w:val="24"/>
          <w:szCs w:val="24"/>
          <w:lang w:val="es-CL"/>
        </w:rPr>
        <w:t xml:space="preserve">(2) </w:t>
      </w:r>
      <w:r w:rsidR="00270B1A" w:rsidRPr="00270B1A">
        <w:rPr>
          <w:sz w:val="24"/>
          <w:szCs w:val="24"/>
          <w:lang w:val="es-CL"/>
        </w:rPr>
        <w:t xml:space="preserve">El Bosque, </w:t>
      </w:r>
      <w:r w:rsidR="00270B1A">
        <w:rPr>
          <w:sz w:val="24"/>
          <w:szCs w:val="24"/>
          <w:lang w:val="es-CL"/>
        </w:rPr>
        <w:t xml:space="preserve">(3) </w:t>
      </w:r>
      <w:r w:rsidR="00270B1A" w:rsidRPr="00270B1A">
        <w:rPr>
          <w:sz w:val="24"/>
          <w:szCs w:val="24"/>
          <w:lang w:val="es-CL"/>
        </w:rPr>
        <w:t xml:space="preserve">Independencia, </w:t>
      </w:r>
      <w:r w:rsidR="00270B1A">
        <w:rPr>
          <w:sz w:val="24"/>
          <w:szCs w:val="24"/>
          <w:lang w:val="es-CL"/>
        </w:rPr>
        <w:t xml:space="preserve">(4) </w:t>
      </w:r>
      <w:r w:rsidR="00270B1A" w:rsidRPr="00270B1A">
        <w:rPr>
          <w:sz w:val="24"/>
          <w:szCs w:val="24"/>
          <w:lang w:val="es-CL"/>
        </w:rPr>
        <w:t xml:space="preserve">La Florida, </w:t>
      </w:r>
      <w:r w:rsidR="00270B1A">
        <w:rPr>
          <w:sz w:val="24"/>
          <w:szCs w:val="24"/>
          <w:lang w:val="es-CL"/>
        </w:rPr>
        <w:t xml:space="preserve">(5) </w:t>
      </w:r>
      <w:r w:rsidR="00270B1A" w:rsidRPr="00270B1A">
        <w:rPr>
          <w:sz w:val="24"/>
          <w:szCs w:val="24"/>
          <w:lang w:val="es-CL"/>
        </w:rPr>
        <w:t xml:space="preserve">Las Condes, </w:t>
      </w:r>
      <w:r w:rsidR="00270B1A">
        <w:rPr>
          <w:sz w:val="24"/>
          <w:szCs w:val="24"/>
          <w:lang w:val="es-CL"/>
        </w:rPr>
        <w:t xml:space="preserve">(6) </w:t>
      </w:r>
      <w:r w:rsidR="00270B1A" w:rsidRPr="00270B1A">
        <w:rPr>
          <w:sz w:val="24"/>
          <w:szCs w:val="24"/>
          <w:lang w:val="es-CL"/>
        </w:rPr>
        <w:t xml:space="preserve">Parque O’Higgins, </w:t>
      </w:r>
      <w:r w:rsidR="00270B1A">
        <w:rPr>
          <w:sz w:val="24"/>
          <w:szCs w:val="24"/>
          <w:lang w:val="es-CL"/>
        </w:rPr>
        <w:t xml:space="preserve">(7) </w:t>
      </w:r>
      <w:r w:rsidR="00270B1A" w:rsidRPr="00270B1A">
        <w:rPr>
          <w:sz w:val="24"/>
          <w:szCs w:val="24"/>
          <w:lang w:val="es-CL"/>
        </w:rPr>
        <w:t xml:space="preserve">Pudahuel, </w:t>
      </w:r>
      <w:r w:rsidR="00270B1A">
        <w:rPr>
          <w:sz w:val="24"/>
          <w:szCs w:val="24"/>
          <w:lang w:val="es-CL"/>
        </w:rPr>
        <w:t xml:space="preserve">(8) </w:t>
      </w:r>
      <w:r w:rsidR="00270B1A" w:rsidRPr="00270B1A">
        <w:rPr>
          <w:sz w:val="24"/>
          <w:szCs w:val="24"/>
          <w:lang w:val="es-CL"/>
        </w:rPr>
        <w:t xml:space="preserve">Puente Alto. </w:t>
      </w:r>
      <w:r w:rsidR="00A81508" w:rsidRPr="00270B1A">
        <w:rPr>
          <w:sz w:val="24"/>
          <w:szCs w:val="24"/>
          <w:lang w:val="es-CL"/>
        </w:rPr>
        <w:t>São Paulo</w:t>
      </w:r>
      <w:r w:rsidR="00270B1A" w:rsidRPr="00270B1A">
        <w:rPr>
          <w:sz w:val="24"/>
          <w:szCs w:val="24"/>
          <w:lang w:val="es-CL"/>
        </w:rPr>
        <w:t xml:space="preserve">: </w:t>
      </w:r>
      <w:r w:rsidR="00270B1A">
        <w:rPr>
          <w:sz w:val="24"/>
          <w:szCs w:val="24"/>
          <w:lang w:val="es-CL"/>
        </w:rPr>
        <w:t xml:space="preserve">(1) </w:t>
      </w:r>
      <w:proofErr w:type="spellStart"/>
      <w:r w:rsidR="00270B1A" w:rsidRPr="00270B1A">
        <w:rPr>
          <w:color w:val="000000"/>
          <w:sz w:val="24"/>
          <w:szCs w:val="24"/>
          <w:lang w:val="es-CL"/>
        </w:rPr>
        <w:t>Congonhas</w:t>
      </w:r>
      <w:proofErr w:type="spellEnd"/>
      <w:r w:rsidR="00270B1A" w:rsidRPr="00270B1A">
        <w:rPr>
          <w:color w:val="000000"/>
          <w:sz w:val="24"/>
          <w:szCs w:val="24"/>
          <w:lang w:val="es-CL"/>
        </w:rPr>
        <w:t xml:space="preserve">, </w:t>
      </w:r>
      <w:r w:rsidR="00270B1A">
        <w:rPr>
          <w:color w:val="000000"/>
          <w:sz w:val="24"/>
          <w:szCs w:val="24"/>
          <w:lang w:val="es-CL"/>
        </w:rPr>
        <w:t xml:space="preserve">(2) </w:t>
      </w:r>
      <w:proofErr w:type="spellStart"/>
      <w:r w:rsidR="00270B1A" w:rsidRPr="00270B1A">
        <w:rPr>
          <w:color w:val="000000"/>
          <w:sz w:val="24"/>
          <w:szCs w:val="24"/>
          <w:lang w:val="es-CL"/>
        </w:rPr>
        <w:t>Ibirapuera</w:t>
      </w:r>
      <w:proofErr w:type="spellEnd"/>
      <w:r w:rsidR="00270B1A" w:rsidRPr="00270B1A">
        <w:rPr>
          <w:color w:val="000000"/>
          <w:sz w:val="24"/>
          <w:szCs w:val="24"/>
          <w:lang w:val="es-CL"/>
        </w:rPr>
        <w:t xml:space="preserve">, </w:t>
      </w:r>
      <w:r w:rsidR="00270B1A">
        <w:rPr>
          <w:color w:val="000000"/>
          <w:sz w:val="24"/>
          <w:szCs w:val="24"/>
          <w:lang w:val="es-CL"/>
        </w:rPr>
        <w:t xml:space="preserve">(3) </w:t>
      </w:r>
      <w:r w:rsidR="00270B1A" w:rsidRPr="00270B1A">
        <w:rPr>
          <w:color w:val="000000"/>
          <w:sz w:val="24"/>
          <w:szCs w:val="24"/>
          <w:lang w:val="es-ES"/>
        </w:rPr>
        <w:t xml:space="preserve">Ponte dos Remedios, </w:t>
      </w:r>
      <w:r w:rsidR="00270B1A">
        <w:rPr>
          <w:color w:val="000000"/>
          <w:sz w:val="24"/>
          <w:szCs w:val="24"/>
          <w:lang w:val="es-ES"/>
        </w:rPr>
        <w:t xml:space="preserve">(4) </w:t>
      </w:r>
      <w:r w:rsidR="00270B1A" w:rsidRPr="00270B1A">
        <w:rPr>
          <w:color w:val="000000"/>
          <w:sz w:val="24"/>
          <w:szCs w:val="24"/>
          <w:lang w:val="es-ES"/>
        </w:rPr>
        <w:t xml:space="preserve">Parque </w:t>
      </w:r>
      <w:proofErr w:type="spellStart"/>
      <w:r w:rsidR="00270B1A" w:rsidRPr="00270B1A">
        <w:rPr>
          <w:color w:val="000000"/>
          <w:sz w:val="24"/>
          <w:szCs w:val="24"/>
          <w:lang w:val="es-ES"/>
        </w:rPr>
        <w:t>Dom</w:t>
      </w:r>
      <w:proofErr w:type="spellEnd"/>
      <w:r w:rsidR="00270B1A" w:rsidRPr="00270B1A">
        <w:rPr>
          <w:color w:val="000000"/>
          <w:sz w:val="24"/>
          <w:szCs w:val="24"/>
          <w:lang w:val="es-ES"/>
        </w:rPr>
        <w:t xml:space="preserve"> Pedro, </w:t>
      </w:r>
      <w:r w:rsidR="00270B1A">
        <w:rPr>
          <w:color w:val="000000"/>
          <w:sz w:val="24"/>
          <w:szCs w:val="24"/>
          <w:lang w:val="es-ES"/>
        </w:rPr>
        <w:t xml:space="preserve">(5) </w:t>
      </w:r>
      <w:proofErr w:type="spellStart"/>
      <w:r w:rsidR="00270B1A" w:rsidRPr="00270B1A">
        <w:rPr>
          <w:color w:val="000000"/>
          <w:sz w:val="24"/>
          <w:szCs w:val="24"/>
          <w:lang w:val="es-CL"/>
        </w:rPr>
        <w:t>Pinheiros</w:t>
      </w:r>
      <w:proofErr w:type="spellEnd"/>
      <w:r w:rsidR="00270B1A">
        <w:rPr>
          <w:color w:val="000000"/>
          <w:sz w:val="24"/>
          <w:szCs w:val="24"/>
          <w:lang w:val="es-CL"/>
        </w:rPr>
        <w:t>.</w:t>
      </w:r>
    </w:p>
    <w:p w14:paraId="242E62C9" w14:textId="792EDB38" w:rsidR="008E7975" w:rsidRPr="00270B1A" w:rsidRDefault="008E7975" w:rsidP="008E7975">
      <w:pPr>
        <w:rPr>
          <w:lang w:val="es-CL" w:eastAsia="uz-Cyrl-UZ"/>
        </w:rPr>
      </w:pPr>
    </w:p>
    <w:p w14:paraId="159CED41" w14:textId="40469E78" w:rsidR="008E7975" w:rsidRPr="00270B1A" w:rsidRDefault="008E7975" w:rsidP="008E7975">
      <w:pPr>
        <w:rPr>
          <w:lang w:val="es-CL" w:eastAsia="uz-Cyrl-UZ"/>
        </w:rPr>
      </w:pPr>
    </w:p>
    <w:p w14:paraId="703A42D9" w14:textId="77777777" w:rsidR="008E7975" w:rsidRPr="00270B1A" w:rsidRDefault="008E7975" w:rsidP="008E7975">
      <w:pPr>
        <w:rPr>
          <w:lang w:val="es-CL" w:eastAsia="uz-Cyrl-UZ"/>
        </w:rPr>
      </w:pPr>
    </w:p>
    <w:p w14:paraId="5D8F4FDB" w14:textId="77777777" w:rsidR="008E7975" w:rsidRDefault="008E7975" w:rsidP="008E7975">
      <w:pPr>
        <w:spacing w:before="120" w:after="120"/>
        <w:jc w:val="center"/>
        <w:rPr>
          <w:rFonts w:ascii="Times New Roman" w:hAnsi="Times New Roman" w:cs="Times New Roman"/>
          <w:b/>
          <w:lang w:val="en-US"/>
        </w:rPr>
      </w:pPr>
      <w:r w:rsidRPr="00DE13F8">
        <w:rPr>
          <w:rFonts w:ascii="Times New Roman" w:hAnsi="Times New Roman" w:cs="Times New Roman"/>
          <w:b/>
          <w:lang w:val="en-US"/>
        </w:rPr>
        <w:t>AOD at 500 nm &amp; AE between 440 nm to 870 nm</w:t>
      </w:r>
    </w:p>
    <w:p w14:paraId="1A9EEA4D" w14:textId="77777777" w:rsidR="008E7975" w:rsidRPr="008E7975" w:rsidRDefault="008E7975" w:rsidP="008E7975">
      <w:pPr>
        <w:rPr>
          <w:lang w:val="en-US" w:eastAsia="uz-Cyrl-UZ"/>
        </w:rPr>
      </w:pPr>
    </w:p>
    <w:p w14:paraId="5FEC602D" w14:textId="77777777" w:rsidR="00AA640D" w:rsidRDefault="00AA640D" w:rsidP="00AA640D">
      <w:pPr>
        <w:spacing w:before="120" w:after="120"/>
        <w:jc w:val="both"/>
        <w:rPr>
          <w:rFonts w:ascii="Times New Roman" w:hAnsi="Times New Roman" w:cs="Times New Roman"/>
          <w:lang w:val="en-US"/>
        </w:rPr>
      </w:pPr>
      <w:r w:rsidRPr="00F94CE8">
        <w:rPr>
          <w:rFonts w:ascii="Times New Roman" w:hAnsi="Times New Roman" w:cs="Times New Roman"/>
          <w:noProof/>
          <w:lang w:val="en-US"/>
        </w:rPr>
        <w:drawing>
          <wp:inline distT="0" distB="0" distL="0" distR="0" wp14:anchorId="4E368FBA" wp14:editId="1E34C0F1">
            <wp:extent cx="5613400" cy="4948555"/>
            <wp:effectExtent l="0" t="0" r="0" b="4445"/>
            <wp:docPr id="6" name="Imagen 6"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de líneas&#10;&#10;Descripción generada automáticamente"/>
                    <pic:cNvPicPr/>
                  </pic:nvPicPr>
                  <pic:blipFill>
                    <a:blip r:embed="rId17" cstate="print">
                      <a:extLst>
                        <a:ext uri="{28A0092B-C50C-407E-A947-70E740481C1C}">
                          <a14:useLocalDpi xmlns:a14="http://schemas.microsoft.com/office/drawing/2010/main"/>
                        </a:ext>
                      </a:extLst>
                    </a:blip>
                    <a:stretch>
                      <a:fillRect/>
                    </a:stretch>
                  </pic:blipFill>
                  <pic:spPr>
                    <a:xfrm>
                      <a:off x="0" y="0"/>
                      <a:ext cx="5613400" cy="4948555"/>
                    </a:xfrm>
                    <a:prstGeom prst="rect">
                      <a:avLst/>
                    </a:prstGeom>
                  </pic:spPr>
                </pic:pic>
              </a:graphicData>
            </a:graphic>
          </wp:inline>
        </w:drawing>
      </w:r>
    </w:p>
    <w:p w14:paraId="0A327EC9" w14:textId="70FE8657" w:rsidR="00AA640D" w:rsidRPr="00147C66" w:rsidRDefault="00AA640D" w:rsidP="00AA640D">
      <w:pPr>
        <w:pStyle w:val="Normal1"/>
        <w:snapToGrid w:val="0"/>
        <w:spacing w:before="120" w:line="240" w:lineRule="auto"/>
        <w:jc w:val="both"/>
        <w:rPr>
          <w:rFonts w:ascii="Times New Roman" w:hAnsi="Times New Roman" w:cs="Times New Roman"/>
          <w:sz w:val="24"/>
          <w:szCs w:val="24"/>
        </w:rPr>
      </w:pPr>
      <w:r w:rsidRPr="00147C66">
        <w:rPr>
          <w:rFonts w:ascii="Times New Roman" w:hAnsi="Times New Roman" w:cs="Times New Roman"/>
          <w:b/>
          <w:bCs/>
          <w:sz w:val="24"/>
          <w:szCs w:val="24"/>
        </w:rPr>
        <w:t>Figure S</w:t>
      </w:r>
      <w:r w:rsidR="00834579">
        <w:rPr>
          <w:rFonts w:ascii="Times New Roman" w:hAnsi="Times New Roman" w:cs="Times New Roman"/>
          <w:b/>
          <w:bCs/>
          <w:sz w:val="24"/>
          <w:szCs w:val="24"/>
        </w:rPr>
        <w:t>-</w:t>
      </w:r>
      <w:r w:rsidR="00CA5F86">
        <w:rPr>
          <w:rFonts w:ascii="Times New Roman" w:hAnsi="Times New Roman" w:cs="Times New Roman"/>
          <w:b/>
          <w:bCs/>
          <w:sz w:val="24"/>
          <w:szCs w:val="24"/>
        </w:rPr>
        <w:t>4</w:t>
      </w:r>
      <w:r w:rsidRPr="00147C66">
        <w:rPr>
          <w:rFonts w:ascii="Times New Roman" w:hAnsi="Times New Roman" w:cs="Times New Roman"/>
          <w:sz w:val="24"/>
          <w:szCs w:val="24"/>
        </w:rPr>
        <w:t xml:space="preserve">. (a) Daylight cycle of the aerosol optical thickness (AOD) between 20 March and 3 </w:t>
      </w:r>
      <w:proofErr w:type="gramStart"/>
      <w:r w:rsidRPr="00147C66">
        <w:rPr>
          <w:rFonts w:ascii="Times New Roman" w:hAnsi="Times New Roman" w:cs="Times New Roman"/>
          <w:sz w:val="24"/>
          <w:szCs w:val="24"/>
        </w:rPr>
        <w:t>April,</w:t>
      </w:r>
      <w:proofErr w:type="gramEnd"/>
      <w:r w:rsidRPr="00147C66">
        <w:rPr>
          <w:rFonts w:ascii="Times New Roman" w:hAnsi="Times New Roman" w:cs="Times New Roman"/>
          <w:sz w:val="24"/>
          <w:szCs w:val="24"/>
        </w:rPr>
        <w:t xml:space="preserve"> 2020 (lockdown) and an equivalent period for the years 2015 and 2019 (base scenario) at Central Santiago. (b) Daylight cycle of the </w:t>
      </w:r>
      <w:proofErr w:type="spellStart"/>
      <w:r w:rsidRPr="00147C66">
        <w:rPr>
          <w:rFonts w:ascii="Times New Roman" w:hAnsi="Times New Roman" w:cs="Times New Roman"/>
          <w:sz w:val="24"/>
          <w:szCs w:val="24"/>
        </w:rPr>
        <w:t>Ångström</w:t>
      </w:r>
      <w:proofErr w:type="spellEnd"/>
      <w:r w:rsidRPr="00147C66">
        <w:rPr>
          <w:rFonts w:ascii="Times New Roman" w:hAnsi="Times New Roman" w:cs="Times New Roman"/>
          <w:sz w:val="24"/>
          <w:szCs w:val="24"/>
        </w:rPr>
        <w:t xml:space="preserve"> Exponent for the lockdown and base scenario. (c) AOD daylight cycle between 24 March and 15 April 2020 (lockdown) and equivalent period for the years 2015 and 2019 (base scenario) at São Paulo. (d) Daylight cycle of the </w:t>
      </w:r>
      <w:proofErr w:type="spellStart"/>
      <w:r w:rsidRPr="00147C66">
        <w:rPr>
          <w:rFonts w:ascii="Times New Roman" w:hAnsi="Times New Roman" w:cs="Times New Roman"/>
          <w:sz w:val="24"/>
          <w:szCs w:val="24"/>
        </w:rPr>
        <w:t>Ångström</w:t>
      </w:r>
      <w:proofErr w:type="spellEnd"/>
      <w:r w:rsidRPr="00147C66">
        <w:rPr>
          <w:rFonts w:ascii="Times New Roman" w:hAnsi="Times New Roman" w:cs="Times New Roman"/>
          <w:sz w:val="24"/>
          <w:szCs w:val="24"/>
        </w:rPr>
        <w:t xml:space="preserve"> Exponent for the lockdown and base scenario.</w:t>
      </w:r>
    </w:p>
    <w:p w14:paraId="7E414EEC" w14:textId="67422EF0" w:rsidR="00F94CE8" w:rsidRDefault="00F94CE8" w:rsidP="00FD09BC">
      <w:pPr>
        <w:spacing w:before="120" w:after="120"/>
        <w:jc w:val="both"/>
        <w:rPr>
          <w:lang w:val="en-US"/>
        </w:rPr>
      </w:pPr>
    </w:p>
    <w:p w14:paraId="710FA2AC" w14:textId="7FE0997D" w:rsidR="00BC6899" w:rsidRDefault="00BC6899" w:rsidP="00FD09BC">
      <w:pPr>
        <w:spacing w:before="120" w:after="120"/>
        <w:jc w:val="both"/>
        <w:rPr>
          <w:lang w:val="en-US"/>
        </w:rPr>
      </w:pPr>
    </w:p>
    <w:p w14:paraId="666D5E19" w14:textId="0CBFD182" w:rsidR="00BC6899" w:rsidRDefault="00BC6899" w:rsidP="00FD09BC">
      <w:pPr>
        <w:spacing w:before="120" w:after="120"/>
        <w:jc w:val="both"/>
        <w:rPr>
          <w:lang w:val="en-US"/>
        </w:rPr>
      </w:pPr>
    </w:p>
    <w:p w14:paraId="35D51556" w14:textId="4AA0450E" w:rsidR="00BC6899" w:rsidRDefault="00BC6899" w:rsidP="00FD09BC">
      <w:pPr>
        <w:spacing w:before="120" w:after="120"/>
        <w:jc w:val="both"/>
        <w:rPr>
          <w:lang w:val="en-US"/>
        </w:rPr>
      </w:pPr>
    </w:p>
    <w:p w14:paraId="4E8DD649" w14:textId="77777777" w:rsidR="00BC6899" w:rsidRDefault="00BC6899" w:rsidP="00FD09BC">
      <w:pPr>
        <w:spacing w:before="120" w:after="120"/>
        <w:jc w:val="both"/>
        <w:rPr>
          <w:rFonts w:ascii="Times New Roman" w:hAnsi="Times New Roman" w:cs="Times New Roman"/>
          <w:lang w:val="en-US"/>
        </w:rPr>
      </w:pPr>
    </w:p>
    <w:p w14:paraId="24D2A278" w14:textId="47ADDD17" w:rsidR="00FD09BC" w:rsidRPr="00DE13F8" w:rsidRDefault="00154284" w:rsidP="00FD09BC">
      <w:pPr>
        <w:spacing w:before="120" w:after="120"/>
        <w:jc w:val="both"/>
        <w:rPr>
          <w:rFonts w:ascii="Times New Roman" w:hAnsi="Times New Roman" w:cs="Times New Roman"/>
          <w:color w:val="000000"/>
          <w:lang w:val="en-US"/>
        </w:rPr>
      </w:pPr>
      <w:r w:rsidRPr="00A83085">
        <w:rPr>
          <w:rFonts w:ascii="Times New Roman" w:hAnsi="Times New Roman" w:cs="Times New Roman"/>
          <w:color w:val="000000" w:themeColor="text1"/>
          <w:lang w:val="en-US"/>
        </w:rPr>
        <w:t>Figure S</w:t>
      </w:r>
      <w:r w:rsidR="00C0334C" w:rsidRPr="00A83085">
        <w:rPr>
          <w:rFonts w:ascii="Times New Roman" w:hAnsi="Times New Roman" w:cs="Times New Roman"/>
          <w:color w:val="000000" w:themeColor="text1"/>
          <w:lang w:val="en-US"/>
        </w:rPr>
        <w:t>-5</w:t>
      </w:r>
      <w:r w:rsidR="00FD09BC" w:rsidRPr="00A83085">
        <w:rPr>
          <w:rFonts w:ascii="Times New Roman" w:hAnsi="Times New Roman" w:cs="Times New Roman"/>
          <w:color w:val="000000" w:themeColor="text1"/>
          <w:lang w:val="en-US"/>
        </w:rPr>
        <w:t xml:space="preserve"> shows this dispersion diagram for days b</w:t>
      </w:r>
      <w:r w:rsidR="00E739DA" w:rsidRPr="00A83085">
        <w:rPr>
          <w:rFonts w:ascii="Times New Roman" w:hAnsi="Times New Roman" w:cs="Times New Roman"/>
          <w:color w:val="000000" w:themeColor="text1"/>
          <w:lang w:val="en-US"/>
        </w:rPr>
        <w:t>etween 1-19 March and from 20</w:t>
      </w:r>
      <w:r w:rsidR="00FD09BC" w:rsidRPr="00A83085">
        <w:rPr>
          <w:rFonts w:ascii="Times New Roman" w:hAnsi="Times New Roman" w:cs="Times New Roman"/>
          <w:color w:val="000000" w:themeColor="text1"/>
          <w:lang w:val="en-US"/>
        </w:rPr>
        <w:t xml:space="preserve"> March to </w:t>
      </w:r>
      <w:r w:rsidR="005040D7" w:rsidRPr="00A83085">
        <w:rPr>
          <w:rFonts w:ascii="Times New Roman" w:hAnsi="Times New Roman" w:cs="Times New Roman"/>
          <w:color w:val="000000" w:themeColor="text1"/>
          <w:lang w:val="en-US"/>
        </w:rPr>
        <w:t>3 April</w:t>
      </w:r>
      <w:r w:rsidR="00FD09BC" w:rsidRPr="00A83085">
        <w:rPr>
          <w:rFonts w:ascii="Times New Roman" w:hAnsi="Times New Roman" w:cs="Times New Roman"/>
          <w:color w:val="000000" w:themeColor="text1"/>
          <w:lang w:val="en-US"/>
        </w:rPr>
        <w:t>. In gray dots, data from previous years for the month of March</w:t>
      </w:r>
      <w:r w:rsidR="005040D7" w:rsidRPr="00A83085">
        <w:rPr>
          <w:rFonts w:ascii="Times New Roman" w:hAnsi="Times New Roman" w:cs="Times New Roman"/>
          <w:color w:val="000000" w:themeColor="text1"/>
          <w:lang w:val="en-US"/>
        </w:rPr>
        <w:t>. In the left panel of Figure S</w:t>
      </w:r>
      <w:r w:rsidR="00C0334C" w:rsidRPr="00A83085">
        <w:rPr>
          <w:rFonts w:ascii="Times New Roman" w:hAnsi="Times New Roman" w:cs="Times New Roman"/>
          <w:color w:val="000000" w:themeColor="text1"/>
          <w:lang w:val="en-US"/>
        </w:rPr>
        <w:t>-5</w:t>
      </w:r>
      <w:r w:rsidR="00FD09BC" w:rsidRPr="00A83085">
        <w:rPr>
          <w:rFonts w:ascii="Times New Roman" w:hAnsi="Times New Roman" w:cs="Times New Roman"/>
          <w:color w:val="000000" w:themeColor="text1"/>
          <w:lang w:val="en-US"/>
        </w:rPr>
        <w:t xml:space="preserve">, we see a significant increase in AOD and AE during the period between 1 to 19 </w:t>
      </w:r>
      <w:r w:rsidR="00FD09BC" w:rsidRPr="00DE13F8">
        <w:rPr>
          <w:rFonts w:ascii="Times New Roman" w:hAnsi="Times New Roman" w:cs="Times New Roman"/>
          <w:lang w:val="en-US"/>
        </w:rPr>
        <w:t xml:space="preserve">March 2020 without lockdown, with some aerosols in the category of coarse “dust”, a situation that is not observed in the rest of the historical series. During the lockdown period </w:t>
      </w:r>
      <w:r w:rsidR="007F7FC9" w:rsidRPr="00DE13F8">
        <w:rPr>
          <w:rFonts w:ascii="Times New Roman" w:hAnsi="Times New Roman" w:cs="Times New Roman"/>
          <w:lang w:val="en-US"/>
        </w:rPr>
        <w:t xml:space="preserve">(20 </w:t>
      </w:r>
      <w:r w:rsidR="00FD09BC" w:rsidRPr="00DE13F8">
        <w:rPr>
          <w:rFonts w:ascii="Times New Roman" w:hAnsi="Times New Roman" w:cs="Times New Roman"/>
          <w:lang w:val="en-US"/>
        </w:rPr>
        <w:t xml:space="preserve">March 20 to </w:t>
      </w:r>
      <w:r w:rsidR="007F7FC9" w:rsidRPr="00DE13F8">
        <w:rPr>
          <w:rFonts w:ascii="Times New Roman" w:hAnsi="Times New Roman" w:cs="Times New Roman"/>
          <w:lang w:val="en-US"/>
        </w:rPr>
        <w:t>3 April)</w:t>
      </w:r>
      <w:r w:rsidR="00FD09BC" w:rsidRPr="00DE13F8">
        <w:rPr>
          <w:rFonts w:ascii="Times New Roman" w:hAnsi="Times New Roman" w:cs="Times New Roman"/>
          <w:lang w:val="en-US"/>
        </w:rPr>
        <w:t>, a significant decrease in AE is observed especially with respect to the</w:t>
      </w:r>
      <w:r w:rsidR="00AF4F65" w:rsidRPr="00DE13F8">
        <w:rPr>
          <w:rFonts w:ascii="Times New Roman" w:hAnsi="Times New Roman" w:cs="Times New Roman"/>
          <w:lang w:val="en-US"/>
        </w:rPr>
        <w:t xml:space="preserve"> earlier March 2020 data as well as an apparent increase in the lower values as well.</w:t>
      </w:r>
    </w:p>
    <w:p w14:paraId="5525C3BA" w14:textId="77777777" w:rsidR="00FD09BC" w:rsidRPr="00DE13F8" w:rsidRDefault="00FD09BC" w:rsidP="003F7E45">
      <w:pPr>
        <w:pStyle w:val="Normal1"/>
        <w:spacing w:before="120" w:after="120" w:line="240" w:lineRule="auto"/>
        <w:jc w:val="both"/>
        <w:rPr>
          <w:rFonts w:ascii="Times New Roman" w:hAnsi="Times New Roman" w:cs="Times New Roman"/>
          <w:sz w:val="24"/>
          <w:szCs w:val="24"/>
          <w:lang w:val="en-US"/>
        </w:rPr>
      </w:pPr>
    </w:p>
    <w:p w14:paraId="263F0B41" w14:textId="43E57486" w:rsidR="003F7E45" w:rsidRPr="00DE13F8" w:rsidRDefault="000B279F" w:rsidP="00E739DA">
      <w:pPr>
        <w:pStyle w:val="Normal1"/>
        <w:jc w:val="center"/>
        <w:rPr>
          <w:lang w:val="en-US"/>
        </w:rPr>
      </w:pPr>
      <w:r w:rsidRPr="00DE13F8">
        <w:rPr>
          <w:noProof/>
          <w:lang w:val="en-US"/>
        </w:rPr>
        <w:drawing>
          <wp:inline distT="0" distB="0" distL="0" distR="0" wp14:anchorId="1D7F286B" wp14:editId="4704C7E0">
            <wp:extent cx="5611378" cy="3126105"/>
            <wp:effectExtent l="0" t="0" r="254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t="15860"/>
                    <a:stretch/>
                  </pic:blipFill>
                  <pic:spPr bwMode="auto">
                    <a:xfrm>
                      <a:off x="0" y="0"/>
                      <a:ext cx="5612130" cy="312652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C374119" w14:textId="6F74B99A" w:rsidR="003877AE" w:rsidRPr="00DE13F8" w:rsidRDefault="003F7E45" w:rsidP="003F7E45">
      <w:pPr>
        <w:pStyle w:val="Normal1"/>
        <w:spacing w:before="120" w:after="120" w:line="240" w:lineRule="auto"/>
        <w:jc w:val="both"/>
        <w:rPr>
          <w:rFonts w:ascii="Times New Roman" w:hAnsi="Times New Roman" w:cs="Times New Roman"/>
          <w:sz w:val="24"/>
          <w:szCs w:val="24"/>
          <w:lang w:val="en-US"/>
        </w:rPr>
      </w:pPr>
      <w:r w:rsidRPr="00DE13F8">
        <w:rPr>
          <w:rFonts w:ascii="Times New Roman" w:hAnsi="Times New Roman" w:cs="Times New Roman"/>
          <w:b/>
          <w:sz w:val="24"/>
          <w:szCs w:val="24"/>
          <w:lang w:val="en-US"/>
        </w:rPr>
        <w:t>Figure S</w:t>
      </w:r>
      <w:r w:rsidR="00834579">
        <w:rPr>
          <w:rFonts w:ascii="Times New Roman" w:hAnsi="Times New Roman" w:cs="Times New Roman"/>
          <w:b/>
          <w:sz w:val="24"/>
          <w:szCs w:val="24"/>
          <w:lang w:val="en-US"/>
        </w:rPr>
        <w:t>-</w:t>
      </w:r>
      <w:r w:rsidR="00CA5F86">
        <w:rPr>
          <w:rFonts w:ascii="Times New Roman" w:hAnsi="Times New Roman" w:cs="Times New Roman"/>
          <w:b/>
          <w:sz w:val="24"/>
          <w:szCs w:val="24"/>
          <w:lang w:val="en-US"/>
        </w:rPr>
        <w:t>5</w:t>
      </w:r>
      <w:r w:rsidRPr="00DE13F8">
        <w:rPr>
          <w:rFonts w:ascii="Times New Roman" w:hAnsi="Times New Roman" w:cs="Times New Roman"/>
          <w:sz w:val="24"/>
          <w:szCs w:val="24"/>
          <w:lang w:val="en-US"/>
        </w:rPr>
        <w:t>. Characterization of aerosol sources ac</w:t>
      </w:r>
      <w:r w:rsidR="00E739DA" w:rsidRPr="00DE13F8">
        <w:rPr>
          <w:rFonts w:ascii="Times New Roman" w:hAnsi="Times New Roman" w:cs="Times New Roman"/>
          <w:sz w:val="24"/>
          <w:szCs w:val="24"/>
          <w:lang w:val="en-US"/>
        </w:rPr>
        <w:t xml:space="preserve">cording </w:t>
      </w:r>
      <w:proofErr w:type="spellStart"/>
      <w:r w:rsidR="00E739DA" w:rsidRPr="00DE13F8">
        <w:rPr>
          <w:rFonts w:ascii="Times New Roman" w:hAnsi="Times New Roman" w:cs="Times New Roman"/>
          <w:sz w:val="24"/>
          <w:szCs w:val="24"/>
          <w:lang w:val="en-US"/>
        </w:rPr>
        <w:t>Gharibzadeh</w:t>
      </w:r>
      <w:proofErr w:type="spellEnd"/>
      <w:r w:rsidR="00E739DA" w:rsidRPr="00DE13F8">
        <w:rPr>
          <w:rFonts w:ascii="Times New Roman" w:hAnsi="Times New Roman" w:cs="Times New Roman"/>
          <w:sz w:val="24"/>
          <w:szCs w:val="24"/>
          <w:lang w:val="en-US"/>
        </w:rPr>
        <w:t xml:space="preserve"> et al. 2018. L</w:t>
      </w:r>
      <w:r w:rsidRPr="00DE13F8">
        <w:rPr>
          <w:rFonts w:ascii="Times New Roman" w:hAnsi="Times New Roman" w:cs="Times New Roman"/>
          <w:sz w:val="24"/>
          <w:szCs w:val="24"/>
          <w:lang w:val="en-US"/>
        </w:rPr>
        <w:t xml:space="preserve">eft panel shows </w:t>
      </w:r>
      <w:r w:rsidR="007F7FC9" w:rsidRPr="00DE13F8">
        <w:rPr>
          <w:rFonts w:ascii="Times New Roman" w:hAnsi="Times New Roman" w:cs="Times New Roman"/>
          <w:sz w:val="24"/>
          <w:szCs w:val="24"/>
          <w:lang w:val="en-US"/>
        </w:rPr>
        <w:t xml:space="preserve">the base </w:t>
      </w:r>
      <w:proofErr w:type="spellStart"/>
      <w:r w:rsidR="007F7FC9" w:rsidRPr="00DE13F8">
        <w:rPr>
          <w:rFonts w:ascii="Times New Roman" w:hAnsi="Times New Roman" w:cs="Times New Roman"/>
          <w:sz w:val="24"/>
          <w:szCs w:val="24"/>
          <w:lang w:val="en-US"/>
        </w:rPr>
        <w:t>scenerio</w:t>
      </w:r>
      <w:proofErr w:type="spellEnd"/>
      <w:r w:rsidRPr="00DE13F8">
        <w:rPr>
          <w:rFonts w:ascii="Times New Roman" w:hAnsi="Times New Roman" w:cs="Times New Roman"/>
          <w:sz w:val="24"/>
          <w:szCs w:val="24"/>
          <w:lang w:val="en-US"/>
        </w:rPr>
        <w:t xml:space="preserve"> (gray dots) and March 20</w:t>
      </w:r>
      <w:r w:rsidR="007F7FC9" w:rsidRPr="00DE13F8">
        <w:rPr>
          <w:rFonts w:ascii="Times New Roman" w:hAnsi="Times New Roman" w:cs="Times New Roman"/>
          <w:sz w:val="24"/>
          <w:szCs w:val="24"/>
          <w:lang w:val="en-US"/>
        </w:rPr>
        <w:t>20 without lockdown (blue dots). Right</w:t>
      </w:r>
      <w:r w:rsidRPr="00DE13F8">
        <w:rPr>
          <w:rFonts w:ascii="Times New Roman" w:hAnsi="Times New Roman" w:cs="Times New Roman"/>
          <w:sz w:val="24"/>
          <w:szCs w:val="24"/>
          <w:lang w:val="en-US"/>
        </w:rPr>
        <w:t xml:space="preserve"> panel </w:t>
      </w:r>
      <w:r w:rsidR="007F7FC9" w:rsidRPr="00DE13F8">
        <w:rPr>
          <w:rFonts w:ascii="Times New Roman" w:hAnsi="Times New Roman" w:cs="Times New Roman"/>
          <w:sz w:val="24"/>
          <w:szCs w:val="24"/>
          <w:lang w:val="en-US"/>
        </w:rPr>
        <w:t xml:space="preserve">shows the base </w:t>
      </w:r>
      <w:proofErr w:type="spellStart"/>
      <w:r w:rsidR="007F7FC9" w:rsidRPr="00DE13F8">
        <w:rPr>
          <w:rFonts w:ascii="Times New Roman" w:hAnsi="Times New Roman" w:cs="Times New Roman"/>
          <w:sz w:val="24"/>
          <w:szCs w:val="24"/>
          <w:lang w:val="en-US"/>
        </w:rPr>
        <w:t>scenerio</w:t>
      </w:r>
      <w:proofErr w:type="spellEnd"/>
      <w:r w:rsidR="007F7FC9" w:rsidRPr="00DE13F8">
        <w:rPr>
          <w:rFonts w:ascii="Times New Roman" w:hAnsi="Times New Roman" w:cs="Times New Roman"/>
          <w:sz w:val="24"/>
          <w:szCs w:val="24"/>
          <w:lang w:val="en-US"/>
        </w:rPr>
        <w:t xml:space="preserve"> (gray dots) and</w:t>
      </w:r>
      <w:r w:rsidRPr="00DE13F8">
        <w:rPr>
          <w:rFonts w:ascii="Times New Roman" w:hAnsi="Times New Roman" w:cs="Times New Roman"/>
          <w:sz w:val="24"/>
          <w:szCs w:val="24"/>
          <w:lang w:val="en-US"/>
        </w:rPr>
        <w:t xml:space="preserve"> March 2020 </w:t>
      </w:r>
      <w:r w:rsidR="007F7FC9" w:rsidRPr="00DE13F8">
        <w:rPr>
          <w:rFonts w:ascii="Times New Roman" w:hAnsi="Times New Roman" w:cs="Times New Roman"/>
          <w:sz w:val="24"/>
          <w:szCs w:val="24"/>
          <w:lang w:val="en-US"/>
        </w:rPr>
        <w:t>under</w:t>
      </w:r>
      <w:r w:rsidRPr="00DE13F8">
        <w:rPr>
          <w:rFonts w:ascii="Times New Roman" w:hAnsi="Times New Roman" w:cs="Times New Roman"/>
          <w:sz w:val="24"/>
          <w:szCs w:val="24"/>
          <w:lang w:val="en-US"/>
        </w:rPr>
        <w:t xml:space="preserve"> lockdown. </w:t>
      </w:r>
    </w:p>
    <w:p w14:paraId="4914F871" w14:textId="77777777" w:rsidR="00E739DA" w:rsidRPr="00DE13F8" w:rsidRDefault="00E739DA" w:rsidP="003F7E45">
      <w:pPr>
        <w:pStyle w:val="Normal1"/>
        <w:spacing w:before="120" w:after="120" w:line="240" w:lineRule="auto"/>
        <w:jc w:val="both"/>
        <w:rPr>
          <w:rFonts w:ascii="Times New Roman" w:hAnsi="Times New Roman" w:cs="Times New Roman"/>
          <w:sz w:val="24"/>
          <w:szCs w:val="24"/>
          <w:lang w:val="en-US"/>
        </w:rPr>
      </w:pPr>
    </w:p>
    <w:p w14:paraId="2240867A" w14:textId="104B962A" w:rsidR="00DC4A36" w:rsidRPr="00DE13F8" w:rsidRDefault="00DC4A36" w:rsidP="003F7E45">
      <w:pPr>
        <w:pStyle w:val="Normal1"/>
        <w:spacing w:before="120" w:after="120" w:line="240" w:lineRule="auto"/>
        <w:jc w:val="both"/>
        <w:rPr>
          <w:rFonts w:ascii="Times New Roman" w:hAnsi="Times New Roman" w:cs="Times New Roman"/>
          <w:sz w:val="24"/>
          <w:szCs w:val="24"/>
          <w:lang w:val="en-US"/>
        </w:rPr>
      </w:pPr>
    </w:p>
    <w:p w14:paraId="02BF5DB2" w14:textId="257A8057" w:rsidR="00DC4A36" w:rsidRPr="00DE13F8" w:rsidRDefault="00DC4A36" w:rsidP="004A4ABB">
      <w:pPr>
        <w:pStyle w:val="Normal1"/>
        <w:spacing w:before="120" w:after="120" w:line="240" w:lineRule="auto"/>
        <w:jc w:val="center"/>
        <w:rPr>
          <w:rFonts w:ascii="Times New Roman" w:hAnsi="Times New Roman" w:cs="Times New Roman"/>
          <w:sz w:val="24"/>
          <w:szCs w:val="24"/>
          <w:lang w:val="en-US"/>
        </w:rPr>
      </w:pPr>
    </w:p>
    <w:p w14:paraId="1D74B0BF" w14:textId="77777777" w:rsidR="000B279F" w:rsidRPr="00DE13F8" w:rsidRDefault="000B279F" w:rsidP="004A4ABB">
      <w:pPr>
        <w:pStyle w:val="Normal1"/>
        <w:spacing w:before="120" w:after="120" w:line="240" w:lineRule="auto"/>
        <w:jc w:val="center"/>
        <w:rPr>
          <w:rFonts w:ascii="Times New Roman" w:hAnsi="Times New Roman" w:cs="Times New Roman"/>
          <w:sz w:val="24"/>
          <w:szCs w:val="24"/>
          <w:lang w:val="en-US"/>
        </w:rPr>
      </w:pPr>
    </w:p>
    <w:p w14:paraId="20AD5718" w14:textId="77777777" w:rsidR="000B279F" w:rsidRPr="00DE13F8" w:rsidRDefault="000B279F" w:rsidP="004A4ABB">
      <w:pPr>
        <w:pStyle w:val="Normal1"/>
        <w:spacing w:before="120" w:after="120" w:line="240" w:lineRule="auto"/>
        <w:jc w:val="center"/>
        <w:rPr>
          <w:rFonts w:ascii="Times New Roman" w:hAnsi="Times New Roman" w:cs="Times New Roman"/>
          <w:sz w:val="24"/>
          <w:szCs w:val="24"/>
          <w:lang w:val="en-US"/>
        </w:rPr>
      </w:pPr>
    </w:p>
    <w:p w14:paraId="34F3070A" w14:textId="77777777" w:rsidR="000B279F" w:rsidRPr="00DE13F8" w:rsidRDefault="000B279F" w:rsidP="004A4ABB">
      <w:pPr>
        <w:pStyle w:val="Normal1"/>
        <w:spacing w:before="120" w:after="120" w:line="240" w:lineRule="auto"/>
        <w:jc w:val="center"/>
        <w:rPr>
          <w:rFonts w:ascii="Times New Roman" w:hAnsi="Times New Roman" w:cs="Times New Roman"/>
          <w:sz w:val="24"/>
          <w:szCs w:val="24"/>
          <w:lang w:val="en-US"/>
        </w:rPr>
      </w:pPr>
    </w:p>
    <w:p w14:paraId="6A61E3DF" w14:textId="77777777" w:rsidR="000B279F" w:rsidRPr="00DE13F8" w:rsidRDefault="000B279F" w:rsidP="004A4ABB">
      <w:pPr>
        <w:pStyle w:val="Normal1"/>
        <w:spacing w:before="120" w:after="120" w:line="240" w:lineRule="auto"/>
        <w:jc w:val="center"/>
        <w:rPr>
          <w:rFonts w:ascii="Times New Roman" w:hAnsi="Times New Roman" w:cs="Times New Roman"/>
          <w:sz w:val="24"/>
          <w:szCs w:val="24"/>
          <w:lang w:val="en-US"/>
        </w:rPr>
      </w:pPr>
    </w:p>
    <w:p w14:paraId="486FC8AA" w14:textId="10CEDC05" w:rsidR="000B279F" w:rsidRPr="00DE13F8" w:rsidRDefault="000B279F" w:rsidP="004A4ABB">
      <w:pPr>
        <w:pStyle w:val="Normal1"/>
        <w:spacing w:before="120" w:after="120" w:line="240" w:lineRule="auto"/>
        <w:jc w:val="center"/>
        <w:rPr>
          <w:rFonts w:ascii="Times New Roman" w:hAnsi="Times New Roman" w:cs="Times New Roman"/>
          <w:sz w:val="24"/>
          <w:szCs w:val="24"/>
          <w:lang w:val="en-US"/>
        </w:rPr>
      </w:pPr>
      <w:r w:rsidRPr="00DE13F8">
        <w:rPr>
          <w:rFonts w:ascii="Times New Roman" w:hAnsi="Times New Roman" w:cs="Times New Roman"/>
          <w:noProof/>
          <w:sz w:val="24"/>
          <w:szCs w:val="24"/>
          <w:lang w:val="en-US"/>
        </w:rPr>
        <w:lastRenderedPageBreak/>
        <w:drawing>
          <wp:inline distT="0" distB="0" distL="0" distR="0" wp14:anchorId="5F3BA6D3" wp14:editId="09524AC8">
            <wp:extent cx="4372159" cy="3144484"/>
            <wp:effectExtent l="0" t="0" r="0" b="5715"/>
            <wp:docPr id="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b="2424"/>
                    <a:stretch/>
                  </pic:blipFill>
                  <pic:spPr bwMode="auto">
                    <a:xfrm>
                      <a:off x="0" y="0"/>
                      <a:ext cx="4372935" cy="314504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0F20655" w14:textId="6C014ED7" w:rsidR="00DE13F8" w:rsidRPr="00A83085" w:rsidRDefault="00DC4A36" w:rsidP="00D27E61">
      <w:pPr>
        <w:pStyle w:val="Normal1"/>
        <w:spacing w:before="120" w:after="120" w:line="240" w:lineRule="auto"/>
        <w:jc w:val="both"/>
        <w:rPr>
          <w:rFonts w:ascii="Times New Roman" w:hAnsi="Times New Roman" w:cs="Times New Roman"/>
          <w:color w:val="000000" w:themeColor="text1"/>
          <w:sz w:val="24"/>
          <w:szCs w:val="24"/>
          <w:lang w:val="en-US"/>
        </w:rPr>
      </w:pPr>
      <w:r w:rsidRPr="00A83085">
        <w:rPr>
          <w:rFonts w:ascii="Times New Roman" w:hAnsi="Times New Roman" w:cs="Times New Roman"/>
          <w:b/>
          <w:color w:val="000000" w:themeColor="text1"/>
          <w:sz w:val="24"/>
          <w:szCs w:val="24"/>
          <w:lang w:val="en-US"/>
        </w:rPr>
        <w:t>Figure S</w:t>
      </w:r>
      <w:r w:rsidR="00834579" w:rsidRPr="00A83085">
        <w:rPr>
          <w:rFonts w:ascii="Times New Roman" w:hAnsi="Times New Roman" w:cs="Times New Roman"/>
          <w:b/>
          <w:color w:val="000000" w:themeColor="text1"/>
          <w:sz w:val="24"/>
          <w:szCs w:val="24"/>
          <w:lang w:val="en-US"/>
        </w:rPr>
        <w:t>-</w:t>
      </w:r>
      <w:r w:rsidR="00CA5F86" w:rsidRPr="00A83085">
        <w:rPr>
          <w:rFonts w:ascii="Times New Roman" w:hAnsi="Times New Roman" w:cs="Times New Roman"/>
          <w:b/>
          <w:color w:val="000000" w:themeColor="text1"/>
          <w:sz w:val="24"/>
          <w:szCs w:val="24"/>
          <w:lang w:val="en-US"/>
        </w:rPr>
        <w:t>6</w:t>
      </w:r>
      <w:r w:rsidRPr="00A83085">
        <w:rPr>
          <w:rFonts w:ascii="Times New Roman" w:hAnsi="Times New Roman" w:cs="Times New Roman"/>
          <w:color w:val="000000" w:themeColor="text1"/>
          <w:sz w:val="24"/>
          <w:szCs w:val="24"/>
          <w:lang w:val="en-US"/>
        </w:rPr>
        <w:t>.</w:t>
      </w:r>
      <w:r w:rsidR="006A3196" w:rsidRPr="00A83085">
        <w:rPr>
          <w:rFonts w:ascii="Times New Roman" w:hAnsi="Times New Roman" w:cs="Times New Roman"/>
          <w:color w:val="000000" w:themeColor="text1"/>
          <w:sz w:val="24"/>
          <w:szCs w:val="24"/>
          <w:lang w:val="en-US"/>
        </w:rPr>
        <w:t xml:space="preserve"> Characterization of aerosol sources according </w:t>
      </w:r>
      <w:proofErr w:type="spellStart"/>
      <w:r w:rsidR="006A3196" w:rsidRPr="00A83085">
        <w:rPr>
          <w:rFonts w:ascii="Times New Roman" w:hAnsi="Times New Roman" w:cs="Times New Roman"/>
          <w:color w:val="000000" w:themeColor="text1"/>
          <w:sz w:val="24"/>
          <w:szCs w:val="24"/>
          <w:lang w:val="en-US"/>
        </w:rPr>
        <w:t>Gharibzadeh</w:t>
      </w:r>
      <w:proofErr w:type="spellEnd"/>
      <w:r w:rsidR="006A3196" w:rsidRPr="00A83085">
        <w:rPr>
          <w:rFonts w:ascii="Times New Roman" w:hAnsi="Times New Roman" w:cs="Times New Roman"/>
          <w:color w:val="000000" w:themeColor="text1"/>
          <w:sz w:val="24"/>
          <w:szCs w:val="24"/>
          <w:lang w:val="en-US"/>
        </w:rPr>
        <w:t xml:space="preserve"> et al. 2018. </w:t>
      </w:r>
      <w:r w:rsidR="00761179" w:rsidRPr="00A83085">
        <w:rPr>
          <w:rFonts w:ascii="Times New Roman" w:hAnsi="Times New Roman" w:cs="Times New Roman"/>
          <w:color w:val="000000" w:themeColor="text1"/>
          <w:sz w:val="24"/>
          <w:szCs w:val="24"/>
          <w:lang w:val="en-US"/>
        </w:rPr>
        <w:t>Blue dots show the lockdown scenario (24 March-15 April 2020</w:t>
      </w:r>
      <w:r w:rsidR="00147C66" w:rsidRPr="00A83085">
        <w:rPr>
          <w:rFonts w:ascii="Times New Roman" w:hAnsi="Times New Roman" w:cs="Times New Roman"/>
          <w:color w:val="000000" w:themeColor="text1"/>
          <w:sz w:val="24"/>
          <w:szCs w:val="24"/>
          <w:lang w:val="en-US"/>
        </w:rPr>
        <w:t>),</w:t>
      </w:r>
      <w:r w:rsidR="00761179" w:rsidRPr="00A83085">
        <w:rPr>
          <w:rFonts w:ascii="Times New Roman" w:hAnsi="Times New Roman" w:cs="Times New Roman"/>
          <w:color w:val="000000" w:themeColor="text1"/>
          <w:sz w:val="24"/>
          <w:szCs w:val="24"/>
          <w:lang w:val="en-US"/>
        </w:rPr>
        <w:t xml:space="preserve"> and g</w:t>
      </w:r>
      <w:r w:rsidR="006A3196" w:rsidRPr="00A83085">
        <w:rPr>
          <w:rFonts w:ascii="Times New Roman" w:hAnsi="Times New Roman" w:cs="Times New Roman"/>
          <w:color w:val="000000" w:themeColor="text1"/>
          <w:sz w:val="24"/>
          <w:szCs w:val="24"/>
          <w:lang w:val="en-US"/>
        </w:rPr>
        <w:t xml:space="preserve">ray dots </w:t>
      </w:r>
      <w:r w:rsidR="00761179" w:rsidRPr="00A83085">
        <w:rPr>
          <w:rFonts w:ascii="Times New Roman" w:hAnsi="Times New Roman" w:cs="Times New Roman"/>
          <w:color w:val="000000" w:themeColor="text1"/>
          <w:sz w:val="24"/>
          <w:szCs w:val="24"/>
          <w:lang w:val="en-US"/>
        </w:rPr>
        <w:t>show the base scenario (equivalent period between the years 2015 and 2019)</w:t>
      </w:r>
      <w:r w:rsidR="006A3196" w:rsidRPr="00A83085">
        <w:rPr>
          <w:rFonts w:ascii="Times New Roman" w:hAnsi="Times New Roman" w:cs="Times New Roman"/>
          <w:color w:val="000000" w:themeColor="text1"/>
          <w:sz w:val="24"/>
          <w:szCs w:val="24"/>
          <w:lang w:val="en-US"/>
        </w:rPr>
        <w:t xml:space="preserve">. </w:t>
      </w:r>
    </w:p>
    <w:p w14:paraId="73858EF7" w14:textId="77777777" w:rsidR="00BC6899" w:rsidRDefault="00BC6899" w:rsidP="002E6DB4">
      <w:pPr>
        <w:snapToGrid w:val="0"/>
        <w:spacing w:before="120" w:after="120"/>
        <w:jc w:val="center"/>
        <w:rPr>
          <w:rFonts w:ascii="Times New Roman" w:hAnsi="Times New Roman" w:cs="Times New Roman"/>
          <w:lang w:val="en-US"/>
        </w:rPr>
      </w:pPr>
    </w:p>
    <w:p w14:paraId="262492BB" w14:textId="77777777" w:rsidR="00BC6899" w:rsidRDefault="00BC6899" w:rsidP="002E6DB4">
      <w:pPr>
        <w:snapToGrid w:val="0"/>
        <w:spacing w:before="120" w:after="120"/>
        <w:jc w:val="center"/>
        <w:rPr>
          <w:rFonts w:ascii="Times New Roman" w:hAnsi="Times New Roman" w:cs="Times New Roman"/>
          <w:lang w:val="en-US"/>
        </w:rPr>
      </w:pPr>
    </w:p>
    <w:p w14:paraId="690E9493" w14:textId="77777777" w:rsidR="00BC6899" w:rsidRDefault="00BC6899" w:rsidP="002E6DB4">
      <w:pPr>
        <w:snapToGrid w:val="0"/>
        <w:spacing w:before="120" w:after="120"/>
        <w:jc w:val="center"/>
        <w:rPr>
          <w:rFonts w:ascii="Times New Roman" w:hAnsi="Times New Roman" w:cs="Times New Roman"/>
          <w:lang w:val="en-US"/>
        </w:rPr>
      </w:pPr>
    </w:p>
    <w:p w14:paraId="5527F048" w14:textId="77777777" w:rsidR="00BC6899" w:rsidRDefault="00BC6899" w:rsidP="002E6DB4">
      <w:pPr>
        <w:snapToGrid w:val="0"/>
        <w:spacing w:before="120" w:after="120"/>
        <w:jc w:val="center"/>
        <w:rPr>
          <w:rFonts w:ascii="Times New Roman" w:hAnsi="Times New Roman" w:cs="Times New Roman"/>
          <w:lang w:val="en-US"/>
        </w:rPr>
      </w:pPr>
    </w:p>
    <w:p w14:paraId="5FCB552F" w14:textId="77777777" w:rsidR="00BC6899" w:rsidRDefault="00BC6899" w:rsidP="002E6DB4">
      <w:pPr>
        <w:snapToGrid w:val="0"/>
        <w:spacing w:before="120" w:after="120"/>
        <w:jc w:val="center"/>
        <w:rPr>
          <w:rFonts w:ascii="Times New Roman" w:hAnsi="Times New Roman" w:cs="Times New Roman"/>
          <w:lang w:val="en-US"/>
        </w:rPr>
      </w:pPr>
    </w:p>
    <w:p w14:paraId="2651E08B" w14:textId="77777777" w:rsidR="00BC6899" w:rsidRDefault="00BC6899" w:rsidP="002E6DB4">
      <w:pPr>
        <w:snapToGrid w:val="0"/>
        <w:spacing w:before="120" w:after="120"/>
        <w:jc w:val="center"/>
        <w:rPr>
          <w:rFonts w:ascii="Times New Roman" w:hAnsi="Times New Roman" w:cs="Times New Roman"/>
          <w:lang w:val="en-US"/>
        </w:rPr>
      </w:pPr>
    </w:p>
    <w:p w14:paraId="1997472F" w14:textId="77777777" w:rsidR="00BC6899" w:rsidRDefault="00BC6899" w:rsidP="002E6DB4">
      <w:pPr>
        <w:snapToGrid w:val="0"/>
        <w:spacing w:before="120" w:after="120"/>
        <w:jc w:val="center"/>
        <w:rPr>
          <w:rFonts w:ascii="Times New Roman" w:hAnsi="Times New Roman" w:cs="Times New Roman"/>
          <w:lang w:val="en-US"/>
        </w:rPr>
      </w:pPr>
    </w:p>
    <w:p w14:paraId="1FF8B4CB" w14:textId="77777777" w:rsidR="00BC6899" w:rsidRDefault="00BC6899" w:rsidP="002E6DB4">
      <w:pPr>
        <w:snapToGrid w:val="0"/>
        <w:spacing w:before="120" w:after="120"/>
        <w:jc w:val="center"/>
        <w:rPr>
          <w:rFonts w:ascii="Times New Roman" w:hAnsi="Times New Roman" w:cs="Times New Roman"/>
          <w:lang w:val="en-US"/>
        </w:rPr>
      </w:pPr>
    </w:p>
    <w:p w14:paraId="65DE9838" w14:textId="77777777" w:rsidR="00BC6899" w:rsidRDefault="00BC6899" w:rsidP="002E6DB4">
      <w:pPr>
        <w:snapToGrid w:val="0"/>
        <w:spacing w:before="120" w:after="120"/>
        <w:jc w:val="center"/>
        <w:rPr>
          <w:rFonts w:ascii="Times New Roman" w:hAnsi="Times New Roman" w:cs="Times New Roman"/>
          <w:lang w:val="en-US"/>
        </w:rPr>
      </w:pPr>
    </w:p>
    <w:p w14:paraId="55751E4B" w14:textId="77777777" w:rsidR="00BC6899" w:rsidRDefault="00BC6899" w:rsidP="002E6DB4">
      <w:pPr>
        <w:snapToGrid w:val="0"/>
        <w:spacing w:before="120" w:after="120"/>
        <w:jc w:val="center"/>
        <w:rPr>
          <w:rFonts w:ascii="Times New Roman" w:hAnsi="Times New Roman" w:cs="Times New Roman"/>
          <w:lang w:val="en-US"/>
        </w:rPr>
      </w:pPr>
    </w:p>
    <w:p w14:paraId="7A602F20" w14:textId="77777777" w:rsidR="00BC6899" w:rsidRDefault="00BC6899" w:rsidP="002E6DB4">
      <w:pPr>
        <w:snapToGrid w:val="0"/>
        <w:spacing w:before="120" w:after="120"/>
        <w:jc w:val="center"/>
        <w:rPr>
          <w:rFonts w:ascii="Times New Roman" w:hAnsi="Times New Roman" w:cs="Times New Roman"/>
          <w:lang w:val="en-US"/>
        </w:rPr>
      </w:pPr>
    </w:p>
    <w:p w14:paraId="3AC16202" w14:textId="77777777" w:rsidR="00BC6899" w:rsidRDefault="00BC6899" w:rsidP="002E6DB4">
      <w:pPr>
        <w:snapToGrid w:val="0"/>
        <w:spacing w:before="120" w:after="120"/>
        <w:jc w:val="center"/>
        <w:rPr>
          <w:rFonts w:ascii="Times New Roman" w:hAnsi="Times New Roman" w:cs="Times New Roman"/>
          <w:lang w:val="en-US"/>
        </w:rPr>
      </w:pPr>
    </w:p>
    <w:p w14:paraId="685B653C" w14:textId="77777777" w:rsidR="00BC6899" w:rsidRDefault="00BC6899" w:rsidP="002E6DB4">
      <w:pPr>
        <w:snapToGrid w:val="0"/>
        <w:spacing w:before="120" w:after="120"/>
        <w:jc w:val="center"/>
        <w:rPr>
          <w:rFonts w:ascii="Times New Roman" w:hAnsi="Times New Roman" w:cs="Times New Roman"/>
          <w:lang w:val="en-US"/>
        </w:rPr>
      </w:pPr>
    </w:p>
    <w:p w14:paraId="74C78195" w14:textId="77777777" w:rsidR="00BC6899" w:rsidRDefault="00BC6899" w:rsidP="002E6DB4">
      <w:pPr>
        <w:snapToGrid w:val="0"/>
        <w:spacing w:before="120" w:after="120"/>
        <w:jc w:val="center"/>
        <w:rPr>
          <w:rFonts w:ascii="Times New Roman" w:hAnsi="Times New Roman" w:cs="Times New Roman"/>
          <w:lang w:val="en-US"/>
        </w:rPr>
      </w:pPr>
    </w:p>
    <w:p w14:paraId="6CE4173F" w14:textId="77777777" w:rsidR="00BC6899" w:rsidRDefault="00BC6899" w:rsidP="002E6DB4">
      <w:pPr>
        <w:snapToGrid w:val="0"/>
        <w:spacing w:before="120" w:after="120"/>
        <w:jc w:val="center"/>
        <w:rPr>
          <w:rFonts w:ascii="Times New Roman" w:hAnsi="Times New Roman" w:cs="Times New Roman"/>
          <w:lang w:val="en-US"/>
        </w:rPr>
      </w:pPr>
    </w:p>
    <w:p w14:paraId="4FA4B300" w14:textId="77777777" w:rsidR="00BC6899" w:rsidRDefault="00BC6899" w:rsidP="002E6DB4">
      <w:pPr>
        <w:snapToGrid w:val="0"/>
        <w:spacing w:before="120" w:after="120"/>
        <w:jc w:val="center"/>
        <w:rPr>
          <w:rFonts w:ascii="Times New Roman" w:hAnsi="Times New Roman" w:cs="Times New Roman"/>
          <w:lang w:val="en-US"/>
        </w:rPr>
      </w:pPr>
    </w:p>
    <w:p w14:paraId="07C9E426" w14:textId="77777777" w:rsidR="00BC6899" w:rsidRDefault="00BC6899" w:rsidP="002E6DB4">
      <w:pPr>
        <w:snapToGrid w:val="0"/>
        <w:spacing w:before="120" w:after="120"/>
        <w:jc w:val="center"/>
        <w:rPr>
          <w:rFonts w:ascii="Times New Roman" w:hAnsi="Times New Roman" w:cs="Times New Roman"/>
          <w:lang w:val="en-US"/>
        </w:rPr>
      </w:pPr>
    </w:p>
    <w:p w14:paraId="03819385" w14:textId="7C73F6A4" w:rsidR="0005318B" w:rsidRPr="00147C66" w:rsidRDefault="00DE13F8" w:rsidP="002E6DB4">
      <w:pPr>
        <w:snapToGrid w:val="0"/>
        <w:spacing w:before="120" w:after="120"/>
        <w:jc w:val="center"/>
        <w:rPr>
          <w:rFonts w:ascii="Times New Roman" w:hAnsi="Times New Roman" w:cs="Times New Roman"/>
          <w:b/>
          <w:lang w:val="en-US"/>
        </w:rPr>
      </w:pPr>
      <w:r w:rsidRPr="00DE13F8">
        <w:rPr>
          <w:rFonts w:ascii="Times New Roman" w:hAnsi="Times New Roman" w:cs="Times New Roman"/>
          <w:b/>
          <w:lang w:val="en-US"/>
        </w:rPr>
        <w:lastRenderedPageBreak/>
        <w:t>Physical interpretation of NO</w:t>
      </w:r>
      <w:r w:rsidRPr="00DE13F8">
        <w:rPr>
          <w:rFonts w:ascii="Times New Roman" w:hAnsi="Times New Roman" w:cs="Times New Roman"/>
          <w:b/>
          <w:vertAlign w:val="subscript"/>
          <w:lang w:val="en-US"/>
        </w:rPr>
        <w:t>2</w:t>
      </w:r>
      <w:r w:rsidRPr="00DE13F8">
        <w:rPr>
          <w:rFonts w:ascii="Times New Roman" w:hAnsi="Times New Roman" w:cs="Times New Roman"/>
          <w:b/>
          <w:lang w:val="en-US"/>
        </w:rPr>
        <w:t xml:space="preserve"> GAM</w:t>
      </w:r>
    </w:p>
    <w:p w14:paraId="55B93E5B" w14:textId="380CFFA9" w:rsidR="0074111A" w:rsidRDefault="00FB2DAB" w:rsidP="002E6DB4">
      <w:pPr>
        <w:snapToGrid w:val="0"/>
        <w:spacing w:before="120" w:after="120"/>
        <w:jc w:val="both"/>
        <w:rPr>
          <w:rFonts w:ascii="Times New Roman" w:hAnsi="Times New Roman" w:cs="Times New Roman"/>
          <w:lang w:val="en-US"/>
        </w:rPr>
      </w:pPr>
      <w:r>
        <w:rPr>
          <w:rFonts w:ascii="Times New Roman" w:hAnsi="Times New Roman" w:cs="Times New Roman"/>
          <w:lang w:val="en-US"/>
        </w:rPr>
        <w:t>There is</w:t>
      </w:r>
      <w:r w:rsidR="00DE13F8" w:rsidRPr="00DE13F8">
        <w:rPr>
          <w:rFonts w:ascii="Times New Roman" w:hAnsi="Times New Roman" w:cs="Times New Roman"/>
          <w:lang w:val="en-US"/>
        </w:rPr>
        <w:t xml:space="preserve"> a linear positive dependence on daily maximum temperatures at Santiago and São Paulo, whereas in Bogotá it is </w:t>
      </w:r>
      <w:r>
        <w:rPr>
          <w:rFonts w:ascii="Times New Roman" w:hAnsi="Times New Roman" w:cs="Times New Roman"/>
          <w:lang w:val="en-US"/>
        </w:rPr>
        <w:t>rather flat</w:t>
      </w:r>
      <w:r w:rsidR="00DE13F8" w:rsidRPr="00DE13F8">
        <w:rPr>
          <w:rFonts w:ascii="Times New Roman" w:hAnsi="Times New Roman" w:cs="Times New Roman"/>
          <w:lang w:val="en-US"/>
        </w:rPr>
        <w:t xml:space="preserve">. </w:t>
      </w:r>
      <w:r w:rsidR="00D624D1">
        <w:rPr>
          <w:rFonts w:ascii="Times New Roman" w:hAnsi="Times New Roman" w:cs="Times New Roman"/>
          <w:lang w:val="en-US"/>
        </w:rPr>
        <w:t xml:space="preserve">The behavior in Santiago and </w:t>
      </w:r>
      <w:r w:rsidR="00D624D1" w:rsidRPr="00DE13F8">
        <w:rPr>
          <w:rFonts w:ascii="Times New Roman" w:hAnsi="Times New Roman" w:cs="Times New Roman"/>
          <w:lang w:val="en-US"/>
        </w:rPr>
        <w:t>São Paulo</w:t>
      </w:r>
      <w:r w:rsidR="00D624D1">
        <w:rPr>
          <w:rFonts w:ascii="Times New Roman" w:hAnsi="Times New Roman" w:cs="Times New Roman"/>
          <w:lang w:val="en-US"/>
        </w:rPr>
        <w:t xml:space="preserve"> </w:t>
      </w:r>
      <w:r w:rsidR="00D624D1" w:rsidRPr="00DE13F8">
        <w:rPr>
          <w:rFonts w:ascii="Times New Roman" w:hAnsi="Times New Roman" w:cs="Times New Roman"/>
          <w:lang w:val="en-US"/>
        </w:rPr>
        <w:t>is</w:t>
      </w:r>
      <w:r w:rsidR="00DE13F8" w:rsidRPr="00DE13F8">
        <w:rPr>
          <w:rFonts w:ascii="Times New Roman" w:hAnsi="Times New Roman" w:cs="Times New Roman"/>
          <w:lang w:val="en-US"/>
        </w:rPr>
        <w:t xml:space="preserve"> </w:t>
      </w:r>
      <w:r>
        <w:rPr>
          <w:rFonts w:ascii="Times New Roman" w:hAnsi="Times New Roman" w:cs="Times New Roman"/>
          <w:lang w:val="en-US"/>
        </w:rPr>
        <w:t>consistent with the secondary character of NO</w:t>
      </w:r>
      <w:r w:rsidRPr="00FB2DAB">
        <w:rPr>
          <w:rFonts w:ascii="Times New Roman" w:hAnsi="Times New Roman" w:cs="Times New Roman"/>
          <w:vertAlign w:val="subscript"/>
          <w:lang w:val="en-US"/>
        </w:rPr>
        <w:t>2</w:t>
      </w:r>
      <w:r>
        <w:rPr>
          <w:rFonts w:ascii="Times New Roman" w:hAnsi="Times New Roman" w:cs="Times New Roman"/>
          <w:lang w:val="en-US"/>
        </w:rPr>
        <w:t>.</w:t>
      </w:r>
      <w:r w:rsidR="00DE13F8" w:rsidRPr="00DE13F8">
        <w:rPr>
          <w:rFonts w:ascii="Times New Roman" w:hAnsi="Times New Roman" w:cs="Times New Roman"/>
          <w:lang w:val="en-US"/>
        </w:rPr>
        <w:t xml:space="preserve"> </w:t>
      </w:r>
      <w:r w:rsidR="00D624D1">
        <w:rPr>
          <w:rFonts w:ascii="Times New Roman" w:hAnsi="Times New Roman" w:cs="Times New Roman"/>
          <w:lang w:val="en-US"/>
        </w:rPr>
        <w:t xml:space="preserve">However, in the case of Bogotá higher temperatures are linked to more radiation and thus higher photolysis rate that may result in the flat curve. </w:t>
      </w:r>
    </w:p>
    <w:p w14:paraId="7EE41B69" w14:textId="65B8C1FF" w:rsidR="00676CE5" w:rsidRDefault="00D624D1" w:rsidP="002E6DB4">
      <w:pPr>
        <w:snapToGrid w:val="0"/>
        <w:spacing w:before="120" w:after="120"/>
        <w:jc w:val="both"/>
        <w:rPr>
          <w:rFonts w:ascii="Times New Roman" w:hAnsi="Times New Roman" w:cs="Times New Roman"/>
          <w:lang w:val="en-US"/>
        </w:rPr>
      </w:pPr>
      <w:r>
        <w:rPr>
          <w:rFonts w:ascii="Times New Roman" w:hAnsi="Times New Roman" w:cs="Times New Roman"/>
          <w:lang w:val="en-US"/>
        </w:rPr>
        <w:t>Radiation has an inverse relation with NO</w:t>
      </w:r>
      <w:r w:rsidRPr="00FB2DAB">
        <w:rPr>
          <w:rFonts w:ascii="Times New Roman" w:hAnsi="Times New Roman" w:cs="Times New Roman"/>
          <w:vertAlign w:val="subscript"/>
          <w:lang w:val="en-US"/>
        </w:rPr>
        <w:t>2</w:t>
      </w:r>
      <w:r>
        <w:rPr>
          <w:rFonts w:ascii="Times New Roman" w:hAnsi="Times New Roman" w:cs="Times New Roman"/>
          <w:lang w:val="en-US"/>
        </w:rPr>
        <w:t xml:space="preserve"> that may be due to a more photolysis. Interestingly, the relation is inverse over the whole range of insolation. In Bogota, one finds a slight positive relation, perhaps indicative of more photochemistry. </w:t>
      </w:r>
      <w:r w:rsidR="00676CE5">
        <w:rPr>
          <w:rFonts w:ascii="Times New Roman" w:hAnsi="Times New Roman" w:cs="Times New Roman"/>
          <w:lang w:val="en-US"/>
        </w:rPr>
        <w:t>The dependence in Santiago is nonlinear with increasing NO</w:t>
      </w:r>
      <w:r w:rsidR="00676CE5" w:rsidRPr="00FB2DAB">
        <w:rPr>
          <w:rFonts w:ascii="Times New Roman" w:hAnsi="Times New Roman" w:cs="Times New Roman"/>
          <w:vertAlign w:val="subscript"/>
          <w:lang w:val="en-US"/>
        </w:rPr>
        <w:t>2</w:t>
      </w:r>
      <w:r w:rsidR="00676CE5">
        <w:rPr>
          <w:rFonts w:ascii="Times New Roman" w:hAnsi="Times New Roman" w:cs="Times New Roman"/>
          <w:lang w:val="en-US"/>
        </w:rPr>
        <w:t xml:space="preserve"> for radiation below 350 W/m</w:t>
      </w:r>
      <w:r w:rsidR="00676CE5" w:rsidRPr="00676CE5">
        <w:rPr>
          <w:rFonts w:ascii="Times New Roman" w:hAnsi="Times New Roman" w:cs="Times New Roman"/>
          <w:vertAlign w:val="superscript"/>
          <w:lang w:val="en-US"/>
        </w:rPr>
        <w:t>2</w:t>
      </w:r>
      <w:r w:rsidR="00676CE5">
        <w:rPr>
          <w:rFonts w:ascii="Times New Roman" w:hAnsi="Times New Roman" w:cs="Times New Roman"/>
          <w:lang w:val="en-US"/>
        </w:rPr>
        <w:t xml:space="preserve"> and decreasing NO</w:t>
      </w:r>
      <w:r w:rsidR="00676CE5" w:rsidRPr="00FB2DAB">
        <w:rPr>
          <w:rFonts w:ascii="Times New Roman" w:hAnsi="Times New Roman" w:cs="Times New Roman"/>
          <w:vertAlign w:val="subscript"/>
          <w:lang w:val="en-US"/>
        </w:rPr>
        <w:t>2</w:t>
      </w:r>
      <w:r w:rsidR="00676CE5">
        <w:rPr>
          <w:rFonts w:ascii="Times New Roman" w:hAnsi="Times New Roman" w:cs="Times New Roman"/>
          <w:lang w:val="en-US"/>
        </w:rPr>
        <w:t xml:space="preserve"> thereafter. We interpret the former as an indication of incipient photochemical act</w:t>
      </w:r>
      <w:r w:rsidR="00DE13F8" w:rsidRPr="00DE13F8">
        <w:rPr>
          <w:rFonts w:ascii="Times New Roman" w:hAnsi="Times New Roman" w:cs="Times New Roman"/>
          <w:lang w:val="en-US"/>
        </w:rPr>
        <w:t>i</w:t>
      </w:r>
      <w:r w:rsidR="00676CE5">
        <w:rPr>
          <w:rFonts w:ascii="Times New Roman" w:hAnsi="Times New Roman" w:cs="Times New Roman"/>
          <w:lang w:val="en-US"/>
        </w:rPr>
        <w:t xml:space="preserve">vity, and the latter as the effect of increased photolysis. </w:t>
      </w:r>
    </w:p>
    <w:p w14:paraId="5CB541E3" w14:textId="7BF7380A" w:rsidR="00676CE5" w:rsidRDefault="00676CE5" w:rsidP="002E6DB4">
      <w:pPr>
        <w:snapToGrid w:val="0"/>
        <w:spacing w:before="120" w:after="120"/>
        <w:jc w:val="both"/>
        <w:rPr>
          <w:rFonts w:ascii="Times New Roman" w:hAnsi="Times New Roman" w:cs="Times New Roman"/>
          <w:lang w:val="en-US"/>
        </w:rPr>
      </w:pPr>
      <w:r>
        <w:rPr>
          <w:rFonts w:ascii="Times New Roman" w:hAnsi="Times New Roman" w:cs="Times New Roman"/>
          <w:lang w:val="en-US"/>
        </w:rPr>
        <w:t>Like in the case of ozone, we find a slight linear and positive relationship between NO</w:t>
      </w:r>
      <w:r w:rsidRPr="00FB2DAB">
        <w:rPr>
          <w:rFonts w:ascii="Times New Roman" w:hAnsi="Times New Roman" w:cs="Times New Roman"/>
          <w:vertAlign w:val="subscript"/>
          <w:lang w:val="en-US"/>
        </w:rPr>
        <w:t>2</w:t>
      </w:r>
      <w:r>
        <w:rPr>
          <w:rFonts w:ascii="Times New Roman" w:hAnsi="Times New Roman" w:cs="Times New Roman"/>
          <w:lang w:val="en-US"/>
        </w:rPr>
        <w:t xml:space="preserve"> and humidity, which is difficult to interpret. In general, one would expect declining values of NO</w:t>
      </w:r>
      <w:r w:rsidRPr="00FB2DAB">
        <w:rPr>
          <w:rFonts w:ascii="Times New Roman" w:hAnsi="Times New Roman" w:cs="Times New Roman"/>
          <w:vertAlign w:val="subscript"/>
          <w:lang w:val="en-US"/>
        </w:rPr>
        <w:t>2</w:t>
      </w:r>
      <w:r>
        <w:rPr>
          <w:rFonts w:ascii="Times New Roman" w:hAnsi="Times New Roman" w:cs="Times New Roman"/>
          <w:lang w:val="en-US"/>
        </w:rPr>
        <w:t xml:space="preserve"> with increasing humidity as it is transformed to nitric acid or wet removed. This behavior is only found in </w:t>
      </w:r>
      <w:r w:rsidRPr="00DE13F8">
        <w:rPr>
          <w:rFonts w:ascii="Times New Roman" w:hAnsi="Times New Roman" w:cs="Times New Roman"/>
          <w:lang w:val="en-US"/>
        </w:rPr>
        <w:t>São Paulo</w:t>
      </w:r>
      <w:r>
        <w:rPr>
          <w:rFonts w:ascii="Times New Roman" w:hAnsi="Times New Roman" w:cs="Times New Roman"/>
          <w:lang w:val="en-US"/>
        </w:rPr>
        <w:t xml:space="preserve">. </w:t>
      </w:r>
    </w:p>
    <w:p w14:paraId="4D9F9A44" w14:textId="562DC0C2" w:rsidR="00676CE5" w:rsidRDefault="00DE13F8" w:rsidP="002E6DB4">
      <w:pPr>
        <w:snapToGrid w:val="0"/>
        <w:spacing w:before="120" w:after="120"/>
        <w:jc w:val="both"/>
        <w:rPr>
          <w:rFonts w:ascii="Times New Roman" w:hAnsi="Times New Roman" w:cs="Times New Roman"/>
          <w:lang w:val="en-US"/>
        </w:rPr>
      </w:pPr>
      <w:r w:rsidRPr="00DE13F8">
        <w:rPr>
          <w:rFonts w:ascii="Times New Roman" w:hAnsi="Times New Roman" w:cs="Times New Roman"/>
          <w:lang w:val="en-US"/>
        </w:rPr>
        <w:t xml:space="preserve">The dependence on maximum wind speed is quite different among the cities. In Bogotá, the relationship is weak but </w:t>
      </w:r>
      <w:r w:rsidR="00676CE5">
        <w:rPr>
          <w:rFonts w:ascii="Times New Roman" w:hAnsi="Times New Roman" w:cs="Times New Roman"/>
          <w:lang w:val="en-US"/>
        </w:rPr>
        <w:t>negative</w:t>
      </w:r>
      <w:r w:rsidRPr="00DE13F8">
        <w:rPr>
          <w:rFonts w:ascii="Times New Roman" w:hAnsi="Times New Roman" w:cs="Times New Roman"/>
          <w:lang w:val="en-US"/>
        </w:rPr>
        <w:t xml:space="preserve">, although over nearly calm conditions. In Santiago, the relationship is nonlinear, with a </w:t>
      </w:r>
      <w:r w:rsidR="00676CE5">
        <w:rPr>
          <w:rFonts w:ascii="Times New Roman" w:hAnsi="Times New Roman" w:cs="Times New Roman"/>
          <w:lang w:val="en-US"/>
        </w:rPr>
        <w:t xml:space="preserve">negative </w:t>
      </w:r>
      <w:r w:rsidRPr="00DE13F8">
        <w:rPr>
          <w:rFonts w:ascii="Times New Roman" w:hAnsi="Times New Roman" w:cs="Times New Roman"/>
          <w:lang w:val="en-US"/>
        </w:rPr>
        <w:t xml:space="preserve">dependence under nearly calm conditions, and a </w:t>
      </w:r>
      <w:r w:rsidR="00676CE5">
        <w:rPr>
          <w:rFonts w:ascii="Times New Roman" w:hAnsi="Times New Roman" w:cs="Times New Roman"/>
          <w:lang w:val="en-US"/>
        </w:rPr>
        <w:t xml:space="preserve">positive </w:t>
      </w:r>
      <w:r w:rsidRPr="00DE13F8">
        <w:rPr>
          <w:rFonts w:ascii="Times New Roman" w:hAnsi="Times New Roman" w:cs="Times New Roman"/>
          <w:lang w:val="en-US"/>
        </w:rPr>
        <w:t xml:space="preserve">relationship above 2 m/s, </w:t>
      </w:r>
      <w:r w:rsidR="00676CE5">
        <w:rPr>
          <w:rFonts w:ascii="Times New Roman" w:hAnsi="Times New Roman" w:cs="Times New Roman"/>
          <w:lang w:val="en-US"/>
        </w:rPr>
        <w:t>which may be due to influx from upwind sources</w:t>
      </w:r>
      <w:r w:rsidRPr="00DE13F8">
        <w:rPr>
          <w:rFonts w:ascii="Times New Roman" w:hAnsi="Times New Roman" w:cs="Times New Roman"/>
          <w:lang w:val="en-US"/>
        </w:rPr>
        <w:t xml:space="preserve">. In São Paulo, the relationship is </w:t>
      </w:r>
      <w:r w:rsidR="00676CE5">
        <w:rPr>
          <w:rFonts w:ascii="Times New Roman" w:hAnsi="Times New Roman" w:cs="Times New Roman"/>
          <w:lang w:val="en-US"/>
        </w:rPr>
        <w:t xml:space="preserve">nonlinear but </w:t>
      </w:r>
      <w:r w:rsidRPr="00DE13F8">
        <w:rPr>
          <w:rFonts w:ascii="Times New Roman" w:hAnsi="Times New Roman" w:cs="Times New Roman"/>
          <w:lang w:val="en-US"/>
        </w:rPr>
        <w:t>clearly inverse suggesting dilution</w:t>
      </w:r>
      <w:r w:rsidR="00676CE5">
        <w:rPr>
          <w:rFonts w:ascii="Times New Roman" w:hAnsi="Times New Roman" w:cs="Times New Roman"/>
          <w:lang w:val="en-US"/>
        </w:rPr>
        <w:t>.</w:t>
      </w:r>
    </w:p>
    <w:p w14:paraId="575696A3" w14:textId="3448A653" w:rsidR="0074111A" w:rsidRDefault="00DE13F8" w:rsidP="002E6DB4">
      <w:pPr>
        <w:snapToGrid w:val="0"/>
        <w:spacing w:before="120" w:after="120"/>
        <w:jc w:val="both"/>
        <w:rPr>
          <w:rFonts w:ascii="Times New Roman" w:hAnsi="Times New Roman" w:cs="Times New Roman"/>
          <w:lang w:val="en-US"/>
        </w:rPr>
      </w:pPr>
      <w:r w:rsidRPr="00DE13F8">
        <w:rPr>
          <w:rFonts w:ascii="Times New Roman" w:hAnsi="Times New Roman" w:cs="Times New Roman"/>
          <w:lang w:val="en-US"/>
        </w:rPr>
        <w:t xml:space="preserve">With respect to day-of-the week, </w:t>
      </w:r>
      <w:r w:rsidR="0074111A">
        <w:rPr>
          <w:rFonts w:ascii="Times New Roman" w:hAnsi="Times New Roman" w:cs="Times New Roman"/>
          <w:lang w:val="en-US"/>
        </w:rPr>
        <w:t xml:space="preserve">all cities evidence accumulation up to Tuesday, then a plateau followed by a decline towards the weekend. This is suggestive of the so-called weekend effect; however, this is only apparent in ozone in </w:t>
      </w:r>
      <w:r w:rsidRPr="00DE13F8">
        <w:rPr>
          <w:rFonts w:ascii="Times New Roman" w:hAnsi="Times New Roman" w:cs="Times New Roman"/>
          <w:lang w:val="en-US"/>
        </w:rPr>
        <w:t xml:space="preserve">Santiago </w:t>
      </w:r>
      <w:r w:rsidR="0074111A">
        <w:rPr>
          <w:rFonts w:ascii="Times New Roman" w:hAnsi="Times New Roman" w:cs="Times New Roman"/>
          <w:lang w:val="en-US"/>
        </w:rPr>
        <w:t xml:space="preserve">and </w:t>
      </w:r>
      <w:r w:rsidR="0074111A" w:rsidRPr="00DE13F8">
        <w:rPr>
          <w:rFonts w:ascii="Times New Roman" w:hAnsi="Times New Roman" w:cs="Times New Roman"/>
          <w:lang w:val="en-US"/>
        </w:rPr>
        <w:t>São Paulo</w:t>
      </w:r>
      <w:r w:rsidR="0074111A">
        <w:rPr>
          <w:rFonts w:ascii="Times New Roman" w:hAnsi="Times New Roman" w:cs="Times New Roman"/>
          <w:lang w:val="en-US"/>
        </w:rPr>
        <w:t>, not so in Bogotá</w:t>
      </w:r>
      <w:r w:rsidRPr="00DE13F8">
        <w:rPr>
          <w:rFonts w:ascii="Times New Roman" w:hAnsi="Times New Roman" w:cs="Times New Roman"/>
          <w:lang w:val="en-US"/>
        </w:rPr>
        <w:t xml:space="preserve">. </w:t>
      </w:r>
    </w:p>
    <w:p w14:paraId="70AB7AC1" w14:textId="3818F03F" w:rsidR="00DE13F8" w:rsidRDefault="00DE13F8" w:rsidP="002E6DB4">
      <w:pPr>
        <w:snapToGrid w:val="0"/>
        <w:spacing w:before="120" w:after="120"/>
        <w:jc w:val="both"/>
        <w:rPr>
          <w:rFonts w:ascii="Times New Roman" w:hAnsi="Times New Roman" w:cs="Times New Roman"/>
          <w:lang w:val="en-US"/>
        </w:rPr>
      </w:pPr>
      <w:r w:rsidRPr="00DE13F8">
        <w:rPr>
          <w:rFonts w:ascii="Times New Roman" w:hAnsi="Times New Roman" w:cs="Times New Roman"/>
          <w:lang w:val="en-US"/>
        </w:rPr>
        <w:t xml:space="preserve">Finally, regarding seasonality (Julian day) dependence, we find a progressive </w:t>
      </w:r>
      <w:r w:rsidR="0074111A">
        <w:rPr>
          <w:rFonts w:ascii="Times New Roman" w:hAnsi="Times New Roman" w:cs="Times New Roman"/>
          <w:lang w:val="en-US"/>
        </w:rPr>
        <w:t>increase</w:t>
      </w:r>
      <w:r w:rsidRPr="00DE13F8">
        <w:rPr>
          <w:rFonts w:ascii="Times New Roman" w:hAnsi="Times New Roman" w:cs="Times New Roman"/>
          <w:lang w:val="en-US"/>
        </w:rPr>
        <w:t xml:space="preserve"> in </w:t>
      </w:r>
      <w:r w:rsidR="0074111A">
        <w:rPr>
          <w:rFonts w:ascii="Times New Roman" w:hAnsi="Times New Roman" w:cs="Times New Roman"/>
          <w:lang w:val="en-US"/>
        </w:rPr>
        <w:t>NO</w:t>
      </w:r>
      <w:r w:rsidR="0074111A" w:rsidRPr="00FB2DAB">
        <w:rPr>
          <w:rFonts w:ascii="Times New Roman" w:hAnsi="Times New Roman" w:cs="Times New Roman"/>
          <w:vertAlign w:val="subscript"/>
          <w:lang w:val="en-US"/>
        </w:rPr>
        <w:t>2</w:t>
      </w:r>
      <w:r w:rsidRPr="00DE13F8">
        <w:rPr>
          <w:rFonts w:ascii="Times New Roman" w:hAnsi="Times New Roman" w:cs="Times New Roman"/>
          <w:lang w:val="en-US"/>
        </w:rPr>
        <w:t xml:space="preserve"> as the cold season approaches in Santiago</w:t>
      </w:r>
      <w:r w:rsidR="0074111A">
        <w:rPr>
          <w:rFonts w:ascii="Times New Roman" w:hAnsi="Times New Roman" w:cs="Times New Roman"/>
          <w:lang w:val="en-US"/>
        </w:rPr>
        <w:t xml:space="preserve"> and </w:t>
      </w:r>
      <w:r w:rsidR="0074111A" w:rsidRPr="00DE13F8">
        <w:rPr>
          <w:rFonts w:ascii="Times New Roman" w:hAnsi="Times New Roman" w:cs="Times New Roman"/>
          <w:lang w:val="en-US"/>
        </w:rPr>
        <w:t>São Paulo</w:t>
      </w:r>
      <w:r w:rsidRPr="00DE13F8">
        <w:rPr>
          <w:rFonts w:ascii="Times New Roman" w:hAnsi="Times New Roman" w:cs="Times New Roman"/>
          <w:lang w:val="en-US"/>
        </w:rPr>
        <w:t xml:space="preserve">. On the other hand, Bogotá </w:t>
      </w:r>
      <w:proofErr w:type="gramStart"/>
      <w:r w:rsidRPr="00DE13F8">
        <w:rPr>
          <w:rFonts w:ascii="Times New Roman" w:hAnsi="Times New Roman" w:cs="Times New Roman"/>
          <w:lang w:val="en-US"/>
        </w:rPr>
        <w:t>evidences</w:t>
      </w:r>
      <w:proofErr w:type="gramEnd"/>
      <w:r w:rsidRPr="00DE13F8">
        <w:rPr>
          <w:rFonts w:ascii="Times New Roman" w:hAnsi="Times New Roman" w:cs="Times New Roman"/>
          <w:lang w:val="en-US"/>
        </w:rPr>
        <w:t xml:space="preserve"> </w:t>
      </w:r>
      <w:r w:rsidR="0074111A">
        <w:rPr>
          <w:rFonts w:ascii="Times New Roman" w:hAnsi="Times New Roman" w:cs="Times New Roman"/>
          <w:lang w:val="en-US"/>
        </w:rPr>
        <w:t>decreasing NO</w:t>
      </w:r>
      <w:r w:rsidR="0074111A" w:rsidRPr="0074111A">
        <w:rPr>
          <w:rFonts w:ascii="Times New Roman" w:hAnsi="Times New Roman" w:cs="Times New Roman"/>
          <w:vertAlign w:val="subscript"/>
          <w:lang w:val="en-US"/>
        </w:rPr>
        <w:t>2</w:t>
      </w:r>
      <w:r w:rsidR="0074111A">
        <w:rPr>
          <w:rFonts w:ascii="Times New Roman" w:hAnsi="Times New Roman" w:cs="Times New Roman"/>
          <w:lang w:val="en-US"/>
        </w:rPr>
        <w:t xml:space="preserve"> in connection with the warm season.</w:t>
      </w:r>
    </w:p>
    <w:p w14:paraId="2FC5764E" w14:textId="3E97DC78" w:rsidR="00C4578E" w:rsidRDefault="00C4578E" w:rsidP="002E6DB4">
      <w:pPr>
        <w:snapToGrid w:val="0"/>
        <w:spacing w:before="120" w:after="120"/>
        <w:jc w:val="both"/>
        <w:rPr>
          <w:rFonts w:ascii="Times New Roman" w:hAnsi="Times New Roman" w:cs="Times New Roman"/>
          <w:lang w:val="en-US"/>
        </w:rPr>
      </w:pPr>
    </w:p>
    <w:p w14:paraId="62F1BA76" w14:textId="6E8B3D05" w:rsidR="00BC6899" w:rsidRDefault="00BC6899" w:rsidP="002E6DB4">
      <w:pPr>
        <w:snapToGrid w:val="0"/>
        <w:spacing w:before="120" w:after="120"/>
        <w:jc w:val="both"/>
        <w:rPr>
          <w:rFonts w:ascii="Times New Roman" w:hAnsi="Times New Roman" w:cs="Times New Roman"/>
          <w:lang w:val="en-US"/>
        </w:rPr>
      </w:pPr>
    </w:p>
    <w:p w14:paraId="6EB0E831" w14:textId="13C897EA" w:rsidR="00BC6899" w:rsidRDefault="00BC6899" w:rsidP="002E6DB4">
      <w:pPr>
        <w:snapToGrid w:val="0"/>
        <w:spacing w:before="120" w:after="120"/>
        <w:jc w:val="both"/>
        <w:rPr>
          <w:rFonts w:ascii="Times New Roman" w:hAnsi="Times New Roman" w:cs="Times New Roman"/>
          <w:lang w:val="en-US"/>
        </w:rPr>
      </w:pPr>
    </w:p>
    <w:p w14:paraId="1178A615" w14:textId="5C881E56" w:rsidR="00BC6899" w:rsidRDefault="00BC6899" w:rsidP="002E6DB4">
      <w:pPr>
        <w:snapToGrid w:val="0"/>
        <w:spacing w:before="120" w:after="120"/>
        <w:jc w:val="both"/>
        <w:rPr>
          <w:rFonts w:ascii="Times New Roman" w:hAnsi="Times New Roman" w:cs="Times New Roman"/>
          <w:lang w:val="en-US"/>
        </w:rPr>
      </w:pPr>
    </w:p>
    <w:p w14:paraId="6D00B79C" w14:textId="4F90CADD" w:rsidR="00BC6899" w:rsidRDefault="00BC6899" w:rsidP="002E6DB4">
      <w:pPr>
        <w:snapToGrid w:val="0"/>
        <w:spacing w:before="120" w:after="120"/>
        <w:jc w:val="both"/>
        <w:rPr>
          <w:rFonts w:ascii="Times New Roman" w:hAnsi="Times New Roman" w:cs="Times New Roman"/>
          <w:lang w:val="en-US"/>
        </w:rPr>
      </w:pPr>
    </w:p>
    <w:p w14:paraId="00C36F68" w14:textId="6495AA91" w:rsidR="00BC6899" w:rsidRDefault="00BC6899" w:rsidP="002E6DB4">
      <w:pPr>
        <w:snapToGrid w:val="0"/>
        <w:spacing w:before="120" w:after="120"/>
        <w:jc w:val="both"/>
        <w:rPr>
          <w:rFonts w:ascii="Times New Roman" w:hAnsi="Times New Roman" w:cs="Times New Roman"/>
          <w:lang w:val="en-US"/>
        </w:rPr>
      </w:pPr>
    </w:p>
    <w:p w14:paraId="5CBD68F2" w14:textId="69700346" w:rsidR="00BC6899" w:rsidRDefault="00BC6899" w:rsidP="002E6DB4">
      <w:pPr>
        <w:snapToGrid w:val="0"/>
        <w:spacing w:before="120" w:after="120"/>
        <w:jc w:val="both"/>
        <w:rPr>
          <w:rFonts w:ascii="Times New Roman" w:hAnsi="Times New Roman" w:cs="Times New Roman"/>
          <w:lang w:val="en-US"/>
        </w:rPr>
      </w:pPr>
    </w:p>
    <w:p w14:paraId="093A7BD6" w14:textId="23AD6755" w:rsidR="00BC6899" w:rsidRDefault="00BC6899" w:rsidP="002E6DB4">
      <w:pPr>
        <w:snapToGrid w:val="0"/>
        <w:spacing w:before="120" w:after="120"/>
        <w:jc w:val="both"/>
        <w:rPr>
          <w:rFonts w:ascii="Times New Roman" w:hAnsi="Times New Roman" w:cs="Times New Roman"/>
          <w:lang w:val="en-US"/>
        </w:rPr>
      </w:pPr>
    </w:p>
    <w:p w14:paraId="4E61F042" w14:textId="1E4AFFA7" w:rsidR="00BC6899" w:rsidRDefault="00BC6899" w:rsidP="002E6DB4">
      <w:pPr>
        <w:snapToGrid w:val="0"/>
        <w:spacing w:before="120" w:after="120"/>
        <w:jc w:val="both"/>
        <w:rPr>
          <w:rFonts w:ascii="Times New Roman" w:hAnsi="Times New Roman" w:cs="Times New Roman"/>
          <w:lang w:val="en-US"/>
        </w:rPr>
      </w:pPr>
    </w:p>
    <w:p w14:paraId="3E3E5DD2" w14:textId="79A204F2" w:rsidR="00BC6899" w:rsidRDefault="00BC6899" w:rsidP="002E6DB4">
      <w:pPr>
        <w:snapToGrid w:val="0"/>
        <w:spacing w:before="120" w:after="120"/>
        <w:jc w:val="both"/>
        <w:rPr>
          <w:rFonts w:ascii="Times New Roman" w:hAnsi="Times New Roman" w:cs="Times New Roman"/>
          <w:lang w:val="en-US"/>
        </w:rPr>
      </w:pPr>
    </w:p>
    <w:p w14:paraId="57A4B8F1" w14:textId="77777777" w:rsidR="00BC6899" w:rsidRDefault="00BC6899" w:rsidP="002E6DB4">
      <w:pPr>
        <w:snapToGrid w:val="0"/>
        <w:spacing w:before="120" w:after="120"/>
        <w:jc w:val="both"/>
        <w:rPr>
          <w:rFonts w:ascii="Times New Roman" w:hAnsi="Times New Roman" w:cs="Times New Roman"/>
          <w:lang w:val="en-US"/>
        </w:rPr>
      </w:pPr>
    </w:p>
    <w:p w14:paraId="5B633AE5" w14:textId="08D7584F" w:rsidR="00833077" w:rsidRDefault="00833077" w:rsidP="002E6DB4">
      <w:pPr>
        <w:snapToGrid w:val="0"/>
        <w:spacing w:before="120" w:after="120"/>
        <w:jc w:val="both"/>
        <w:rPr>
          <w:rFonts w:ascii="Times New Roman" w:hAnsi="Times New Roman" w:cs="Times New Roman"/>
          <w:lang w:val="en-US"/>
        </w:rPr>
      </w:pPr>
    </w:p>
    <w:p w14:paraId="48637E81" w14:textId="77777777" w:rsidR="00833077" w:rsidRPr="00DE13F8" w:rsidRDefault="00833077" w:rsidP="002E6DB4">
      <w:pPr>
        <w:snapToGrid w:val="0"/>
        <w:spacing w:before="120" w:after="120"/>
        <w:jc w:val="both"/>
        <w:rPr>
          <w:rFonts w:ascii="Times New Roman" w:hAnsi="Times New Roman" w:cs="Times New Roman"/>
          <w:lang w:val="en-US"/>
        </w:rPr>
      </w:pPr>
    </w:p>
    <w:p w14:paraId="64B43A48" w14:textId="5D56098F" w:rsidR="00397935" w:rsidRDefault="00BC6899" w:rsidP="00DE13F8">
      <w:pPr>
        <w:keepNext/>
        <w:spacing w:before="120" w:after="120"/>
      </w:pPr>
      <w:r w:rsidRPr="00BC6899">
        <w:rPr>
          <w:noProof/>
        </w:rPr>
        <w:drawing>
          <wp:inline distT="0" distB="0" distL="0" distR="0" wp14:anchorId="48B9A331" wp14:editId="539110F1">
            <wp:extent cx="5613400" cy="57150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613400" cy="5715000"/>
                    </a:xfrm>
                    <a:prstGeom prst="rect">
                      <a:avLst/>
                    </a:prstGeom>
                  </pic:spPr>
                </pic:pic>
              </a:graphicData>
            </a:graphic>
          </wp:inline>
        </w:drawing>
      </w:r>
    </w:p>
    <w:p w14:paraId="55C8AE8E" w14:textId="6E9C7283" w:rsidR="00554E48" w:rsidRPr="00DE13F8" w:rsidRDefault="00DE13F8" w:rsidP="003F7E45">
      <w:pPr>
        <w:pStyle w:val="Normal1"/>
        <w:spacing w:before="120" w:after="120" w:line="240" w:lineRule="auto"/>
        <w:jc w:val="both"/>
        <w:rPr>
          <w:rFonts w:ascii="Times New Roman" w:hAnsi="Times New Roman" w:cs="Times New Roman"/>
          <w:bCs/>
          <w:sz w:val="24"/>
          <w:szCs w:val="24"/>
          <w:lang w:val="en-US"/>
        </w:rPr>
      </w:pPr>
      <w:r w:rsidRPr="00DE13F8">
        <w:rPr>
          <w:rFonts w:ascii="Times New Roman" w:hAnsi="Times New Roman" w:cs="Times New Roman"/>
          <w:b/>
          <w:sz w:val="24"/>
          <w:szCs w:val="24"/>
          <w:lang w:val="en-US"/>
        </w:rPr>
        <w:t>Figure S</w:t>
      </w:r>
      <w:r w:rsidR="00834579">
        <w:rPr>
          <w:rFonts w:ascii="Times New Roman" w:hAnsi="Times New Roman" w:cs="Times New Roman"/>
          <w:b/>
          <w:sz w:val="24"/>
          <w:szCs w:val="24"/>
          <w:lang w:val="en-US"/>
        </w:rPr>
        <w:t>-7</w:t>
      </w:r>
      <w:r w:rsidRPr="002E6DB4">
        <w:rPr>
          <w:rFonts w:ascii="Times New Roman" w:hAnsi="Times New Roman" w:cs="Times New Roman"/>
          <w:bCs/>
          <w:sz w:val="24"/>
          <w:szCs w:val="24"/>
          <w:lang w:val="en-US"/>
        </w:rPr>
        <w:t>.</w:t>
      </w:r>
      <w:r>
        <w:rPr>
          <w:rFonts w:ascii="Times New Roman" w:hAnsi="Times New Roman" w:cs="Times New Roman"/>
          <w:b/>
          <w:sz w:val="24"/>
          <w:szCs w:val="24"/>
          <w:lang w:val="en-US"/>
        </w:rPr>
        <w:t xml:space="preserve"> </w:t>
      </w:r>
      <w:r w:rsidR="00BD3C32" w:rsidRPr="00833077">
        <w:rPr>
          <w:rFonts w:ascii="Times New Roman" w:eastAsiaTheme="minorEastAsia" w:hAnsi="Times New Roman" w:cs="Times New Roman"/>
          <w:sz w:val="24"/>
          <w:szCs w:val="24"/>
          <w:lang w:val="en-US"/>
        </w:rPr>
        <w:t>Partial dependence plots for NO</w:t>
      </w:r>
      <w:r w:rsidR="00BD3C32" w:rsidRPr="00833077">
        <w:rPr>
          <w:rFonts w:ascii="Times New Roman" w:eastAsiaTheme="minorEastAsia" w:hAnsi="Times New Roman" w:cs="Times New Roman"/>
          <w:sz w:val="24"/>
          <w:szCs w:val="24"/>
          <w:vertAlign w:val="subscript"/>
          <w:lang w:val="en-US"/>
        </w:rPr>
        <w:t>2</w:t>
      </w:r>
      <w:r w:rsidR="00BD3C32" w:rsidRPr="00833077">
        <w:rPr>
          <w:rFonts w:ascii="Times New Roman" w:eastAsiaTheme="minorEastAsia" w:hAnsi="Times New Roman" w:cs="Times New Roman"/>
          <w:sz w:val="24"/>
          <w:szCs w:val="24"/>
          <w:lang w:val="en-US"/>
        </w:rPr>
        <w:t xml:space="preserve"> GAM for Bogotá, Santiago, and São Paulo. Variables are daily maximum temperature (T), solar radiation (rad), specific humidity (q), wind speed (</w:t>
      </w:r>
      <w:proofErr w:type="spellStart"/>
      <w:r w:rsidR="00BD3C32" w:rsidRPr="00833077">
        <w:rPr>
          <w:rFonts w:ascii="Times New Roman" w:eastAsiaTheme="minorEastAsia" w:hAnsi="Times New Roman" w:cs="Times New Roman"/>
          <w:sz w:val="24"/>
          <w:szCs w:val="24"/>
          <w:lang w:val="en-US"/>
        </w:rPr>
        <w:t>ws</w:t>
      </w:r>
      <w:proofErr w:type="spellEnd"/>
      <w:r w:rsidR="00BD3C32" w:rsidRPr="00833077">
        <w:rPr>
          <w:rFonts w:ascii="Times New Roman" w:eastAsiaTheme="minorEastAsia" w:hAnsi="Times New Roman" w:cs="Times New Roman"/>
          <w:sz w:val="24"/>
          <w:szCs w:val="24"/>
          <w:lang w:val="en-US"/>
        </w:rPr>
        <w:t>), and day of the week, and Julian day (JD).</w:t>
      </w:r>
    </w:p>
    <w:p w14:paraId="0DDEFC6E" w14:textId="77777777" w:rsidR="00147C66" w:rsidRDefault="00147C66">
      <w:pPr>
        <w:rPr>
          <w:rFonts w:ascii="Times New Roman" w:hAnsi="Times New Roman" w:cs="Times New Roman"/>
          <w:b/>
          <w:lang w:val="en-US"/>
        </w:rPr>
      </w:pPr>
    </w:p>
    <w:p w14:paraId="5463CBBE" w14:textId="77BBB75D" w:rsidR="00147C66" w:rsidRDefault="00147C66">
      <w:pPr>
        <w:rPr>
          <w:rFonts w:ascii="Times New Roman" w:hAnsi="Times New Roman" w:cs="Times New Roman"/>
          <w:b/>
          <w:lang w:val="en-US"/>
        </w:rPr>
      </w:pPr>
    </w:p>
    <w:p w14:paraId="77765508" w14:textId="11A903A1" w:rsidR="002E6DB4" w:rsidRDefault="002E6DB4">
      <w:pPr>
        <w:rPr>
          <w:rFonts w:ascii="Times New Roman" w:hAnsi="Times New Roman" w:cs="Times New Roman"/>
          <w:b/>
          <w:lang w:val="en-US"/>
        </w:rPr>
      </w:pPr>
    </w:p>
    <w:p w14:paraId="1BFCE45F" w14:textId="4FD1E2C8" w:rsidR="002E6DB4" w:rsidRDefault="002E6DB4">
      <w:pPr>
        <w:rPr>
          <w:rFonts w:ascii="Times New Roman" w:hAnsi="Times New Roman" w:cs="Times New Roman"/>
          <w:b/>
          <w:lang w:val="en-US"/>
        </w:rPr>
      </w:pPr>
    </w:p>
    <w:p w14:paraId="41F5FD6E" w14:textId="15083895" w:rsidR="002E6DB4" w:rsidRDefault="002E6DB4">
      <w:pPr>
        <w:rPr>
          <w:rFonts w:ascii="Times New Roman" w:hAnsi="Times New Roman" w:cs="Times New Roman"/>
          <w:b/>
          <w:lang w:val="en-US"/>
        </w:rPr>
      </w:pPr>
    </w:p>
    <w:p w14:paraId="776F7AE0" w14:textId="0AC9DFE9" w:rsidR="002E6DB4" w:rsidRDefault="002E6DB4">
      <w:pPr>
        <w:rPr>
          <w:rFonts w:ascii="Times New Roman" w:hAnsi="Times New Roman" w:cs="Times New Roman"/>
          <w:b/>
          <w:lang w:val="en-US"/>
        </w:rPr>
      </w:pPr>
    </w:p>
    <w:p w14:paraId="7D9F9CEC" w14:textId="6F53FB2C" w:rsidR="002E6DB4" w:rsidRDefault="002E6DB4">
      <w:pPr>
        <w:rPr>
          <w:rFonts w:ascii="Times New Roman" w:hAnsi="Times New Roman" w:cs="Times New Roman"/>
          <w:b/>
          <w:lang w:val="en-US"/>
        </w:rPr>
      </w:pPr>
    </w:p>
    <w:p w14:paraId="03D7C77E" w14:textId="080CCDAC" w:rsidR="002E6DB4" w:rsidRDefault="002E6DB4">
      <w:pPr>
        <w:rPr>
          <w:rFonts w:ascii="Times New Roman" w:hAnsi="Times New Roman" w:cs="Times New Roman"/>
          <w:b/>
          <w:lang w:val="en-US"/>
        </w:rPr>
      </w:pPr>
    </w:p>
    <w:p w14:paraId="6E3AE8FE" w14:textId="65094A3D" w:rsidR="002E6DB4" w:rsidRDefault="002E6DB4">
      <w:pPr>
        <w:rPr>
          <w:rFonts w:ascii="Times New Roman" w:hAnsi="Times New Roman" w:cs="Times New Roman"/>
          <w:b/>
          <w:lang w:val="en-US"/>
        </w:rPr>
      </w:pPr>
    </w:p>
    <w:p w14:paraId="117389B6" w14:textId="1876CE7B" w:rsidR="002E6DB4" w:rsidRDefault="002E6DB4">
      <w:pPr>
        <w:rPr>
          <w:rFonts w:ascii="Times New Roman" w:hAnsi="Times New Roman" w:cs="Times New Roman"/>
          <w:b/>
          <w:lang w:val="en-US"/>
        </w:rPr>
      </w:pPr>
    </w:p>
    <w:p w14:paraId="07E01F8F" w14:textId="29DE825B" w:rsidR="002E6DB4" w:rsidRDefault="002E6DB4">
      <w:pPr>
        <w:rPr>
          <w:rFonts w:ascii="Times New Roman" w:hAnsi="Times New Roman" w:cs="Times New Roman"/>
          <w:b/>
          <w:lang w:val="en-US"/>
        </w:rPr>
      </w:pPr>
    </w:p>
    <w:p w14:paraId="583B9FD2" w14:textId="026F0F10" w:rsidR="00397935" w:rsidRDefault="00397935">
      <w:pPr>
        <w:rPr>
          <w:rFonts w:ascii="Times New Roman" w:hAnsi="Times New Roman" w:cs="Times New Roman"/>
          <w:b/>
          <w:lang w:val="en-US"/>
        </w:rPr>
      </w:pPr>
    </w:p>
    <w:p w14:paraId="679F7EFD" w14:textId="6EB5D318" w:rsidR="00397935" w:rsidRDefault="00397935">
      <w:pPr>
        <w:rPr>
          <w:rFonts w:ascii="Times New Roman" w:hAnsi="Times New Roman" w:cs="Times New Roman"/>
          <w:b/>
          <w:lang w:val="en-US"/>
        </w:rPr>
      </w:pPr>
      <w:r>
        <w:rPr>
          <w:rFonts w:ascii="Times New Roman" w:hAnsi="Times New Roman" w:cs="Times New Roman"/>
          <w:b/>
          <w:noProof/>
          <w:lang w:val="en-US"/>
        </w:rPr>
        <w:drawing>
          <wp:inline distT="0" distB="0" distL="0" distR="0" wp14:anchorId="507037AE" wp14:editId="5D4ECECB">
            <wp:extent cx="5613400" cy="6174740"/>
            <wp:effectExtent l="0" t="0" r="0" b="0"/>
            <wp:docPr id="2" name="Imagen 2" descr="Forma, Fle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Forma, Flecha&#10;&#10;Descripción generada automáticamente"/>
                    <pic:cNvPicPr/>
                  </pic:nvPicPr>
                  <pic:blipFill>
                    <a:blip r:embed="rId21" cstate="print">
                      <a:extLst>
                        <a:ext uri="{28A0092B-C50C-407E-A947-70E740481C1C}">
                          <a14:useLocalDpi xmlns:a14="http://schemas.microsoft.com/office/drawing/2010/main"/>
                        </a:ext>
                      </a:extLst>
                    </a:blip>
                    <a:stretch>
                      <a:fillRect/>
                    </a:stretch>
                  </pic:blipFill>
                  <pic:spPr>
                    <a:xfrm>
                      <a:off x="0" y="0"/>
                      <a:ext cx="5613400" cy="6174740"/>
                    </a:xfrm>
                    <a:prstGeom prst="rect">
                      <a:avLst/>
                    </a:prstGeom>
                  </pic:spPr>
                </pic:pic>
              </a:graphicData>
            </a:graphic>
          </wp:inline>
        </w:drawing>
      </w:r>
    </w:p>
    <w:p w14:paraId="72BCBB5B" w14:textId="655312D7" w:rsidR="009749F7" w:rsidRPr="00E44AB9" w:rsidRDefault="002E6DB4" w:rsidP="00E44AB9">
      <w:pPr>
        <w:jc w:val="both"/>
        <w:rPr>
          <w:rFonts w:ascii="Times New Roman" w:eastAsia="Arial" w:hAnsi="Times New Roman" w:cs="Times New Roman"/>
          <w:b/>
          <w:lang w:val="en-US"/>
        </w:rPr>
      </w:pPr>
      <w:r w:rsidRPr="00E44AB9">
        <w:rPr>
          <w:rFonts w:ascii="Times New Roman" w:hAnsi="Times New Roman" w:cs="Times New Roman"/>
          <w:b/>
          <w:lang w:val="en-US"/>
        </w:rPr>
        <w:t>Figure S</w:t>
      </w:r>
      <w:r w:rsidR="00834579">
        <w:rPr>
          <w:rFonts w:ascii="Times New Roman" w:hAnsi="Times New Roman" w:cs="Times New Roman"/>
          <w:b/>
          <w:lang w:val="en-US"/>
        </w:rPr>
        <w:t>-8</w:t>
      </w:r>
      <w:r w:rsidRPr="00E44AB9">
        <w:rPr>
          <w:rFonts w:ascii="Times New Roman" w:hAnsi="Times New Roman" w:cs="Times New Roman"/>
          <w:bCs/>
          <w:lang w:val="en-US"/>
        </w:rPr>
        <w:t>.</w:t>
      </w:r>
      <w:r w:rsidR="00E44AB9" w:rsidRPr="00E44AB9">
        <w:rPr>
          <w:rFonts w:ascii="Times New Roman" w:hAnsi="Times New Roman" w:cs="Times New Roman"/>
          <w:bCs/>
          <w:lang w:val="en-US"/>
        </w:rPr>
        <w:t xml:space="preserve"> </w:t>
      </w:r>
      <w:r w:rsidR="00E44AB9" w:rsidRPr="00E44AB9">
        <w:rPr>
          <w:rFonts w:ascii="Times New Roman" w:hAnsi="Times New Roman" w:cs="Times New Roman"/>
          <w:lang w:val="en-US"/>
        </w:rPr>
        <w:t>Observed (red line) and GAM fitted (black line) MDA8 for Bogotá (upper panels), Santiago (middle panels), and São Paulo (lower panels) for the base period (2015-2019) in the left panels, and the lockdown in 2020 in the right panels. In the left panels, the vertical gray lines indicate the change of the year. In the right panels, the gray shading corresponds to the confidence interval of the GAM model and the reddish shading to the variation of the observations (percentile 0.01 and 0.99).</w:t>
      </w:r>
      <w:r w:rsidR="009749F7" w:rsidRPr="00E44AB9">
        <w:rPr>
          <w:rFonts w:ascii="Times New Roman" w:hAnsi="Times New Roman" w:cs="Times New Roman"/>
          <w:b/>
          <w:lang w:val="en-US"/>
        </w:rPr>
        <w:br w:type="page"/>
      </w:r>
    </w:p>
    <w:p w14:paraId="5CEB5CB5" w14:textId="431AB5C9" w:rsidR="00BE6B74" w:rsidRPr="00DE13F8" w:rsidRDefault="00BE6B74" w:rsidP="00E850BD">
      <w:pPr>
        <w:pStyle w:val="Normal1"/>
        <w:spacing w:before="120" w:after="120" w:line="240" w:lineRule="auto"/>
        <w:jc w:val="center"/>
        <w:rPr>
          <w:rFonts w:ascii="Times New Roman" w:hAnsi="Times New Roman" w:cs="Times New Roman"/>
          <w:b/>
          <w:sz w:val="24"/>
          <w:szCs w:val="24"/>
          <w:lang w:val="en-US"/>
        </w:rPr>
      </w:pPr>
      <w:r w:rsidRPr="00DE13F8">
        <w:rPr>
          <w:rFonts w:ascii="Times New Roman" w:hAnsi="Times New Roman" w:cs="Times New Roman"/>
          <w:b/>
          <w:sz w:val="24"/>
          <w:szCs w:val="24"/>
          <w:lang w:val="en-US"/>
        </w:rPr>
        <w:lastRenderedPageBreak/>
        <w:t>Reference</w:t>
      </w:r>
      <w:r w:rsidR="00DE13F8">
        <w:rPr>
          <w:rFonts w:ascii="Times New Roman" w:hAnsi="Times New Roman" w:cs="Times New Roman"/>
          <w:b/>
          <w:sz w:val="24"/>
          <w:szCs w:val="24"/>
          <w:lang w:val="en-US"/>
        </w:rPr>
        <w:t>s</w:t>
      </w:r>
    </w:p>
    <w:p w14:paraId="75807D36" w14:textId="77777777" w:rsidR="005B14E5" w:rsidRPr="00A20899" w:rsidRDefault="005B14E5" w:rsidP="009B4A32">
      <w:pPr>
        <w:widowControl w:val="0"/>
        <w:autoSpaceDE w:val="0"/>
        <w:autoSpaceDN w:val="0"/>
        <w:adjustRightInd w:val="0"/>
        <w:spacing w:before="120" w:after="120"/>
        <w:ind w:left="480" w:hanging="480"/>
        <w:jc w:val="both"/>
        <w:rPr>
          <w:rFonts w:ascii="Times New Roman" w:hAnsi="Times New Roman" w:cs="Times New Roman"/>
          <w:color w:val="000000" w:themeColor="text1"/>
          <w:lang w:val="es-CL"/>
        </w:rPr>
      </w:pPr>
      <w:proofErr w:type="spellStart"/>
      <w:r w:rsidRPr="005B14E5">
        <w:rPr>
          <w:rFonts w:ascii="Times New Roman" w:hAnsi="Times New Roman" w:cs="Times New Roman"/>
          <w:color w:val="000000" w:themeColor="text1"/>
          <w:lang w:val="en-US"/>
        </w:rPr>
        <w:t>Gharibzadeh</w:t>
      </w:r>
      <w:proofErr w:type="spellEnd"/>
      <w:r w:rsidRPr="005B14E5">
        <w:rPr>
          <w:rFonts w:ascii="Times New Roman" w:hAnsi="Times New Roman" w:cs="Times New Roman"/>
          <w:color w:val="000000" w:themeColor="text1"/>
          <w:lang w:val="en-US"/>
        </w:rPr>
        <w:t xml:space="preserve">, M., </w:t>
      </w:r>
      <w:proofErr w:type="spellStart"/>
      <w:r w:rsidRPr="005B14E5">
        <w:rPr>
          <w:rFonts w:ascii="Times New Roman" w:hAnsi="Times New Roman" w:cs="Times New Roman"/>
          <w:color w:val="000000" w:themeColor="text1"/>
          <w:lang w:val="en-US"/>
        </w:rPr>
        <w:t>Alam</w:t>
      </w:r>
      <w:proofErr w:type="spellEnd"/>
      <w:r w:rsidRPr="005B14E5">
        <w:rPr>
          <w:rFonts w:ascii="Times New Roman" w:hAnsi="Times New Roman" w:cs="Times New Roman"/>
          <w:color w:val="000000" w:themeColor="text1"/>
          <w:lang w:val="en-US"/>
        </w:rPr>
        <w:t xml:space="preserve">, K., </w:t>
      </w:r>
      <w:proofErr w:type="spellStart"/>
      <w:r w:rsidRPr="005B14E5">
        <w:rPr>
          <w:rFonts w:ascii="Times New Roman" w:hAnsi="Times New Roman" w:cs="Times New Roman"/>
          <w:color w:val="000000" w:themeColor="text1"/>
          <w:lang w:val="en-US"/>
        </w:rPr>
        <w:t>Abedini</w:t>
      </w:r>
      <w:proofErr w:type="spellEnd"/>
      <w:r w:rsidRPr="005B14E5">
        <w:rPr>
          <w:rFonts w:ascii="Times New Roman" w:hAnsi="Times New Roman" w:cs="Times New Roman"/>
          <w:color w:val="000000" w:themeColor="text1"/>
          <w:lang w:val="en-US"/>
        </w:rPr>
        <w:t xml:space="preserve">, Y., </w:t>
      </w:r>
      <w:proofErr w:type="spellStart"/>
      <w:r w:rsidRPr="005B14E5">
        <w:rPr>
          <w:rFonts w:ascii="Times New Roman" w:hAnsi="Times New Roman" w:cs="Times New Roman"/>
          <w:color w:val="000000" w:themeColor="text1"/>
          <w:lang w:val="en-US"/>
        </w:rPr>
        <w:t>Bidokhti</w:t>
      </w:r>
      <w:proofErr w:type="spellEnd"/>
      <w:r w:rsidRPr="005B14E5">
        <w:rPr>
          <w:rFonts w:ascii="Times New Roman" w:hAnsi="Times New Roman" w:cs="Times New Roman"/>
          <w:color w:val="000000" w:themeColor="text1"/>
          <w:lang w:val="en-US"/>
        </w:rPr>
        <w:t xml:space="preserve">, A. A., </w:t>
      </w:r>
      <w:proofErr w:type="spellStart"/>
      <w:r w:rsidRPr="005B14E5">
        <w:rPr>
          <w:rFonts w:ascii="Times New Roman" w:hAnsi="Times New Roman" w:cs="Times New Roman"/>
          <w:color w:val="000000" w:themeColor="text1"/>
          <w:lang w:val="en-US"/>
        </w:rPr>
        <w:t>Masoumi</w:t>
      </w:r>
      <w:proofErr w:type="spellEnd"/>
      <w:r w:rsidRPr="005B14E5">
        <w:rPr>
          <w:rFonts w:ascii="Times New Roman" w:hAnsi="Times New Roman" w:cs="Times New Roman"/>
          <w:color w:val="000000" w:themeColor="text1"/>
          <w:lang w:val="en-US"/>
        </w:rPr>
        <w:t xml:space="preserve">, A., &amp; Bibi, H. (2018). Characterization of aerosol optical properties using multiple clustering techniques over </w:t>
      </w:r>
      <w:proofErr w:type="spellStart"/>
      <w:r w:rsidRPr="005B14E5">
        <w:rPr>
          <w:rFonts w:ascii="Times New Roman" w:hAnsi="Times New Roman" w:cs="Times New Roman"/>
          <w:color w:val="000000" w:themeColor="text1"/>
          <w:lang w:val="en-US"/>
        </w:rPr>
        <w:t>Zanjan</w:t>
      </w:r>
      <w:proofErr w:type="spellEnd"/>
      <w:r w:rsidRPr="005B14E5">
        <w:rPr>
          <w:rFonts w:ascii="Times New Roman" w:hAnsi="Times New Roman" w:cs="Times New Roman"/>
          <w:color w:val="000000" w:themeColor="text1"/>
          <w:lang w:val="en-US"/>
        </w:rPr>
        <w:t xml:space="preserve">, Iran, during 2010–2013. </w:t>
      </w:r>
      <w:proofErr w:type="spellStart"/>
      <w:r w:rsidRPr="00A20899">
        <w:rPr>
          <w:rFonts w:ascii="Times New Roman" w:hAnsi="Times New Roman" w:cs="Times New Roman"/>
          <w:i/>
          <w:color w:val="000000" w:themeColor="text1"/>
          <w:lang w:val="es-CL"/>
        </w:rPr>
        <w:t>Applied</w:t>
      </w:r>
      <w:proofErr w:type="spellEnd"/>
      <w:r w:rsidRPr="00A20899">
        <w:rPr>
          <w:rFonts w:ascii="Times New Roman" w:hAnsi="Times New Roman" w:cs="Times New Roman"/>
          <w:i/>
          <w:color w:val="000000" w:themeColor="text1"/>
          <w:lang w:val="es-CL"/>
        </w:rPr>
        <w:t xml:space="preserve"> </w:t>
      </w:r>
      <w:proofErr w:type="spellStart"/>
      <w:r w:rsidRPr="00A20899">
        <w:rPr>
          <w:rFonts w:ascii="Times New Roman" w:hAnsi="Times New Roman" w:cs="Times New Roman"/>
          <w:i/>
          <w:color w:val="000000" w:themeColor="text1"/>
          <w:lang w:val="es-CL"/>
        </w:rPr>
        <w:t>optics</w:t>
      </w:r>
      <w:proofErr w:type="spellEnd"/>
      <w:r w:rsidRPr="00A20899">
        <w:rPr>
          <w:rFonts w:ascii="Times New Roman" w:hAnsi="Times New Roman" w:cs="Times New Roman"/>
          <w:color w:val="000000" w:themeColor="text1"/>
          <w:lang w:val="es-CL"/>
        </w:rPr>
        <w:t xml:space="preserve">, </w:t>
      </w:r>
      <w:r w:rsidRPr="00A20899">
        <w:rPr>
          <w:rFonts w:ascii="Times New Roman" w:hAnsi="Times New Roman" w:cs="Times New Roman"/>
          <w:i/>
          <w:color w:val="000000" w:themeColor="text1"/>
          <w:lang w:val="es-CL"/>
        </w:rPr>
        <w:t>57</w:t>
      </w:r>
      <w:r w:rsidRPr="00A20899">
        <w:rPr>
          <w:rFonts w:ascii="Times New Roman" w:hAnsi="Times New Roman" w:cs="Times New Roman"/>
          <w:color w:val="000000" w:themeColor="text1"/>
          <w:lang w:val="es-CL"/>
        </w:rPr>
        <w:t>(11), 2881-2889.</w:t>
      </w:r>
    </w:p>
    <w:p w14:paraId="3E0B7EE2" w14:textId="77777777" w:rsidR="005B14E5" w:rsidRPr="00BC6899" w:rsidRDefault="005B14E5" w:rsidP="00BC6899">
      <w:pPr>
        <w:widowControl w:val="0"/>
        <w:spacing w:before="120" w:after="120"/>
        <w:ind w:left="480" w:hanging="480"/>
        <w:jc w:val="both"/>
        <w:rPr>
          <w:rFonts w:ascii="Times New Roman" w:hAnsi="Times New Roman" w:cs="Times New Roman"/>
          <w:lang w:val="en-US"/>
        </w:rPr>
      </w:pPr>
    </w:p>
    <w:sectPr w:rsidR="005B14E5" w:rsidRPr="00BC6899" w:rsidSect="00AF2A6C">
      <w:footerReference w:type="even" r:id="rId22"/>
      <w:footerReference w:type="default" r:id="rId23"/>
      <w:pgSz w:w="12242" w:h="15842"/>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6DAE5C" w14:textId="77777777" w:rsidR="00D970B1" w:rsidRDefault="00D970B1" w:rsidP="000B279F">
      <w:r>
        <w:separator/>
      </w:r>
    </w:p>
  </w:endnote>
  <w:endnote w:type="continuationSeparator" w:id="0">
    <w:p w14:paraId="467E3187" w14:textId="77777777" w:rsidR="00D970B1" w:rsidRDefault="00D970B1" w:rsidP="000B2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6A61C" w14:textId="77777777" w:rsidR="00A45A6F" w:rsidRDefault="00A45A6F" w:rsidP="000B279F">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C8A84D4" w14:textId="77777777" w:rsidR="00A45A6F" w:rsidRDefault="00A45A6F" w:rsidP="000B279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6B5FE" w14:textId="77777777" w:rsidR="00A45A6F" w:rsidRPr="00BC6899" w:rsidRDefault="00A45A6F" w:rsidP="000B279F">
    <w:pPr>
      <w:pStyle w:val="Piedepgina"/>
      <w:framePr w:wrap="around" w:vAnchor="text" w:hAnchor="margin" w:xAlign="center" w:y="1"/>
      <w:rPr>
        <w:rStyle w:val="Nmerodepgina"/>
        <w:rFonts w:ascii="Times New Roman" w:hAnsi="Times New Roman" w:cs="Times New Roman"/>
        <w:sz w:val="20"/>
        <w:szCs w:val="20"/>
      </w:rPr>
    </w:pPr>
    <w:r w:rsidRPr="00BC6899">
      <w:rPr>
        <w:rStyle w:val="Nmerodepgina"/>
        <w:rFonts w:ascii="Times New Roman" w:hAnsi="Times New Roman" w:cs="Times New Roman"/>
        <w:sz w:val="20"/>
        <w:szCs w:val="20"/>
      </w:rPr>
      <w:fldChar w:fldCharType="begin"/>
    </w:r>
    <w:r w:rsidRPr="00BC6899">
      <w:rPr>
        <w:rStyle w:val="Nmerodepgina"/>
        <w:rFonts w:ascii="Times New Roman" w:hAnsi="Times New Roman" w:cs="Times New Roman"/>
        <w:sz w:val="20"/>
        <w:szCs w:val="20"/>
      </w:rPr>
      <w:instrText xml:space="preserve">PAGE  </w:instrText>
    </w:r>
    <w:r w:rsidRPr="00BC6899">
      <w:rPr>
        <w:rStyle w:val="Nmerodepgina"/>
        <w:rFonts w:ascii="Times New Roman" w:hAnsi="Times New Roman" w:cs="Times New Roman"/>
        <w:sz w:val="20"/>
        <w:szCs w:val="20"/>
      </w:rPr>
      <w:fldChar w:fldCharType="separate"/>
    </w:r>
    <w:r w:rsidRPr="00BC6899">
      <w:rPr>
        <w:rStyle w:val="Nmerodepgina"/>
        <w:rFonts w:ascii="Times New Roman" w:hAnsi="Times New Roman" w:cs="Times New Roman"/>
        <w:noProof/>
        <w:sz w:val="20"/>
        <w:szCs w:val="20"/>
      </w:rPr>
      <w:t>3</w:t>
    </w:r>
    <w:r w:rsidRPr="00BC6899">
      <w:rPr>
        <w:rStyle w:val="Nmerodepgina"/>
        <w:rFonts w:ascii="Times New Roman" w:hAnsi="Times New Roman" w:cs="Times New Roman"/>
        <w:sz w:val="20"/>
        <w:szCs w:val="20"/>
      </w:rPr>
      <w:fldChar w:fldCharType="end"/>
    </w:r>
  </w:p>
  <w:p w14:paraId="700ED7B9" w14:textId="77777777" w:rsidR="00A45A6F" w:rsidRDefault="00A45A6F" w:rsidP="000B279F">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68F627" w14:textId="77777777" w:rsidR="00D970B1" w:rsidRDefault="00D970B1" w:rsidP="000B279F">
      <w:r>
        <w:separator/>
      </w:r>
    </w:p>
  </w:footnote>
  <w:footnote w:type="continuationSeparator" w:id="0">
    <w:p w14:paraId="278F945A" w14:textId="77777777" w:rsidR="00D970B1" w:rsidRDefault="00D970B1" w:rsidP="000B27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CDD6F5A"/>
    <w:multiLevelType w:val="hybridMultilevel"/>
    <w:tmpl w:val="3B6E39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35B1"/>
    <w:rsid w:val="00002C68"/>
    <w:rsid w:val="0001597D"/>
    <w:rsid w:val="0005318B"/>
    <w:rsid w:val="000B279F"/>
    <w:rsid w:val="000B6257"/>
    <w:rsid w:val="000F5A6B"/>
    <w:rsid w:val="000F61C9"/>
    <w:rsid w:val="000F6BD0"/>
    <w:rsid w:val="00147C66"/>
    <w:rsid w:val="00154284"/>
    <w:rsid w:val="00164493"/>
    <w:rsid w:val="001705B7"/>
    <w:rsid w:val="0017227E"/>
    <w:rsid w:val="001A1067"/>
    <w:rsid w:val="001B2926"/>
    <w:rsid w:val="001B70F0"/>
    <w:rsid w:val="001C4BD0"/>
    <w:rsid w:val="001F79DD"/>
    <w:rsid w:val="0022180F"/>
    <w:rsid w:val="00232B88"/>
    <w:rsid w:val="00270B1A"/>
    <w:rsid w:val="002A309A"/>
    <w:rsid w:val="002B68C7"/>
    <w:rsid w:val="002E2D77"/>
    <w:rsid w:val="002E6DB4"/>
    <w:rsid w:val="002F00EE"/>
    <w:rsid w:val="0030419F"/>
    <w:rsid w:val="00333590"/>
    <w:rsid w:val="00341FB8"/>
    <w:rsid w:val="00342B01"/>
    <w:rsid w:val="003877AE"/>
    <w:rsid w:val="00390619"/>
    <w:rsid w:val="00393069"/>
    <w:rsid w:val="00397935"/>
    <w:rsid w:val="003D32C1"/>
    <w:rsid w:val="003D7EF0"/>
    <w:rsid w:val="003E567C"/>
    <w:rsid w:val="003F677B"/>
    <w:rsid w:val="003F7E45"/>
    <w:rsid w:val="00412885"/>
    <w:rsid w:val="0042325F"/>
    <w:rsid w:val="00444B03"/>
    <w:rsid w:val="00470FEF"/>
    <w:rsid w:val="004A4ABB"/>
    <w:rsid w:val="004B3894"/>
    <w:rsid w:val="004D4EE0"/>
    <w:rsid w:val="00501E5A"/>
    <w:rsid w:val="005040D7"/>
    <w:rsid w:val="00553893"/>
    <w:rsid w:val="00554E48"/>
    <w:rsid w:val="00592A23"/>
    <w:rsid w:val="00595D7A"/>
    <w:rsid w:val="005A3736"/>
    <w:rsid w:val="005A5B95"/>
    <w:rsid w:val="005A7D26"/>
    <w:rsid w:val="005B14E5"/>
    <w:rsid w:val="005B634D"/>
    <w:rsid w:val="00625E1A"/>
    <w:rsid w:val="00633767"/>
    <w:rsid w:val="00651471"/>
    <w:rsid w:val="00654FB0"/>
    <w:rsid w:val="00664049"/>
    <w:rsid w:val="00676CE5"/>
    <w:rsid w:val="006A3196"/>
    <w:rsid w:val="006C3602"/>
    <w:rsid w:val="006E0E57"/>
    <w:rsid w:val="00705C3C"/>
    <w:rsid w:val="00734B12"/>
    <w:rsid w:val="0074111A"/>
    <w:rsid w:val="007427DE"/>
    <w:rsid w:val="007508E0"/>
    <w:rsid w:val="0075217F"/>
    <w:rsid w:val="00761179"/>
    <w:rsid w:val="007628A4"/>
    <w:rsid w:val="00774E7D"/>
    <w:rsid w:val="00796038"/>
    <w:rsid w:val="007B6781"/>
    <w:rsid w:val="007C283C"/>
    <w:rsid w:val="007F61A5"/>
    <w:rsid w:val="007F7FC9"/>
    <w:rsid w:val="00833077"/>
    <w:rsid w:val="00834579"/>
    <w:rsid w:val="00836DFF"/>
    <w:rsid w:val="0085632C"/>
    <w:rsid w:val="00865FB9"/>
    <w:rsid w:val="008B4C10"/>
    <w:rsid w:val="008C3566"/>
    <w:rsid w:val="008C3BF0"/>
    <w:rsid w:val="008E3FB1"/>
    <w:rsid w:val="008E7975"/>
    <w:rsid w:val="00926161"/>
    <w:rsid w:val="0094337D"/>
    <w:rsid w:val="00960953"/>
    <w:rsid w:val="00972E50"/>
    <w:rsid w:val="009749F7"/>
    <w:rsid w:val="00975939"/>
    <w:rsid w:val="00990A34"/>
    <w:rsid w:val="009B4A32"/>
    <w:rsid w:val="009C2D6E"/>
    <w:rsid w:val="009D07F1"/>
    <w:rsid w:val="009F44EB"/>
    <w:rsid w:val="00A04A4E"/>
    <w:rsid w:val="00A14BDB"/>
    <w:rsid w:val="00A20899"/>
    <w:rsid w:val="00A23F06"/>
    <w:rsid w:val="00A30F33"/>
    <w:rsid w:val="00A35439"/>
    <w:rsid w:val="00A45A6F"/>
    <w:rsid w:val="00A55912"/>
    <w:rsid w:val="00A81508"/>
    <w:rsid w:val="00A82F6C"/>
    <w:rsid w:val="00A83085"/>
    <w:rsid w:val="00AA640D"/>
    <w:rsid w:val="00AB2B4E"/>
    <w:rsid w:val="00AB2EB0"/>
    <w:rsid w:val="00AB624E"/>
    <w:rsid w:val="00AE152C"/>
    <w:rsid w:val="00AF2A6C"/>
    <w:rsid w:val="00AF4170"/>
    <w:rsid w:val="00AF4F65"/>
    <w:rsid w:val="00B35040"/>
    <w:rsid w:val="00B37AB1"/>
    <w:rsid w:val="00B978BA"/>
    <w:rsid w:val="00BA50A3"/>
    <w:rsid w:val="00BC6899"/>
    <w:rsid w:val="00BD2BD9"/>
    <w:rsid w:val="00BD3C32"/>
    <w:rsid w:val="00BE6B74"/>
    <w:rsid w:val="00C00A5D"/>
    <w:rsid w:val="00C0334C"/>
    <w:rsid w:val="00C1139F"/>
    <w:rsid w:val="00C413B5"/>
    <w:rsid w:val="00C4578E"/>
    <w:rsid w:val="00C70229"/>
    <w:rsid w:val="00C80666"/>
    <w:rsid w:val="00C84EE6"/>
    <w:rsid w:val="00CA5F86"/>
    <w:rsid w:val="00CC300F"/>
    <w:rsid w:val="00CD36ED"/>
    <w:rsid w:val="00CF4017"/>
    <w:rsid w:val="00D155B7"/>
    <w:rsid w:val="00D173A4"/>
    <w:rsid w:val="00D27E61"/>
    <w:rsid w:val="00D375F8"/>
    <w:rsid w:val="00D53951"/>
    <w:rsid w:val="00D624D1"/>
    <w:rsid w:val="00D7594F"/>
    <w:rsid w:val="00D970B1"/>
    <w:rsid w:val="00DA5BC6"/>
    <w:rsid w:val="00DC4A36"/>
    <w:rsid w:val="00DE13F8"/>
    <w:rsid w:val="00DE58BE"/>
    <w:rsid w:val="00DE6F5B"/>
    <w:rsid w:val="00E11139"/>
    <w:rsid w:val="00E11B05"/>
    <w:rsid w:val="00E213DD"/>
    <w:rsid w:val="00E35A4D"/>
    <w:rsid w:val="00E44AB9"/>
    <w:rsid w:val="00E62AE5"/>
    <w:rsid w:val="00E73220"/>
    <w:rsid w:val="00E739DA"/>
    <w:rsid w:val="00E7770B"/>
    <w:rsid w:val="00E850BD"/>
    <w:rsid w:val="00E8550F"/>
    <w:rsid w:val="00E918FF"/>
    <w:rsid w:val="00EB6212"/>
    <w:rsid w:val="00EE35B1"/>
    <w:rsid w:val="00EE7F3F"/>
    <w:rsid w:val="00F440AD"/>
    <w:rsid w:val="00F60298"/>
    <w:rsid w:val="00F61177"/>
    <w:rsid w:val="00F633DE"/>
    <w:rsid w:val="00F71BD6"/>
    <w:rsid w:val="00F81B4D"/>
    <w:rsid w:val="00F90B51"/>
    <w:rsid w:val="00F94CE8"/>
    <w:rsid w:val="00FB2DAB"/>
    <w:rsid w:val="00FC0436"/>
    <w:rsid w:val="00FD09BC"/>
    <w:rsid w:val="00FD1D7D"/>
    <w:rsid w:val="00FE34EF"/>
    <w:rsid w:val="00FE59B8"/>
    <w:rsid w:val="00FE7F43"/>
    <w:rsid w:val="00FF0122"/>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318124"/>
  <w14:defaultImageDpi w14:val="300"/>
  <w15:docId w15:val="{55CB2077-117B-BC45-B296-884B63B0C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E35B1"/>
    <w:pPr>
      <w:ind w:left="720"/>
      <w:contextualSpacing/>
    </w:pPr>
  </w:style>
  <w:style w:type="paragraph" w:styleId="Textodeglobo">
    <w:name w:val="Balloon Text"/>
    <w:basedOn w:val="Normal"/>
    <w:link w:val="TextodegloboCar"/>
    <w:uiPriority w:val="99"/>
    <w:semiHidden/>
    <w:unhideWhenUsed/>
    <w:rsid w:val="0039061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390619"/>
    <w:rPr>
      <w:rFonts w:ascii="Lucida Grande" w:hAnsi="Lucida Grande" w:cs="Lucida Grande"/>
      <w:sz w:val="18"/>
      <w:szCs w:val="18"/>
    </w:rPr>
  </w:style>
  <w:style w:type="paragraph" w:customStyle="1" w:styleId="Normal1">
    <w:name w:val="Normal1"/>
    <w:rsid w:val="003F7E45"/>
    <w:pPr>
      <w:spacing w:line="276" w:lineRule="auto"/>
    </w:pPr>
    <w:rPr>
      <w:rFonts w:ascii="Arial" w:eastAsia="Arial" w:hAnsi="Arial" w:cs="Arial"/>
      <w:sz w:val="22"/>
      <w:szCs w:val="22"/>
      <w:lang w:val="en"/>
    </w:rPr>
  </w:style>
  <w:style w:type="table" w:styleId="Tablaconcuadrcula">
    <w:name w:val="Table Grid"/>
    <w:basedOn w:val="Tablanormal"/>
    <w:uiPriority w:val="59"/>
    <w:rsid w:val="00AE15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AE152C"/>
    <w:pPr>
      <w:spacing w:before="120" w:after="120"/>
      <w:jc w:val="both"/>
    </w:pPr>
    <w:rPr>
      <w:rFonts w:ascii="Times New Roman" w:eastAsia="Times New Roman" w:hAnsi="Times New Roman" w:cs="Times New Roman"/>
      <w:iCs/>
      <w:sz w:val="22"/>
      <w:szCs w:val="18"/>
      <w:lang w:val="en-US" w:eastAsia="uz-Cyrl-UZ"/>
    </w:rPr>
  </w:style>
  <w:style w:type="paragraph" w:styleId="Encabezado">
    <w:name w:val="header"/>
    <w:basedOn w:val="Normal"/>
    <w:link w:val="EncabezadoCar"/>
    <w:uiPriority w:val="99"/>
    <w:unhideWhenUsed/>
    <w:rsid w:val="00AE152C"/>
    <w:pPr>
      <w:tabs>
        <w:tab w:val="center" w:pos="4419"/>
        <w:tab w:val="right" w:pos="8838"/>
      </w:tabs>
    </w:pPr>
  </w:style>
  <w:style w:type="character" w:customStyle="1" w:styleId="EncabezadoCar">
    <w:name w:val="Encabezado Car"/>
    <w:basedOn w:val="Fuentedeprrafopredeter"/>
    <w:link w:val="Encabezado"/>
    <w:uiPriority w:val="99"/>
    <w:rsid w:val="00AE152C"/>
  </w:style>
  <w:style w:type="paragraph" w:styleId="Piedepgina">
    <w:name w:val="footer"/>
    <w:basedOn w:val="Normal"/>
    <w:link w:val="PiedepginaCar"/>
    <w:uiPriority w:val="99"/>
    <w:unhideWhenUsed/>
    <w:rsid w:val="00AE152C"/>
    <w:pPr>
      <w:tabs>
        <w:tab w:val="center" w:pos="4419"/>
        <w:tab w:val="right" w:pos="8838"/>
      </w:tabs>
    </w:pPr>
  </w:style>
  <w:style w:type="character" w:customStyle="1" w:styleId="PiedepginaCar">
    <w:name w:val="Pie de página Car"/>
    <w:basedOn w:val="Fuentedeprrafopredeter"/>
    <w:link w:val="Piedepgina"/>
    <w:uiPriority w:val="99"/>
    <w:rsid w:val="00AE152C"/>
  </w:style>
  <w:style w:type="character" w:styleId="Refdecomentario">
    <w:name w:val="annotation reference"/>
    <w:basedOn w:val="Fuentedeprrafopredeter"/>
    <w:uiPriority w:val="99"/>
    <w:semiHidden/>
    <w:unhideWhenUsed/>
    <w:rsid w:val="00AE152C"/>
    <w:rPr>
      <w:sz w:val="16"/>
      <w:szCs w:val="16"/>
    </w:rPr>
  </w:style>
  <w:style w:type="paragraph" w:styleId="Textocomentario">
    <w:name w:val="annotation text"/>
    <w:basedOn w:val="Normal"/>
    <w:link w:val="TextocomentarioCar"/>
    <w:uiPriority w:val="99"/>
    <w:semiHidden/>
    <w:unhideWhenUsed/>
    <w:rsid w:val="00AE152C"/>
    <w:rPr>
      <w:sz w:val="20"/>
      <w:szCs w:val="20"/>
    </w:rPr>
  </w:style>
  <w:style w:type="character" w:customStyle="1" w:styleId="TextocomentarioCar">
    <w:name w:val="Texto comentario Car"/>
    <w:basedOn w:val="Fuentedeprrafopredeter"/>
    <w:link w:val="Textocomentario"/>
    <w:uiPriority w:val="99"/>
    <w:semiHidden/>
    <w:rsid w:val="00AE152C"/>
    <w:rPr>
      <w:sz w:val="20"/>
      <w:szCs w:val="20"/>
    </w:rPr>
  </w:style>
  <w:style w:type="paragraph" w:styleId="Asuntodelcomentario">
    <w:name w:val="annotation subject"/>
    <w:basedOn w:val="Textocomentario"/>
    <w:next w:val="Textocomentario"/>
    <w:link w:val="AsuntodelcomentarioCar"/>
    <w:uiPriority w:val="99"/>
    <w:semiHidden/>
    <w:unhideWhenUsed/>
    <w:rsid w:val="00AE152C"/>
    <w:rPr>
      <w:b/>
      <w:bCs/>
    </w:rPr>
  </w:style>
  <w:style w:type="character" w:customStyle="1" w:styleId="AsuntodelcomentarioCar">
    <w:name w:val="Asunto del comentario Car"/>
    <w:basedOn w:val="TextocomentarioCar"/>
    <w:link w:val="Asuntodelcomentario"/>
    <w:uiPriority w:val="99"/>
    <w:semiHidden/>
    <w:rsid w:val="00AE152C"/>
    <w:rPr>
      <w:b/>
      <w:bCs/>
      <w:sz w:val="20"/>
      <w:szCs w:val="20"/>
    </w:rPr>
  </w:style>
  <w:style w:type="paragraph" w:styleId="NormalWeb">
    <w:name w:val="Normal (Web)"/>
    <w:basedOn w:val="Normal"/>
    <w:uiPriority w:val="99"/>
    <w:semiHidden/>
    <w:unhideWhenUsed/>
    <w:rsid w:val="00E7770B"/>
    <w:pPr>
      <w:spacing w:before="100" w:beforeAutospacing="1" w:after="100" w:afterAutospacing="1"/>
    </w:pPr>
    <w:rPr>
      <w:rFonts w:ascii="Times New Roman" w:hAnsi="Times New Roman" w:cs="Times New Roman"/>
      <w:sz w:val="20"/>
      <w:szCs w:val="20"/>
      <w:lang w:val="es-CL"/>
    </w:rPr>
  </w:style>
  <w:style w:type="character" w:styleId="Hipervnculo">
    <w:name w:val="Hyperlink"/>
    <w:uiPriority w:val="99"/>
    <w:rsid w:val="00A55912"/>
    <w:rPr>
      <w:color w:val="0000FF"/>
      <w:u w:val="single"/>
    </w:rPr>
  </w:style>
  <w:style w:type="paragraph" w:customStyle="1" w:styleId="Normal2">
    <w:name w:val="Normal2"/>
    <w:rsid w:val="00960953"/>
    <w:pPr>
      <w:spacing w:line="276" w:lineRule="auto"/>
    </w:pPr>
    <w:rPr>
      <w:rFonts w:ascii="Arial" w:eastAsia="Arial" w:hAnsi="Arial" w:cs="Arial"/>
      <w:sz w:val="22"/>
      <w:szCs w:val="22"/>
      <w:lang w:val="en"/>
    </w:rPr>
  </w:style>
  <w:style w:type="character" w:styleId="Nmerodepgina">
    <w:name w:val="page number"/>
    <w:basedOn w:val="Fuentedeprrafopredeter"/>
    <w:uiPriority w:val="99"/>
    <w:semiHidden/>
    <w:unhideWhenUsed/>
    <w:rsid w:val="000B279F"/>
  </w:style>
  <w:style w:type="character" w:styleId="Mencinsinresolver">
    <w:name w:val="Unresolved Mention"/>
    <w:basedOn w:val="Fuentedeprrafopredeter"/>
    <w:uiPriority w:val="99"/>
    <w:semiHidden/>
    <w:unhideWhenUsed/>
    <w:rsid w:val="00E850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409064">
      <w:bodyDiv w:val="1"/>
      <w:marLeft w:val="0"/>
      <w:marRight w:val="0"/>
      <w:marTop w:val="0"/>
      <w:marBottom w:val="0"/>
      <w:divBdr>
        <w:top w:val="none" w:sz="0" w:space="0" w:color="auto"/>
        <w:left w:val="none" w:sz="0" w:space="0" w:color="auto"/>
        <w:bottom w:val="none" w:sz="0" w:space="0" w:color="auto"/>
        <w:right w:val="none" w:sz="0" w:space="0" w:color="auto"/>
      </w:divBdr>
    </w:div>
    <w:div w:id="391197651">
      <w:bodyDiv w:val="1"/>
      <w:marLeft w:val="0"/>
      <w:marRight w:val="0"/>
      <w:marTop w:val="0"/>
      <w:marBottom w:val="0"/>
      <w:divBdr>
        <w:top w:val="none" w:sz="0" w:space="0" w:color="auto"/>
        <w:left w:val="none" w:sz="0" w:space="0" w:color="auto"/>
        <w:bottom w:val="none" w:sz="0" w:space="0" w:color="auto"/>
        <w:right w:val="none" w:sz="0" w:space="0" w:color="auto"/>
      </w:divBdr>
    </w:div>
    <w:div w:id="1138569742">
      <w:bodyDiv w:val="1"/>
      <w:marLeft w:val="0"/>
      <w:marRight w:val="0"/>
      <w:marTop w:val="0"/>
      <w:marBottom w:val="0"/>
      <w:divBdr>
        <w:top w:val="none" w:sz="0" w:space="0" w:color="auto"/>
        <w:left w:val="none" w:sz="0" w:space="0" w:color="auto"/>
        <w:bottom w:val="none" w:sz="0" w:space="0" w:color="auto"/>
        <w:right w:val="none" w:sz="0" w:space="0" w:color="auto"/>
      </w:divBdr>
    </w:div>
    <w:div w:id="1147553965">
      <w:bodyDiv w:val="1"/>
      <w:marLeft w:val="0"/>
      <w:marRight w:val="0"/>
      <w:marTop w:val="0"/>
      <w:marBottom w:val="0"/>
      <w:divBdr>
        <w:top w:val="none" w:sz="0" w:space="0" w:color="auto"/>
        <w:left w:val="none" w:sz="0" w:space="0" w:color="auto"/>
        <w:bottom w:val="none" w:sz="0" w:space="0" w:color="auto"/>
        <w:right w:val="none" w:sz="0" w:space="0" w:color="auto"/>
      </w:divBdr>
    </w:div>
    <w:div w:id="1195923065">
      <w:bodyDiv w:val="1"/>
      <w:marLeft w:val="0"/>
      <w:marRight w:val="0"/>
      <w:marTop w:val="0"/>
      <w:marBottom w:val="0"/>
      <w:divBdr>
        <w:top w:val="none" w:sz="0" w:space="0" w:color="auto"/>
        <w:left w:val="none" w:sz="0" w:space="0" w:color="auto"/>
        <w:bottom w:val="none" w:sz="0" w:space="0" w:color="auto"/>
        <w:right w:val="none" w:sz="0" w:space="0" w:color="auto"/>
      </w:divBdr>
    </w:div>
    <w:div w:id="1247037919">
      <w:bodyDiv w:val="1"/>
      <w:marLeft w:val="0"/>
      <w:marRight w:val="0"/>
      <w:marTop w:val="0"/>
      <w:marBottom w:val="0"/>
      <w:divBdr>
        <w:top w:val="none" w:sz="0" w:space="0" w:color="auto"/>
        <w:left w:val="none" w:sz="0" w:space="0" w:color="auto"/>
        <w:bottom w:val="none" w:sz="0" w:space="0" w:color="auto"/>
        <w:right w:val="none" w:sz="0" w:space="0" w:color="auto"/>
      </w:divBdr>
    </w:div>
    <w:div w:id="1644190088">
      <w:bodyDiv w:val="1"/>
      <w:marLeft w:val="0"/>
      <w:marRight w:val="0"/>
      <w:marTop w:val="0"/>
      <w:marBottom w:val="0"/>
      <w:divBdr>
        <w:top w:val="none" w:sz="0" w:space="0" w:color="auto"/>
        <w:left w:val="none" w:sz="0" w:space="0" w:color="auto"/>
        <w:bottom w:val="none" w:sz="0" w:space="0" w:color="auto"/>
        <w:right w:val="none" w:sz="0" w:space="0" w:color="auto"/>
      </w:divBdr>
    </w:div>
    <w:div w:id="17523901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mtt.gob.cl/pyd/uoct" TargetMode="External"/><Relationship Id="rId13" Type="http://schemas.openxmlformats.org/officeDocument/2006/relationships/hyperlink" Target="https://qualar.cetesb.sp.gov.br" TargetMode="External"/><Relationship Id="rId18" Type="http://schemas.openxmlformats.org/officeDocument/2006/relationships/image" Target="media/image5.emf"/><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hyperlink" Target="mailto:rodrigoseguel@uchile.cl" TargetMode="External"/><Relationship Id="rId12" Type="http://schemas.openxmlformats.org/officeDocument/2006/relationships/hyperlink" Target="https://sinca.mma.gob.cl" TargetMode="External"/><Relationship Id="rId17" Type="http://schemas.openxmlformats.org/officeDocument/2006/relationships/image" Target="media/image4.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201.245.192.252:81/"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footer" Target="footer2.xml"/><Relationship Id="rId10" Type="http://schemas.openxmlformats.org/officeDocument/2006/relationships/hyperlink" Target="http://www.metro.sp.gov.br/" TargetMode="Externa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hyperlink" Target="http://www.sectra.gob.cl/" TargetMode="External"/><Relationship Id="rId14" Type="http://schemas.openxmlformats.org/officeDocument/2006/relationships/image" Target="media/image1.png"/><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16</Pages>
  <Words>2488</Words>
  <Characters>13690</Characters>
  <Application>Microsoft Office Word</Application>
  <DocSecurity>0</DocSecurity>
  <Lines>114</Lines>
  <Paragraphs>32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Rodrigo J. Seguel</Company>
  <LinksUpToDate>false</LinksUpToDate>
  <CharactersWithSpaces>16146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Rodrigo Seguel</dc:creator>
  <cp:keywords/>
  <dc:description/>
  <cp:lastModifiedBy>Rodrigo Seguel</cp:lastModifiedBy>
  <cp:revision>17</cp:revision>
  <cp:lastPrinted>2020-07-20T12:53:00Z</cp:lastPrinted>
  <dcterms:created xsi:type="dcterms:W3CDTF">2021-06-14T17:57:00Z</dcterms:created>
  <dcterms:modified xsi:type="dcterms:W3CDTF">2022-03-09T23:24:00Z</dcterms:modified>
</cp:coreProperties>
</file>