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DA256" w14:textId="75721CFD" w:rsidR="0017713B" w:rsidRDefault="0017713B" w:rsidP="0017713B">
      <w:pPr>
        <w:rPr>
          <w:rFonts w:ascii="Times New Roman" w:hAnsi="Times New Roman" w:cs="Times New Roman"/>
          <w:b/>
          <w:bCs/>
        </w:rPr>
      </w:pPr>
      <w:r w:rsidRPr="004F0FF9">
        <w:rPr>
          <w:rFonts w:ascii="Times New Roman" w:hAnsi="Times New Roman" w:cs="Times New Roman"/>
          <w:b/>
          <w:bCs/>
        </w:rPr>
        <w:t>Supplementary Material</w:t>
      </w:r>
    </w:p>
    <w:p w14:paraId="35CF14C4" w14:textId="766832EE" w:rsidR="00B27CCC" w:rsidRDefault="00B27CCC" w:rsidP="0017713B">
      <w:pPr>
        <w:rPr>
          <w:rFonts w:ascii="Times New Roman" w:hAnsi="Times New Roman" w:cs="Times New Roman"/>
          <w:b/>
          <w:bCs/>
        </w:rPr>
      </w:pPr>
    </w:p>
    <w:p w14:paraId="1676DD0F" w14:textId="77777777" w:rsidR="00B27CCC" w:rsidRPr="004F0FF9" w:rsidRDefault="00B27CCC" w:rsidP="0017713B">
      <w:pPr>
        <w:rPr>
          <w:rFonts w:ascii="Times New Roman" w:hAnsi="Times New Roman" w:cs="Times New Roman"/>
          <w:b/>
          <w:bCs/>
        </w:rPr>
      </w:pPr>
    </w:p>
    <w:p w14:paraId="74905FE9" w14:textId="29F161C2" w:rsidR="0017713B" w:rsidRDefault="004A118F">
      <w:pPr>
        <w:rPr>
          <w:rFonts w:ascii="Times New Roman" w:hAnsi="Times New Roman" w:cs="Times New Roman"/>
        </w:rPr>
      </w:pPr>
      <w:r>
        <w:rPr>
          <w:noProof/>
        </w:rPr>
        <w:drawing>
          <wp:inline distT="0" distB="0" distL="0" distR="0" wp14:anchorId="06547E58" wp14:editId="6F369320">
            <wp:extent cx="5943600" cy="3302203"/>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02203"/>
                    </a:xfrm>
                    <a:prstGeom prst="rect">
                      <a:avLst/>
                    </a:prstGeom>
                  </pic:spPr>
                </pic:pic>
              </a:graphicData>
            </a:graphic>
          </wp:inline>
        </w:drawing>
      </w:r>
    </w:p>
    <w:p w14:paraId="2C401D54" w14:textId="77777777" w:rsidR="004A118F" w:rsidRDefault="004A118F">
      <w:pPr>
        <w:rPr>
          <w:rFonts w:ascii="Times New Roman" w:hAnsi="Times New Roman" w:cs="Times New Roman"/>
        </w:rPr>
      </w:pPr>
    </w:p>
    <w:p w14:paraId="12A148AC" w14:textId="061F815B" w:rsidR="0017713B" w:rsidRDefault="004A118F">
      <w:pPr>
        <w:rPr>
          <w:rFonts w:ascii="Times New Roman" w:hAnsi="Times New Roman" w:cs="Times New Roman"/>
        </w:rPr>
      </w:pPr>
      <w:r w:rsidRPr="004A118F">
        <w:rPr>
          <w:rFonts w:ascii="Times New Roman" w:hAnsi="Times New Roman" w:cs="Times New Roman"/>
          <w:b/>
          <w:bCs/>
        </w:rPr>
        <w:t xml:space="preserve">Figure </w:t>
      </w:r>
      <w:r w:rsidR="00B27CCC">
        <w:rPr>
          <w:rFonts w:ascii="Times New Roman" w:hAnsi="Times New Roman" w:cs="Times New Roman"/>
          <w:b/>
          <w:bCs/>
        </w:rPr>
        <w:t>S1</w:t>
      </w:r>
      <w:r w:rsidRPr="004A118F">
        <w:rPr>
          <w:rFonts w:ascii="Times New Roman" w:hAnsi="Times New Roman" w:cs="Times New Roman"/>
          <w:b/>
          <w:bCs/>
        </w:rPr>
        <w:t xml:space="preserve">. Temperature-Salinity diagrams for ship and float profiles taken at NAAMES 2 Station 4 (N2S4). </w:t>
      </w:r>
      <w:r w:rsidRPr="004A118F">
        <w:rPr>
          <w:rFonts w:ascii="Times New Roman" w:hAnsi="Times New Roman" w:cs="Times New Roman"/>
        </w:rPr>
        <w:t>Data represent depths from 50 to 200 m. Panel (a) shows data taken from the ship CTD between May 24 04:11 and May 27 20:16 as well as profiles taken from Float n0647 between May 24 12:28 and May 30 19:48. Panel (b) shows only data from the ship while panel (c) shows only data from the float.</w:t>
      </w:r>
    </w:p>
    <w:p w14:paraId="01B22EF8" w14:textId="2BC08855" w:rsidR="00B27CCC" w:rsidRDefault="00B27CCC">
      <w:pPr>
        <w:rPr>
          <w:rFonts w:ascii="Times New Roman" w:hAnsi="Times New Roman" w:cs="Times New Roman"/>
        </w:rPr>
      </w:pPr>
    </w:p>
    <w:p w14:paraId="143AED1D" w14:textId="33A73FE9" w:rsidR="00B27CCC" w:rsidRDefault="00B27CCC">
      <w:pPr>
        <w:rPr>
          <w:rFonts w:ascii="Times New Roman" w:hAnsi="Times New Roman" w:cs="Times New Roman"/>
        </w:rPr>
      </w:pPr>
    </w:p>
    <w:p w14:paraId="32D8C574" w14:textId="77777777" w:rsidR="00B27CCC" w:rsidRDefault="00B27CCC">
      <w:pPr>
        <w:rPr>
          <w:rFonts w:ascii="Times New Roman" w:hAnsi="Times New Roman" w:cs="Times New Roman"/>
        </w:rPr>
      </w:pPr>
    </w:p>
    <w:p w14:paraId="31E61C17" w14:textId="77777777" w:rsidR="004A118F" w:rsidRDefault="004A118F">
      <w:pPr>
        <w:rPr>
          <w:rFonts w:ascii="Times New Roman" w:hAnsi="Times New Roman" w:cs="Times New Roman"/>
        </w:rPr>
      </w:pPr>
    </w:p>
    <w:p w14:paraId="284F843F" w14:textId="61BC5F4F" w:rsidR="00B20B2B" w:rsidRPr="0017713B" w:rsidRDefault="0017713B">
      <w:pPr>
        <w:rPr>
          <w:rFonts w:ascii="Times New Roman" w:hAnsi="Times New Roman" w:cs="Times New Roman"/>
        </w:rPr>
      </w:pPr>
      <w:r w:rsidRPr="0017713B">
        <w:rPr>
          <w:rFonts w:ascii="Times New Roman" w:hAnsi="Times New Roman" w:cs="Times New Roman"/>
          <w:noProof/>
        </w:rPr>
        <w:lastRenderedPageBreak/>
        <w:drawing>
          <wp:inline distT="0" distB="0" distL="0" distR="0" wp14:anchorId="12866673" wp14:editId="0A5A971C">
            <wp:extent cx="5943600" cy="2701290"/>
            <wp:effectExtent l="0" t="0" r="0" b="3810"/>
            <wp:docPr id="15" name="Picture 14" descr="Chart&#10;&#10;Description automatically generated">
              <a:extLst xmlns:a="http://schemas.openxmlformats.org/drawingml/2006/main">
                <a:ext uri="{FF2B5EF4-FFF2-40B4-BE49-F238E27FC236}">
                  <a16:creationId xmlns:a16="http://schemas.microsoft.com/office/drawing/2014/main" id="{88E61AE6-14AB-BE44-B68A-8DAB0435A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hart&#10;&#10;Description automatically generated">
                      <a:extLst>
                        <a:ext uri="{FF2B5EF4-FFF2-40B4-BE49-F238E27FC236}">
                          <a16:creationId xmlns:a16="http://schemas.microsoft.com/office/drawing/2014/main" id="{88E61AE6-14AB-BE44-B68A-8DAB0435A3DF}"/>
                        </a:ext>
                      </a:extLst>
                    </pic:cNvPr>
                    <pic:cNvPicPr>
                      <a:picLocks noChangeAspect="1"/>
                    </pic:cNvPicPr>
                  </pic:nvPicPr>
                  <pic:blipFill>
                    <a:blip r:embed="rId5"/>
                    <a:stretch>
                      <a:fillRect/>
                    </a:stretch>
                  </pic:blipFill>
                  <pic:spPr>
                    <a:xfrm>
                      <a:off x="0" y="0"/>
                      <a:ext cx="5943600" cy="2701290"/>
                    </a:xfrm>
                    <a:prstGeom prst="rect">
                      <a:avLst/>
                    </a:prstGeom>
                  </pic:spPr>
                </pic:pic>
              </a:graphicData>
            </a:graphic>
          </wp:inline>
        </w:drawing>
      </w:r>
    </w:p>
    <w:p w14:paraId="5678AB26" w14:textId="77777777" w:rsidR="00B27CCC" w:rsidRDefault="00B27CCC" w:rsidP="0017713B">
      <w:pPr>
        <w:rPr>
          <w:rFonts w:ascii="Times New Roman" w:hAnsi="Times New Roman" w:cs="Times New Roman"/>
          <w:b/>
          <w:bCs/>
        </w:rPr>
      </w:pPr>
    </w:p>
    <w:p w14:paraId="0879826C" w14:textId="5E76942E" w:rsidR="0017713B" w:rsidRPr="0017713B" w:rsidRDefault="00B27CCC" w:rsidP="0017713B">
      <w:pPr>
        <w:rPr>
          <w:rFonts w:ascii="Times New Roman" w:hAnsi="Times New Roman" w:cs="Times New Roman"/>
        </w:rPr>
      </w:pPr>
      <w:r>
        <w:rPr>
          <w:rFonts w:ascii="Times New Roman" w:hAnsi="Times New Roman" w:cs="Times New Roman"/>
          <w:b/>
          <w:bCs/>
        </w:rPr>
        <w:t>Figure S2</w:t>
      </w:r>
      <w:r w:rsidR="0017713B" w:rsidRPr="0017713B">
        <w:rPr>
          <w:rFonts w:ascii="Times New Roman" w:hAnsi="Times New Roman" w:cs="Times New Roman"/>
          <w:b/>
          <w:bCs/>
        </w:rPr>
        <w:t>. Temperature-Salinity diagrams for ship and float profiles taken at NAAMES 3 subtropical Stations 3, 3.5, and 4.</w:t>
      </w:r>
      <w:r w:rsidR="0017713B" w:rsidRPr="0017713B">
        <w:rPr>
          <w:rFonts w:ascii="Times New Roman" w:hAnsi="Times New Roman" w:cs="Times New Roman"/>
        </w:rPr>
        <w:t xml:space="preserve"> Panel (a) shows data taken from the ship CTD and float n0850 upon the occupation of station 3. Panel (b) shows ship data from station 3.5, where a float was not deployed. Panel (c) shows data taken from the ship CTD and float n0849 upon the occupation of station 4. </w:t>
      </w:r>
    </w:p>
    <w:p w14:paraId="074279D4" w14:textId="17571205" w:rsidR="0017713B" w:rsidRPr="0017713B" w:rsidRDefault="0017713B">
      <w:pPr>
        <w:rPr>
          <w:rFonts w:ascii="Times New Roman" w:hAnsi="Times New Roman" w:cs="Times New Roman"/>
        </w:rPr>
      </w:pPr>
    </w:p>
    <w:p w14:paraId="025AF5CE" w14:textId="769484D9" w:rsidR="0017713B" w:rsidRPr="0017713B" w:rsidRDefault="0017713B">
      <w:pPr>
        <w:rPr>
          <w:rFonts w:ascii="Times New Roman" w:hAnsi="Times New Roman" w:cs="Times New Roman"/>
        </w:rPr>
      </w:pPr>
    </w:p>
    <w:p w14:paraId="3AB96EB2" w14:textId="76D888CA" w:rsidR="0017713B" w:rsidRPr="0017713B" w:rsidRDefault="0017713B">
      <w:pPr>
        <w:rPr>
          <w:rFonts w:ascii="Times New Roman" w:hAnsi="Times New Roman" w:cs="Times New Roman"/>
        </w:rPr>
      </w:pPr>
    </w:p>
    <w:p w14:paraId="6C049D53" w14:textId="08146162" w:rsidR="0017713B" w:rsidRPr="0017713B" w:rsidRDefault="0017713B">
      <w:pPr>
        <w:rPr>
          <w:rFonts w:ascii="Times New Roman" w:hAnsi="Times New Roman" w:cs="Times New Roman"/>
        </w:rPr>
      </w:pPr>
    </w:p>
    <w:p w14:paraId="10E89331" w14:textId="4563872E" w:rsidR="0017713B" w:rsidRPr="0017713B" w:rsidRDefault="0017713B">
      <w:pPr>
        <w:rPr>
          <w:rFonts w:ascii="Times New Roman" w:hAnsi="Times New Roman" w:cs="Times New Roman"/>
        </w:rPr>
      </w:pPr>
    </w:p>
    <w:p w14:paraId="1645DB63" w14:textId="10FE191E" w:rsidR="0017713B" w:rsidRPr="0017713B" w:rsidRDefault="0017713B">
      <w:pPr>
        <w:rPr>
          <w:rFonts w:ascii="Times New Roman" w:hAnsi="Times New Roman" w:cs="Times New Roman"/>
        </w:rPr>
      </w:pPr>
    </w:p>
    <w:p w14:paraId="7F16578E" w14:textId="1729E39E" w:rsidR="0017713B" w:rsidRPr="0017713B" w:rsidRDefault="0017713B">
      <w:pPr>
        <w:rPr>
          <w:rFonts w:ascii="Times New Roman" w:hAnsi="Times New Roman" w:cs="Times New Roman"/>
        </w:rPr>
      </w:pPr>
    </w:p>
    <w:p w14:paraId="3D0DCFC8" w14:textId="55E90C03" w:rsidR="0017713B" w:rsidRPr="0017713B" w:rsidRDefault="0017713B">
      <w:pPr>
        <w:rPr>
          <w:rFonts w:ascii="Times New Roman" w:hAnsi="Times New Roman" w:cs="Times New Roman"/>
        </w:rPr>
      </w:pPr>
    </w:p>
    <w:p w14:paraId="687EBF8E" w14:textId="61879D13" w:rsidR="0017713B" w:rsidRPr="0017713B" w:rsidRDefault="0017713B">
      <w:pPr>
        <w:rPr>
          <w:rFonts w:ascii="Times New Roman" w:hAnsi="Times New Roman" w:cs="Times New Roman"/>
        </w:rPr>
      </w:pPr>
    </w:p>
    <w:p w14:paraId="2AA1D0B9" w14:textId="1CD1157D" w:rsidR="0017713B" w:rsidRPr="0017713B" w:rsidRDefault="0017713B">
      <w:pPr>
        <w:rPr>
          <w:rFonts w:ascii="Times New Roman" w:hAnsi="Times New Roman" w:cs="Times New Roman"/>
        </w:rPr>
      </w:pPr>
    </w:p>
    <w:p w14:paraId="1C320C71" w14:textId="47140F16" w:rsidR="0017713B" w:rsidRPr="0017713B" w:rsidRDefault="0017713B">
      <w:pPr>
        <w:rPr>
          <w:rFonts w:ascii="Times New Roman" w:hAnsi="Times New Roman" w:cs="Times New Roman"/>
        </w:rPr>
      </w:pPr>
    </w:p>
    <w:p w14:paraId="67939622" w14:textId="23F379B5" w:rsidR="0017713B" w:rsidRPr="0017713B" w:rsidRDefault="0017713B">
      <w:pPr>
        <w:rPr>
          <w:rFonts w:ascii="Times New Roman" w:hAnsi="Times New Roman" w:cs="Times New Roman"/>
        </w:rPr>
      </w:pPr>
    </w:p>
    <w:p w14:paraId="4E90E90C" w14:textId="28495876" w:rsidR="0017713B" w:rsidRPr="0017713B" w:rsidRDefault="0017713B">
      <w:pPr>
        <w:rPr>
          <w:rFonts w:ascii="Times New Roman" w:hAnsi="Times New Roman" w:cs="Times New Roman"/>
        </w:rPr>
      </w:pPr>
    </w:p>
    <w:p w14:paraId="20D37E50" w14:textId="6CA17590" w:rsidR="0017713B" w:rsidRPr="0017713B" w:rsidRDefault="0017713B">
      <w:pPr>
        <w:rPr>
          <w:rFonts w:ascii="Times New Roman" w:hAnsi="Times New Roman" w:cs="Times New Roman"/>
        </w:rPr>
      </w:pPr>
    </w:p>
    <w:p w14:paraId="0927FF7D" w14:textId="5E8120B8" w:rsidR="0017713B" w:rsidRPr="0017713B" w:rsidRDefault="0017713B">
      <w:pPr>
        <w:rPr>
          <w:rFonts w:ascii="Times New Roman" w:hAnsi="Times New Roman" w:cs="Times New Roman"/>
        </w:rPr>
      </w:pPr>
    </w:p>
    <w:p w14:paraId="1AD12988" w14:textId="65331574" w:rsidR="0017713B" w:rsidRPr="0017713B" w:rsidRDefault="0017713B">
      <w:pPr>
        <w:rPr>
          <w:rFonts w:ascii="Times New Roman" w:hAnsi="Times New Roman" w:cs="Times New Roman"/>
        </w:rPr>
      </w:pPr>
    </w:p>
    <w:p w14:paraId="73CAF52E" w14:textId="4C2CD115" w:rsidR="0017713B" w:rsidRPr="0017713B" w:rsidRDefault="0017713B">
      <w:pPr>
        <w:rPr>
          <w:rFonts w:ascii="Times New Roman" w:hAnsi="Times New Roman" w:cs="Times New Roman"/>
        </w:rPr>
      </w:pPr>
    </w:p>
    <w:p w14:paraId="6E5DF7B4" w14:textId="25F4B5DE" w:rsidR="0017713B" w:rsidRPr="0017713B" w:rsidRDefault="0017713B">
      <w:pPr>
        <w:rPr>
          <w:rFonts w:ascii="Times New Roman" w:hAnsi="Times New Roman" w:cs="Times New Roman"/>
        </w:rPr>
      </w:pPr>
    </w:p>
    <w:p w14:paraId="37F1DAB1" w14:textId="545F985C" w:rsidR="0017713B" w:rsidRPr="0017713B" w:rsidRDefault="0017713B">
      <w:pPr>
        <w:rPr>
          <w:rFonts w:ascii="Times New Roman" w:hAnsi="Times New Roman" w:cs="Times New Roman"/>
        </w:rPr>
      </w:pPr>
    </w:p>
    <w:p w14:paraId="7264D603" w14:textId="21733411" w:rsidR="0017713B" w:rsidRPr="0017713B" w:rsidRDefault="0017713B">
      <w:pPr>
        <w:rPr>
          <w:rFonts w:ascii="Times New Roman" w:hAnsi="Times New Roman" w:cs="Times New Roman"/>
        </w:rPr>
      </w:pPr>
    </w:p>
    <w:p w14:paraId="5BA13722" w14:textId="52CCEDB7" w:rsidR="0017713B" w:rsidRPr="0017713B" w:rsidRDefault="0017713B">
      <w:pPr>
        <w:rPr>
          <w:rFonts w:ascii="Times New Roman" w:hAnsi="Times New Roman" w:cs="Times New Roman"/>
        </w:rPr>
      </w:pPr>
    </w:p>
    <w:p w14:paraId="502283AB" w14:textId="57220BDD" w:rsidR="0017713B" w:rsidRPr="0017713B" w:rsidRDefault="0017713B">
      <w:pPr>
        <w:rPr>
          <w:rFonts w:ascii="Times New Roman" w:hAnsi="Times New Roman" w:cs="Times New Roman"/>
        </w:rPr>
      </w:pPr>
    </w:p>
    <w:p w14:paraId="502E07D5" w14:textId="665C0866" w:rsidR="0017713B" w:rsidRPr="0017713B" w:rsidRDefault="0017713B">
      <w:pPr>
        <w:rPr>
          <w:rFonts w:ascii="Times New Roman" w:hAnsi="Times New Roman" w:cs="Times New Roman"/>
        </w:rPr>
      </w:pPr>
      <w:r w:rsidRPr="0017713B">
        <w:rPr>
          <w:rFonts w:ascii="Times New Roman" w:hAnsi="Times New Roman" w:cs="Times New Roman"/>
          <w:noProof/>
        </w:rPr>
        <w:lastRenderedPageBreak/>
        <w:drawing>
          <wp:inline distT="0" distB="0" distL="0" distR="0" wp14:anchorId="2F9FF4E3" wp14:editId="0DCAAF0E">
            <wp:extent cx="5943600" cy="3302000"/>
            <wp:effectExtent l="0" t="0" r="0" b="0"/>
            <wp:docPr id="16" name="Picture 15" descr="Chart&#10;&#10;Description automatically generated">
              <a:extLst xmlns:a="http://schemas.openxmlformats.org/drawingml/2006/main">
                <a:ext uri="{FF2B5EF4-FFF2-40B4-BE49-F238E27FC236}">
                  <a16:creationId xmlns:a16="http://schemas.microsoft.com/office/drawing/2014/main" id="{3A94DDD5-0CE6-414C-8465-F50CB7A9F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hart&#10;&#10;Description automatically generated">
                      <a:extLst>
                        <a:ext uri="{FF2B5EF4-FFF2-40B4-BE49-F238E27FC236}">
                          <a16:creationId xmlns:a16="http://schemas.microsoft.com/office/drawing/2014/main" id="{3A94DDD5-0CE6-414C-8465-F50CB7A9FE58}"/>
                        </a:ext>
                      </a:extLst>
                    </pic:cNvPr>
                    <pic:cNvPicPr>
                      <a:picLocks noChangeAspect="1"/>
                    </pic:cNvPicPr>
                  </pic:nvPicPr>
                  <pic:blipFill>
                    <a:blip r:embed="rId6"/>
                    <a:stretch>
                      <a:fillRect/>
                    </a:stretch>
                  </pic:blipFill>
                  <pic:spPr>
                    <a:xfrm>
                      <a:off x="0" y="0"/>
                      <a:ext cx="5943600" cy="3302000"/>
                    </a:xfrm>
                    <a:prstGeom prst="rect">
                      <a:avLst/>
                    </a:prstGeom>
                  </pic:spPr>
                </pic:pic>
              </a:graphicData>
            </a:graphic>
          </wp:inline>
        </w:drawing>
      </w:r>
    </w:p>
    <w:p w14:paraId="6C679B4C" w14:textId="4BC4A8CB" w:rsidR="0017713B" w:rsidRPr="0017713B" w:rsidRDefault="00B27CCC" w:rsidP="0017713B">
      <w:pPr>
        <w:rPr>
          <w:rFonts w:ascii="Times New Roman" w:hAnsi="Times New Roman" w:cs="Times New Roman"/>
        </w:rPr>
      </w:pPr>
      <w:r>
        <w:rPr>
          <w:rFonts w:ascii="Times New Roman" w:hAnsi="Times New Roman" w:cs="Times New Roman"/>
          <w:b/>
          <w:bCs/>
        </w:rPr>
        <w:t>Figure S3</w:t>
      </w:r>
      <w:r w:rsidR="0017713B" w:rsidRPr="0017713B">
        <w:rPr>
          <w:rFonts w:ascii="Times New Roman" w:hAnsi="Times New Roman" w:cs="Times New Roman"/>
          <w:b/>
          <w:bCs/>
        </w:rPr>
        <w:t>. Temperature-Salinity diagrams for ship and float profiles taken at NAAMES 3 subpolar Station 6 (N3S6).</w:t>
      </w:r>
      <w:r w:rsidR="0017713B" w:rsidRPr="0017713B">
        <w:rPr>
          <w:rFonts w:ascii="Times New Roman" w:hAnsi="Times New Roman" w:cs="Times New Roman"/>
        </w:rPr>
        <w:t xml:space="preserve"> Panel (a) shows data taken from the ship CTD between September 13 18:00 and September 17 15:26 as well as profiles taken from floats n0846 and n0847 between September 14 01:38 and September 17 23:43. Panel (b) shows only data from the ship while panel (c) shows only data from the float. </w:t>
      </w:r>
    </w:p>
    <w:p w14:paraId="73BB0E6A" w14:textId="4F739EE6" w:rsidR="0017713B" w:rsidRPr="0017713B" w:rsidRDefault="0017713B">
      <w:pPr>
        <w:rPr>
          <w:rFonts w:ascii="Times New Roman" w:hAnsi="Times New Roman" w:cs="Times New Roman"/>
        </w:rPr>
      </w:pPr>
    </w:p>
    <w:p w14:paraId="21A3D032" w14:textId="2476E48F" w:rsidR="0017713B" w:rsidRPr="0017713B" w:rsidRDefault="0017713B">
      <w:pPr>
        <w:rPr>
          <w:rFonts w:ascii="Times New Roman" w:hAnsi="Times New Roman" w:cs="Times New Roman"/>
        </w:rPr>
      </w:pPr>
    </w:p>
    <w:p w14:paraId="002B05FD" w14:textId="0D916BB1" w:rsidR="0017713B" w:rsidRPr="0017713B" w:rsidRDefault="0017713B">
      <w:pPr>
        <w:rPr>
          <w:rFonts w:ascii="Times New Roman" w:hAnsi="Times New Roman" w:cs="Times New Roman"/>
        </w:rPr>
      </w:pPr>
    </w:p>
    <w:p w14:paraId="1EDD224C" w14:textId="247979E9" w:rsidR="0017713B" w:rsidRPr="0017713B" w:rsidRDefault="0017713B">
      <w:pPr>
        <w:rPr>
          <w:rFonts w:ascii="Times New Roman" w:hAnsi="Times New Roman" w:cs="Times New Roman"/>
        </w:rPr>
      </w:pPr>
    </w:p>
    <w:p w14:paraId="6346A374" w14:textId="27F981BE" w:rsidR="0017713B" w:rsidRPr="0017713B" w:rsidRDefault="0017713B">
      <w:pPr>
        <w:rPr>
          <w:rFonts w:ascii="Times New Roman" w:hAnsi="Times New Roman" w:cs="Times New Roman"/>
        </w:rPr>
      </w:pPr>
    </w:p>
    <w:p w14:paraId="29F31F61" w14:textId="6F079F68" w:rsidR="0017713B" w:rsidRPr="0017713B" w:rsidRDefault="0017713B">
      <w:pPr>
        <w:rPr>
          <w:rFonts w:ascii="Times New Roman" w:hAnsi="Times New Roman" w:cs="Times New Roman"/>
        </w:rPr>
      </w:pPr>
    </w:p>
    <w:p w14:paraId="127B4A73" w14:textId="6C0E2AC1" w:rsidR="0017713B" w:rsidRPr="0017713B" w:rsidRDefault="0017713B">
      <w:pPr>
        <w:rPr>
          <w:rFonts w:ascii="Times New Roman" w:hAnsi="Times New Roman" w:cs="Times New Roman"/>
        </w:rPr>
      </w:pPr>
    </w:p>
    <w:p w14:paraId="280A17D1" w14:textId="26407B14" w:rsidR="0017713B" w:rsidRPr="0017713B" w:rsidRDefault="0017713B">
      <w:pPr>
        <w:rPr>
          <w:rFonts w:ascii="Times New Roman" w:hAnsi="Times New Roman" w:cs="Times New Roman"/>
        </w:rPr>
      </w:pPr>
    </w:p>
    <w:p w14:paraId="12BE730E" w14:textId="2F5089D3" w:rsidR="0017713B" w:rsidRPr="0017713B" w:rsidRDefault="0017713B">
      <w:pPr>
        <w:rPr>
          <w:rFonts w:ascii="Times New Roman" w:hAnsi="Times New Roman" w:cs="Times New Roman"/>
        </w:rPr>
      </w:pPr>
    </w:p>
    <w:p w14:paraId="3FC41DCC" w14:textId="61B7F326" w:rsidR="0017713B" w:rsidRPr="0017713B" w:rsidRDefault="0017713B">
      <w:pPr>
        <w:rPr>
          <w:rFonts w:ascii="Times New Roman" w:hAnsi="Times New Roman" w:cs="Times New Roman"/>
        </w:rPr>
      </w:pPr>
    </w:p>
    <w:p w14:paraId="68F7E30D" w14:textId="08CE594B" w:rsidR="0017713B" w:rsidRPr="0017713B" w:rsidRDefault="0017713B">
      <w:pPr>
        <w:rPr>
          <w:rFonts w:ascii="Times New Roman" w:hAnsi="Times New Roman" w:cs="Times New Roman"/>
        </w:rPr>
      </w:pPr>
    </w:p>
    <w:p w14:paraId="6F44577A" w14:textId="2BDCDD3B" w:rsidR="0017713B" w:rsidRPr="0017713B" w:rsidRDefault="0017713B">
      <w:pPr>
        <w:rPr>
          <w:rFonts w:ascii="Times New Roman" w:hAnsi="Times New Roman" w:cs="Times New Roman"/>
        </w:rPr>
      </w:pPr>
    </w:p>
    <w:p w14:paraId="531FE84A" w14:textId="0A1F4025" w:rsidR="0017713B" w:rsidRPr="0017713B" w:rsidRDefault="0017713B">
      <w:pPr>
        <w:rPr>
          <w:rFonts w:ascii="Times New Roman" w:hAnsi="Times New Roman" w:cs="Times New Roman"/>
        </w:rPr>
      </w:pPr>
    </w:p>
    <w:p w14:paraId="2EA7B73D" w14:textId="17481111" w:rsidR="0017713B" w:rsidRPr="0017713B" w:rsidRDefault="0017713B">
      <w:pPr>
        <w:rPr>
          <w:rFonts w:ascii="Times New Roman" w:hAnsi="Times New Roman" w:cs="Times New Roman"/>
        </w:rPr>
      </w:pPr>
    </w:p>
    <w:p w14:paraId="30EF990A" w14:textId="2348B1AA" w:rsidR="0017713B" w:rsidRPr="0017713B" w:rsidRDefault="002710F8">
      <w:pPr>
        <w:rPr>
          <w:rFonts w:ascii="Times New Roman" w:hAnsi="Times New Roman" w:cs="Times New Roman"/>
        </w:rPr>
      </w:pPr>
      <w:r>
        <w:rPr>
          <w:rFonts w:ascii="Times New Roman" w:hAnsi="Times New Roman" w:cs="Times New Roman"/>
          <w:noProof/>
        </w:rPr>
        <w:lastRenderedPageBreak/>
        <w:drawing>
          <wp:inline distT="0" distB="0" distL="0" distR="0" wp14:anchorId="36D49DFA" wp14:editId="43D6F8BA">
            <wp:extent cx="5231675" cy="6975566"/>
            <wp:effectExtent l="0" t="0" r="127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67410" cy="7023212"/>
                    </a:xfrm>
                    <a:prstGeom prst="rect">
                      <a:avLst/>
                    </a:prstGeom>
                  </pic:spPr>
                </pic:pic>
              </a:graphicData>
            </a:graphic>
          </wp:inline>
        </w:drawing>
      </w:r>
    </w:p>
    <w:p w14:paraId="3C5B4807" w14:textId="196E76E8" w:rsidR="0017713B" w:rsidRPr="0017713B" w:rsidRDefault="0017713B">
      <w:pPr>
        <w:rPr>
          <w:rFonts w:ascii="Times New Roman" w:hAnsi="Times New Roman" w:cs="Times New Roman"/>
        </w:rPr>
      </w:pPr>
    </w:p>
    <w:p w14:paraId="3556C5DD" w14:textId="161A80B3" w:rsidR="0017713B" w:rsidRPr="0017713B" w:rsidRDefault="00B27CCC" w:rsidP="0017713B">
      <w:pPr>
        <w:rPr>
          <w:rFonts w:ascii="Times New Roman" w:hAnsi="Times New Roman" w:cs="Times New Roman"/>
        </w:rPr>
      </w:pPr>
      <w:r>
        <w:rPr>
          <w:rFonts w:ascii="Times New Roman" w:hAnsi="Times New Roman" w:cs="Times New Roman"/>
          <w:b/>
          <w:bCs/>
        </w:rPr>
        <w:t>Figure S4</w:t>
      </w:r>
      <w:r w:rsidR="0017713B" w:rsidRPr="0017713B">
        <w:rPr>
          <w:rFonts w:ascii="Times New Roman" w:hAnsi="Times New Roman" w:cs="Times New Roman"/>
          <w:b/>
          <w:bCs/>
        </w:rPr>
        <w:t>. Composite time series from ship CTD and float data at NAAMES 3 Station 6 (N3S6).</w:t>
      </w:r>
      <w:r w:rsidR="0017713B" w:rsidRPr="0017713B">
        <w:rPr>
          <w:rFonts w:ascii="Times New Roman" w:hAnsi="Times New Roman" w:cs="Times New Roman"/>
        </w:rPr>
        <w:t xml:space="preserve"> </w:t>
      </w:r>
      <w:r w:rsidR="0017713B" w:rsidRPr="0017713B">
        <w:rPr>
          <w:rFonts w:ascii="Calibri" w:hAnsi="Calibri" w:cs="Calibri"/>
        </w:rPr>
        <w:t>﻿</w:t>
      </w:r>
      <w:r w:rsidR="0017713B" w:rsidRPr="0017713B">
        <w:rPr>
          <w:rFonts w:ascii="Times New Roman" w:hAnsi="Times New Roman" w:cs="Times New Roman"/>
        </w:rPr>
        <w:t xml:space="preserve">Vertical black lines denote when water column data were collected by the ship CTD (dotted) or by floats n0846 and n0847 (solid). The white line shows the mixed layer depth while the red line delineates the bottom of the euphotic zone (1% surface photosynthetically active radiation [PAR]). In the background are interpolated data of (a) temperature, (b) salinity, (c) chlorophyll </w:t>
      </w:r>
      <w:r w:rsidR="0017713B" w:rsidRPr="0017713B">
        <w:rPr>
          <w:rFonts w:ascii="Times New Roman" w:hAnsi="Times New Roman" w:cs="Times New Roman"/>
          <w:i/>
          <w:iCs/>
        </w:rPr>
        <w:t xml:space="preserve">a </w:t>
      </w:r>
      <w:r w:rsidR="0017713B" w:rsidRPr="0017713B">
        <w:rPr>
          <w:rFonts w:ascii="Times New Roman" w:hAnsi="Times New Roman" w:cs="Times New Roman"/>
        </w:rPr>
        <w:t>fluorescence.</w:t>
      </w:r>
    </w:p>
    <w:p w14:paraId="78905CE9" w14:textId="3737F88B" w:rsidR="0017713B" w:rsidRPr="0017713B" w:rsidRDefault="0017713B">
      <w:pPr>
        <w:rPr>
          <w:rFonts w:ascii="Times New Roman" w:hAnsi="Times New Roman" w:cs="Times New Roman"/>
        </w:rPr>
      </w:pPr>
    </w:p>
    <w:p w14:paraId="7946B1CD" w14:textId="2820065A" w:rsidR="0017713B" w:rsidRPr="0017713B" w:rsidRDefault="0017713B">
      <w:pPr>
        <w:rPr>
          <w:rFonts w:ascii="Times New Roman" w:hAnsi="Times New Roman" w:cs="Times New Roman"/>
        </w:rPr>
      </w:pPr>
    </w:p>
    <w:p w14:paraId="6FA06E5A" w14:textId="391B8CC5" w:rsidR="0017713B" w:rsidRPr="0017713B" w:rsidRDefault="0017713B">
      <w:pPr>
        <w:rPr>
          <w:rFonts w:ascii="Times New Roman" w:hAnsi="Times New Roman" w:cs="Times New Roman"/>
        </w:rPr>
      </w:pPr>
    </w:p>
    <w:p w14:paraId="63D5A9DF" w14:textId="629A8E53" w:rsidR="0017713B" w:rsidRPr="0017713B" w:rsidRDefault="005518C7">
      <w:pPr>
        <w:rPr>
          <w:rFonts w:ascii="Times New Roman" w:hAnsi="Times New Roman" w:cs="Times New Roman"/>
        </w:rPr>
      </w:pPr>
      <w:r>
        <w:rPr>
          <w:rFonts w:ascii="Times New Roman" w:hAnsi="Times New Roman" w:cs="Times New Roman"/>
          <w:noProof/>
        </w:rPr>
        <w:drawing>
          <wp:inline distT="0" distB="0" distL="0" distR="0" wp14:anchorId="5E52F2DF" wp14:editId="4F30600D">
            <wp:extent cx="5943600" cy="5094605"/>
            <wp:effectExtent l="0" t="0" r="0" b="0"/>
            <wp:docPr id="7" name="Picture 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0C2BE683" w14:textId="5A9C0A3D" w:rsidR="0017713B" w:rsidRPr="0017713B" w:rsidRDefault="00B27CCC">
      <w:pPr>
        <w:rPr>
          <w:rFonts w:ascii="Times New Roman" w:hAnsi="Times New Roman" w:cs="Times New Roman"/>
        </w:rPr>
      </w:pPr>
      <w:r>
        <w:rPr>
          <w:rFonts w:ascii="Times New Roman" w:hAnsi="Times New Roman" w:cs="Times New Roman"/>
          <w:b/>
          <w:bCs/>
        </w:rPr>
        <w:t>Figure S5</w:t>
      </w:r>
      <w:r w:rsidR="0017713B" w:rsidRPr="0017713B">
        <w:rPr>
          <w:rFonts w:ascii="Times New Roman" w:hAnsi="Times New Roman" w:cs="Times New Roman"/>
          <w:b/>
          <w:bCs/>
        </w:rPr>
        <w:t xml:space="preserve">. </w:t>
      </w:r>
      <w:r w:rsidR="0017713B" w:rsidRPr="0017713B">
        <w:rPr>
          <w:rFonts w:ascii="Times New Roman" w:hAnsi="Times New Roman" w:cs="Times New Roman"/>
        </w:rPr>
        <w:t xml:space="preserve"> </w:t>
      </w:r>
      <w:r w:rsidR="0017713B" w:rsidRPr="0017713B">
        <w:rPr>
          <w:rFonts w:ascii="Times New Roman" w:hAnsi="Times New Roman" w:cs="Times New Roman"/>
          <w:b/>
          <w:bCs/>
        </w:rPr>
        <w:t>Alpha diversity of NAAMES 2 Station 4 (N2S4).</w:t>
      </w:r>
      <w:r w:rsidR="0017713B" w:rsidRPr="0017713B">
        <w:rPr>
          <w:rFonts w:ascii="Times New Roman" w:hAnsi="Times New Roman" w:cs="Times New Roman"/>
        </w:rPr>
        <w:t xml:space="preserve"> </w:t>
      </w:r>
      <w:r w:rsidR="00D60853" w:rsidRPr="00D60853">
        <w:rPr>
          <w:rFonts w:ascii="Times New Roman" w:hAnsi="Times New Roman" w:cs="Times New Roman"/>
        </w:rPr>
        <w:t>(a) Shannon eve</w:t>
      </w:r>
      <w:r w:rsidR="00D60853">
        <w:rPr>
          <w:rFonts w:ascii="Times New Roman" w:hAnsi="Times New Roman" w:cs="Times New Roman"/>
        </w:rPr>
        <w:t>n</w:t>
      </w:r>
      <w:r w:rsidR="00D60853" w:rsidRPr="00D60853">
        <w:rPr>
          <w:rFonts w:ascii="Times New Roman" w:hAnsi="Times New Roman" w:cs="Times New Roman"/>
        </w:rPr>
        <w:t xml:space="preserve">ness index of bacterioplankton communities over the occupation of N2S4 in the euphotic zone (left) the upper mesopelagic zone (right).  (b) Chao1 richness estimates of bacterioplankton communities over the occupation of N2S4 in the euphotic zone (left) the upper mesopelagic zone (right). Filled circles represent estimates of each sample, with color representing the depth at which each sample was collected. Boxes represent the 1.5 interquartile range, with the internal solid line representing the median. </w:t>
      </w:r>
      <w:r w:rsidR="00D60853" w:rsidRPr="00D60853">
        <w:rPr>
          <w:rFonts w:ascii="Times New Roman" w:hAnsi="Times New Roman" w:cs="Times New Roman"/>
          <w:i/>
          <w:iCs/>
        </w:rPr>
        <w:t>p</w:t>
      </w:r>
      <w:r w:rsidR="00D60853" w:rsidRPr="00D60853">
        <w:rPr>
          <w:rFonts w:ascii="Times New Roman" w:hAnsi="Times New Roman" w:cs="Times New Roman"/>
        </w:rPr>
        <w:t>-values are reported for pairwise t-tests between the means of the alpha diversity indices.</w:t>
      </w:r>
    </w:p>
    <w:p w14:paraId="499DA1F3" w14:textId="3F5AB846" w:rsidR="0017713B" w:rsidRPr="0017713B" w:rsidRDefault="0017713B">
      <w:pPr>
        <w:rPr>
          <w:rFonts w:ascii="Times New Roman" w:hAnsi="Times New Roman" w:cs="Times New Roman"/>
        </w:rPr>
      </w:pPr>
    </w:p>
    <w:p w14:paraId="165C3CD5" w14:textId="6B968454" w:rsidR="0017713B" w:rsidRPr="0017713B" w:rsidRDefault="0017713B">
      <w:pPr>
        <w:rPr>
          <w:rFonts w:ascii="Times New Roman" w:hAnsi="Times New Roman" w:cs="Times New Roman"/>
        </w:rPr>
      </w:pPr>
    </w:p>
    <w:p w14:paraId="085F7943" w14:textId="51BBC4CC" w:rsidR="0017713B" w:rsidRPr="0017713B" w:rsidRDefault="0017713B">
      <w:pPr>
        <w:rPr>
          <w:rFonts w:ascii="Times New Roman" w:hAnsi="Times New Roman" w:cs="Times New Roman"/>
        </w:rPr>
      </w:pPr>
    </w:p>
    <w:p w14:paraId="2B79AE90" w14:textId="762A85BA" w:rsidR="0017713B" w:rsidRPr="0017713B" w:rsidRDefault="0017713B">
      <w:pPr>
        <w:rPr>
          <w:rFonts w:ascii="Times New Roman" w:hAnsi="Times New Roman" w:cs="Times New Roman"/>
        </w:rPr>
      </w:pPr>
    </w:p>
    <w:p w14:paraId="58593258" w14:textId="70ED4AE2" w:rsidR="0017713B" w:rsidRPr="0017713B" w:rsidRDefault="0017713B">
      <w:pPr>
        <w:rPr>
          <w:rFonts w:ascii="Times New Roman" w:hAnsi="Times New Roman" w:cs="Times New Roman"/>
        </w:rPr>
      </w:pPr>
    </w:p>
    <w:p w14:paraId="5A5EB60A" w14:textId="7E7A73DF" w:rsidR="0017713B" w:rsidRPr="0017713B" w:rsidRDefault="0017713B">
      <w:pPr>
        <w:rPr>
          <w:rFonts w:ascii="Times New Roman" w:hAnsi="Times New Roman" w:cs="Times New Roman"/>
        </w:rPr>
      </w:pPr>
    </w:p>
    <w:p w14:paraId="3ABC34D6" w14:textId="5E01A201" w:rsidR="0017713B" w:rsidRPr="0017713B" w:rsidRDefault="0017713B">
      <w:pPr>
        <w:rPr>
          <w:rFonts w:ascii="Times New Roman" w:hAnsi="Times New Roman" w:cs="Times New Roman"/>
        </w:rPr>
      </w:pPr>
    </w:p>
    <w:p w14:paraId="452380EC" w14:textId="356E2476" w:rsidR="0017713B" w:rsidRPr="0017713B" w:rsidRDefault="00E65FCF">
      <w:pPr>
        <w:rPr>
          <w:rFonts w:ascii="Times New Roman" w:hAnsi="Times New Roman" w:cs="Times New Roman"/>
        </w:rPr>
      </w:pPr>
      <w:r>
        <w:rPr>
          <w:rFonts w:ascii="Times New Roman" w:hAnsi="Times New Roman" w:cs="Times New Roman"/>
          <w:noProof/>
        </w:rPr>
        <w:drawing>
          <wp:inline distT="0" distB="0" distL="0" distR="0" wp14:anchorId="2A009D1E" wp14:editId="35C05F0A">
            <wp:extent cx="3186578" cy="6903720"/>
            <wp:effectExtent l="0" t="0" r="1270" b="5080"/>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842" cy="7081945"/>
                    </a:xfrm>
                    <a:prstGeom prst="rect">
                      <a:avLst/>
                    </a:prstGeom>
                  </pic:spPr>
                </pic:pic>
              </a:graphicData>
            </a:graphic>
          </wp:inline>
        </w:drawing>
      </w:r>
    </w:p>
    <w:p w14:paraId="546F7795" w14:textId="6A5BCB80" w:rsidR="00D92FA2" w:rsidRDefault="00D92FA2">
      <w:pPr>
        <w:rPr>
          <w:rFonts w:ascii="Times New Roman" w:hAnsi="Times New Roman" w:cs="Times New Roman"/>
          <w:b/>
          <w:bCs/>
        </w:rPr>
      </w:pPr>
    </w:p>
    <w:p w14:paraId="789D9D08" w14:textId="1A1C7834" w:rsidR="0017713B" w:rsidRPr="0017713B" w:rsidRDefault="00B27CCC">
      <w:pPr>
        <w:rPr>
          <w:rFonts w:ascii="Times New Roman" w:hAnsi="Times New Roman" w:cs="Times New Roman"/>
        </w:rPr>
      </w:pPr>
      <w:r>
        <w:rPr>
          <w:rFonts w:ascii="Times New Roman" w:hAnsi="Times New Roman" w:cs="Times New Roman"/>
          <w:b/>
          <w:bCs/>
        </w:rPr>
        <w:t>Figure S6</w:t>
      </w:r>
      <w:r w:rsidR="0017713B" w:rsidRPr="0017713B">
        <w:rPr>
          <w:rFonts w:ascii="Times New Roman" w:hAnsi="Times New Roman" w:cs="Times New Roman"/>
          <w:b/>
          <w:bCs/>
        </w:rPr>
        <w:t>. Taxonomic abundances at NAAMES 3 Stations 3, 3.5, 4, and 6.</w:t>
      </w:r>
      <w:r w:rsidR="0017713B" w:rsidRPr="0017713B">
        <w:rPr>
          <w:rFonts w:ascii="Times New Roman" w:hAnsi="Times New Roman" w:cs="Times New Roman"/>
        </w:rPr>
        <w:t xml:space="preserve"> Relative abundances of taxonomic groups to the genus level for the euphotic (0 – 50 m) and upper mesopelagic (75 – 200 m) zones at each station. Only families that represent at least 1% of the total community are included. For each the euphotic and upper mesopelagic zones, the relative </w:t>
      </w:r>
      <w:r w:rsidR="0017713B" w:rsidRPr="0017713B">
        <w:rPr>
          <w:rFonts w:ascii="Times New Roman" w:hAnsi="Times New Roman" w:cs="Times New Roman"/>
        </w:rPr>
        <w:lastRenderedPageBreak/>
        <w:t>abundance of a taxonomic group was calculated by summing its ASV counts across all depths in the depth horizon and then dividing the summed counts by the total counts in the depth horizon</w:t>
      </w:r>
      <w:r w:rsidR="00732BC7">
        <w:rPr>
          <w:rFonts w:ascii="Times New Roman" w:hAnsi="Times New Roman" w:cs="Times New Roman"/>
        </w:rPr>
        <w:t>.</w:t>
      </w:r>
    </w:p>
    <w:sectPr w:rsidR="0017713B" w:rsidRPr="00177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13B"/>
    <w:rsid w:val="0017713B"/>
    <w:rsid w:val="002710F8"/>
    <w:rsid w:val="004949E7"/>
    <w:rsid w:val="004A118F"/>
    <w:rsid w:val="004B6FA3"/>
    <w:rsid w:val="004E32AC"/>
    <w:rsid w:val="005518C7"/>
    <w:rsid w:val="005D0443"/>
    <w:rsid w:val="00732BC7"/>
    <w:rsid w:val="009F0C13"/>
    <w:rsid w:val="00B20B2B"/>
    <w:rsid w:val="00B27CCC"/>
    <w:rsid w:val="00D60853"/>
    <w:rsid w:val="00D92FA2"/>
    <w:rsid w:val="00E65FCF"/>
    <w:rsid w:val="00F34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91003E"/>
  <w15:chartTrackingRefBased/>
  <w15:docId w15:val="{CADFD743-C80E-364C-8D3E-4569D97C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325693">
      <w:bodyDiv w:val="1"/>
      <w:marLeft w:val="0"/>
      <w:marRight w:val="0"/>
      <w:marTop w:val="0"/>
      <w:marBottom w:val="0"/>
      <w:divBdr>
        <w:top w:val="none" w:sz="0" w:space="0" w:color="auto"/>
        <w:left w:val="none" w:sz="0" w:space="0" w:color="auto"/>
        <w:bottom w:val="none" w:sz="0" w:space="0" w:color="auto"/>
        <w:right w:val="none" w:sz="0" w:space="0" w:color="auto"/>
      </w:divBdr>
    </w:div>
    <w:div w:id="1080754334">
      <w:bodyDiv w:val="1"/>
      <w:marLeft w:val="0"/>
      <w:marRight w:val="0"/>
      <w:marTop w:val="0"/>
      <w:marBottom w:val="0"/>
      <w:divBdr>
        <w:top w:val="none" w:sz="0" w:space="0" w:color="auto"/>
        <w:left w:val="none" w:sz="0" w:space="0" w:color="auto"/>
        <w:bottom w:val="none" w:sz="0" w:space="0" w:color="auto"/>
        <w:right w:val="none" w:sz="0" w:space="0" w:color="auto"/>
      </w:divBdr>
    </w:div>
    <w:div w:id="1363747564">
      <w:bodyDiv w:val="1"/>
      <w:marLeft w:val="0"/>
      <w:marRight w:val="0"/>
      <w:marTop w:val="0"/>
      <w:marBottom w:val="0"/>
      <w:divBdr>
        <w:top w:val="none" w:sz="0" w:space="0" w:color="auto"/>
        <w:left w:val="none" w:sz="0" w:space="0" w:color="auto"/>
        <w:bottom w:val="none" w:sz="0" w:space="0" w:color="auto"/>
        <w:right w:val="none" w:sz="0" w:space="0" w:color="auto"/>
      </w:divBdr>
    </w:div>
    <w:div w:id="1596985348">
      <w:bodyDiv w:val="1"/>
      <w:marLeft w:val="0"/>
      <w:marRight w:val="0"/>
      <w:marTop w:val="0"/>
      <w:marBottom w:val="0"/>
      <w:divBdr>
        <w:top w:val="none" w:sz="0" w:space="0" w:color="auto"/>
        <w:left w:val="none" w:sz="0" w:space="0" w:color="auto"/>
        <w:bottom w:val="none" w:sz="0" w:space="0" w:color="auto"/>
        <w:right w:val="none" w:sz="0" w:space="0" w:color="auto"/>
      </w:divBdr>
    </w:div>
    <w:div w:id="180211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Baetge</dc:creator>
  <cp:keywords/>
  <dc:description/>
  <cp:lastModifiedBy>Nicholas Baetge</cp:lastModifiedBy>
  <cp:revision>13</cp:revision>
  <dcterms:created xsi:type="dcterms:W3CDTF">2022-01-21T23:07:00Z</dcterms:created>
  <dcterms:modified xsi:type="dcterms:W3CDTF">2022-05-29T18:46:00Z</dcterms:modified>
</cp:coreProperties>
</file>