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144B" w14:textId="700A9062" w:rsidR="002D62BB" w:rsidRPr="002D62BB" w:rsidRDefault="002D62BB" w:rsidP="002D62BB">
      <w:pPr>
        <w:spacing w:beforeLines="150" w:before="468" w:afterLines="150" w:after="468"/>
        <w:jc w:val="center"/>
        <w:rPr>
          <w:rFonts w:ascii="Times New Roman" w:hAnsi="Times New Roman" w:cs="Times New Roman"/>
          <w:sz w:val="44"/>
          <w:szCs w:val="44"/>
        </w:rPr>
      </w:pPr>
      <w:r w:rsidRPr="002D62BB">
        <w:rPr>
          <w:rFonts w:ascii="Times New Roman" w:hAnsi="Times New Roman" w:cs="Times New Roman"/>
          <w:sz w:val="44"/>
          <w:szCs w:val="44"/>
        </w:rPr>
        <w:t>Supplemental Material</w:t>
      </w:r>
    </w:p>
    <w:p w14:paraId="6BD5D57F" w14:textId="77777777" w:rsidR="002D62BB" w:rsidRPr="002D62BB" w:rsidRDefault="002D62BB" w:rsidP="002D62BB">
      <w:pPr>
        <w:jc w:val="center"/>
        <w:rPr>
          <w:rFonts w:ascii="Times New Roman" w:eastAsia="Times" w:hAnsi="Times New Roman" w:cs="Times New Roman"/>
          <w:sz w:val="32"/>
          <w:szCs w:val="32"/>
          <w:lang w:val="en"/>
        </w:rPr>
      </w:pPr>
      <w:bookmarkStart w:id="0" w:name="_Hlk102043729"/>
      <w:bookmarkStart w:id="1" w:name="_Hlk94696981"/>
      <w:r w:rsidRPr="002D62BB">
        <w:rPr>
          <w:rFonts w:ascii="Times New Roman" w:eastAsia="Times" w:hAnsi="Times New Roman" w:cs="Times New Roman"/>
          <w:sz w:val="32"/>
          <w:szCs w:val="32"/>
          <w:lang w:val="en"/>
        </w:rPr>
        <w:t>Discrepancies in ozone levels and temporal variations between urban and rural North China Plain: implications for agricultural impact assessment</w:t>
      </w:r>
    </w:p>
    <w:p w14:paraId="056C6706" w14:textId="2B5D2CFC" w:rsidR="002D62BB" w:rsidRPr="002D62BB" w:rsidRDefault="002D62BB" w:rsidP="002D62BB">
      <w:pPr>
        <w:jc w:val="center"/>
        <w:rPr>
          <w:rFonts w:ascii="Times New Roman" w:eastAsia="Times" w:hAnsi="Times New Roman" w:cs="Times New Roman"/>
          <w:lang w:val="en"/>
        </w:rPr>
      </w:pPr>
      <w:bookmarkStart w:id="2" w:name="_Hlk102043772"/>
      <w:bookmarkEnd w:id="0"/>
      <w:proofErr w:type="spellStart"/>
      <w:r w:rsidRPr="002D62BB">
        <w:rPr>
          <w:rFonts w:ascii="Times New Roman" w:eastAsia="Times" w:hAnsi="Times New Roman" w:cs="Times New Roman"/>
          <w:lang w:val="en"/>
        </w:rPr>
        <w:t>Xiaoyi</w:t>
      </w:r>
      <w:proofErr w:type="spellEnd"/>
      <w:r w:rsidRPr="002D62BB">
        <w:rPr>
          <w:rFonts w:ascii="Times New Roman" w:eastAsia="Times" w:hAnsi="Times New Roman" w:cs="Times New Roman"/>
          <w:lang w:val="en"/>
        </w:rPr>
        <w:t xml:space="preserve"> Zhang</w:t>
      </w:r>
      <w:r w:rsidRPr="002D62BB">
        <w:rPr>
          <w:rFonts w:ascii="Times New Roman" w:eastAsia="Times" w:hAnsi="Times New Roman" w:cs="Times New Roman"/>
          <w:vertAlign w:val="superscript"/>
          <w:lang w:val="en"/>
        </w:rPr>
        <w:t>1,2, §</w:t>
      </w:r>
      <w:r w:rsidRPr="002D62BB">
        <w:rPr>
          <w:rFonts w:ascii="Times New Roman" w:eastAsia="Times" w:hAnsi="Times New Roman" w:cs="Times New Roman"/>
          <w:lang w:val="en"/>
        </w:rPr>
        <w:t xml:space="preserve">, </w:t>
      </w:r>
      <w:proofErr w:type="spellStart"/>
      <w:r w:rsidRPr="002D62BB">
        <w:rPr>
          <w:rFonts w:ascii="Times New Roman" w:eastAsia="Times" w:hAnsi="Times New Roman" w:cs="Times New Roman"/>
          <w:lang w:val="en"/>
        </w:rPr>
        <w:t>Wanyun</w:t>
      </w:r>
      <w:proofErr w:type="spellEnd"/>
      <w:r w:rsidRPr="002D62BB">
        <w:rPr>
          <w:rFonts w:ascii="Times New Roman" w:eastAsia="Times" w:hAnsi="Times New Roman" w:cs="Times New Roman"/>
          <w:lang w:val="en"/>
        </w:rPr>
        <w:t xml:space="preserve"> Xu</w:t>
      </w:r>
      <w:r w:rsidR="00BE2B88">
        <w:rPr>
          <w:rFonts w:ascii="Times New Roman" w:eastAsia="Times" w:hAnsi="Times New Roman" w:cs="Times New Roman"/>
          <w:vertAlign w:val="superscript"/>
          <w:lang w:val="en"/>
        </w:rPr>
        <w:t>2</w:t>
      </w:r>
      <w:r w:rsidRPr="002D62BB">
        <w:rPr>
          <w:rFonts w:ascii="Times New Roman" w:eastAsia="Times" w:hAnsi="Times New Roman" w:cs="Times New Roman"/>
          <w:vertAlign w:val="superscript"/>
          <w:lang w:val="en"/>
        </w:rPr>
        <w:t>, §, *</w:t>
      </w:r>
      <w:r w:rsidRPr="002D62BB">
        <w:rPr>
          <w:rFonts w:ascii="Times New Roman" w:eastAsia="Times" w:hAnsi="Times New Roman" w:cs="Times New Roman"/>
          <w:lang w:val="en"/>
        </w:rPr>
        <w:t>, Gen Zhang</w:t>
      </w:r>
      <w:r w:rsidR="00BE2B88">
        <w:rPr>
          <w:rFonts w:ascii="Times New Roman" w:eastAsia="Times" w:hAnsi="Times New Roman" w:cs="Times New Roman"/>
          <w:vertAlign w:val="superscript"/>
          <w:lang w:val="en"/>
        </w:rPr>
        <w:t>2</w:t>
      </w:r>
      <w:r w:rsidRPr="002D62BB">
        <w:rPr>
          <w:rFonts w:ascii="Times New Roman" w:eastAsia="Times" w:hAnsi="Times New Roman" w:cs="Times New Roman"/>
          <w:lang w:val="en"/>
        </w:rPr>
        <w:t xml:space="preserve">, </w:t>
      </w:r>
      <w:proofErr w:type="spellStart"/>
      <w:r w:rsidRPr="002D62BB">
        <w:rPr>
          <w:rFonts w:ascii="Times New Roman" w:eastAsia="Times" w:hAnsi="Times New Roman" w:cs="Times New Roman"/>
          <w:lang w:val="en"/>
        </w:rPr>
        <w:t>Weili</w:t>
      </w:r>
      <w:proofErr w:type="spellEnd"/>
      <w:r w:rsidRPr="002D62BB">
        <w:rPr>
          <w:rFonts w:ascii="Times New Roman" w:eastAsia="Times" w:hAnsi="Times New Roman" w:cs="Times New Roman"/>
          <w:lang w:val="en"/>
        </w:rPr>
        <w:t xml:space="preserve"> Lin</w:t>
      </w:r>
      <w:r w:rsidRPr="002D62BB">
        <w:rPr>
          <w:rFonts w:ascii="Times New Roman" w:eastAsia="Times" w:hAnsi="Times New Roman" w:cs="Times New Roman"/>
          <w:vertAlign w:val="superscript"/>
          <w:lang w:val="en"/>
        </w:rPr>
        <w:t>3</w:t>
      </w:r>
      <w:r w:rsidRPr="002D62BB">
        <w:rPr>
          <w:rFonts w:ascii="Times New Roman" w:eastAsia="Times" w:hAnsi="Times New Roman" w:cs="Times New Roman"/>
          <w:lang w:val="en"/>
        </w:rPr>
        <w:t>, Huarong Zhao</w:t>
      </w:r>
      <w:r w:rsidRPr="002D62BB">
        <w:rPr>
          <w:rFonts w:ascii="Times New Roman" w:eastAsia="Times" w:hAnsi="Times New Roman" w:cs="Times New Roman"/>
          <w:vertAlign w:val="superscript"/>
          <w:lang w:val="en"/>
        </w:rPr>
        <w:t>4</w:t>
      </w:r>
      <w:r w:rsidRPr="002D62BB">
        <w:rPr>
          <w:rFonts w:ascii="Times New Roman" w:eastAsia="Times" w:hAnsi="Times New Roman" w:cs="Times New Roman"/>
          <w:lang w:val="en"/>
        </w:rPr>
        <w:t xml:space="preserve">, </w:t>
      </w:r>
      <w:proofErr w:type="spellStart"/>
      <w:r w:rsidRPr="002D62BB">
        <w:rPr>
          <w:rFonts w:ascii="Times New Roman" w:eastAsia="Times" w:hAnsi="Times New Roman" w:cs="Times New Roman"/>
          <w:lang w:val="en"/>
        </w:rPr>
        <w:t>Sanxue</w:t>
      </w:r>
      <w:proofErr w:type="spellEnd"/>
      <w:r w:rsidRPr="002D62BB">
        <w:rPr>
          <w:rFonts w:ascii="Times New Roman" w:eastAsia="Times" w:hAnsi="Times New Roman" w:cs="Times New Roman"/>
          <w:lang w:val="en"/>
        </w:rPr>
        <w:t xml:space="preserve"> Ren</w:t>
      </w:r>
      <w:r w:rsidRPr="002D62BB">
        <w:rPr>
          <w:rFonts w:ascii="Times New Roman" w:eastAsia="Times" w:hAnsi="Times New Roman" w:cs="Times New Roman"/>
          <w:vertAlign w:val="superscript"/>
          <w:lang w:val="en"/>
        </w:rPr>
        <w:t>4</w:t>
      </w:r>
      <w:r w:rsidRPr="002D62BB">
        <w:rPr>
          <w:rFonts w:ascii="Times New Roman" w:eastAsia="Times" w:hAnsi="Times New Roman" w:cs="Times New Roman"/>
          <w:lang w:val="en"/>
        </w:rPr>
        <w:t xml:space="preserve">, </w:t>
      </w:r>
      <w:proofErr w:type="spellStart"/>
      <w:r w:rsidRPr="002D62BB">
        <w:rPr>
          <w:rFonts w:ascii="Times New Roman" w:eastAsia="Times" w:hAnsi="Times New Roman" w:cs="Times New Roman"/>
          <w:lang w:val="en"/>
        </w:rPr>
        <w:t>Guangsheng</w:t>
      </w:r>
      <w:proofErr w:type="spellEnd"/>
      <w:r w:rsidRPr="002D62BB">
        <w:rPr>
          <w:rFonts w:ascii="Times New Roman" w:eastAsia="Times" w:hAnsi="Times New Roman" w:cs="Times New Roman"/>
          <w:lang w:val="en"/>
        </w:rPr>
        <w:t xml:space="preserve"> Zhou</w:t>
      </w:r>
      <w:r w:rsidRPr="002D62BB">
        <w:rPr>
          <w:rFonts w:ascii="Times New Roman" w:eastAsia="Times" w:hAnsi="Times New Roman" w:cs="Times New Roman"/>
          <w:vertAlign w:val="superscript"/>
          <w:lang w:val="en"/>
        </w:rPr>
        <w:t>4</w:t>
      </w:r>
      <w:r w:rsidRPr="002D62BB">
        <w:rPr>
          <w:rFonts w:ascii="Times New Roman" w:eastAsia="Times" w:hAnsi="Times New Roman" w:cs="Times New Roman"/>
          <w:lang w:val="en"/>
        </w:rPr>
        <w:t xml:space="preserve">, </w:t>
      </w:r>
      <w:proofErr w:type="spellStart"/>
      <w:r w:rsidRPr="002D62BB">
        <w:rPr>
          <w:rFonts w:ascii="Times New Roman" w:eastAsia="Times" w:hAnsi="Times New Roman" w:cs="Times New Roman"/>
          <w:lang w:val="en"/>
        </w:rPr>
        <w:t>Jianmin</w:t>
      </w:r>
      <w:proofErr w:type="spellEnd"/>
      <w:r w:rsidRPr="002D62BB">
        <w:rPr>
          <w:rFonts w:ascii="Times New Roman" w:eastAsia="Times" w:hAnsi="Times New Roman" w:cs="Times New Roman"/>
          <w:lang w:val="en"/>
        </w:rPr>
        <w:t xml:space="preserve"> Chen</w:t>
      </w:r>
      <w:r w:rsidR="00BE2B88">
        <w:rPr>
          <w:rFonts w:ascii="Times New Roman" w:eastAsia="Times" w:hAnsi="Times New Roman" w:cs="Times New Roman"/>
          <w:vertAlign w:val="superscript"/>
          <w:lang w:val="en"/>
        </w:rPr>
        <w:t>1</w:t>
      </w:r>
      <w:r w:rsidRPr="002D62BB">
        <w:rPr>
          <w:rFonts w:ascii="Times New Roman" w:eastAsia="Times" w:hAnsi="Times New Roman" w:cs="Times New Roman"/>
          <w:lang w:val="en"/>
        </w:rPr>
        <w:t xml:space="preserve"> and </w:t>
      </w:r>
      <w:proofErr w:type="spellStart"/>
      <w:r w:rsidRPr="002D62BB">
        <w:rPr>
          <w:rFonts w:ascii="Times New Roman" w:eastAsia="Times" w:hAnsi="Times New Roman" w:cs="Times New Roman"/>
          <w:lang w:val="en"/>
        </w:rPr>
        <w:t>Xiaobin</w:t>
      </w:r>
      <w:proofErr w:type="spellEnd"/>
      <w:r w:rsidRPr="002D62BB">
        <w:rPr>
          <w:rFonts w:ascii="Times New Roman" w:eastAsia="Times" w:hAnsi="Times New Roman" w:cs="Times New Roman"/>
          <w:lang w:val="en"/>
        </w:rPr>
        <w:t xml:space="preserve"> Xu</w:t>
      </w:r>
      <w:r w:rsidR="00BE2B88">
        <w:rPr>
          <w:rFonts w:ascii="Times New Roman" w:eastAsia="Times" w:hAnsi="Times New Roman" w:cs="Times New Roman"/>
          <w:vertAlign w:val="superscript"/>
          <w:lang w:val="en"/>
        </w:rPr>
        <w:t>2</w:t>
      </w:r>
      <w:r w:rsidRPr="002D62BB">
        <w:rPr>
          <w:rFonts w:ascii="Times New Roman" w:eastAsia="Times" w:hAnsi="Times New Roman" w:cs="Times New Roman"/>
          <w:vertAlign w:val="superscript"/>
          <w:lang w:val="en"/>
        </w:rPr>
        <w:t>,</w:t>
      </w:r>
      <w:r w:rsidRPr="002D62BB">
        <w:rPr>
          <w:rFonts w:ascii="Times New Roman" w:eastAsia="Times" w:hAnsi="Times New Roman" w:cs="Times New Roman"/>
          <w:lang w:val="en"/>
        </w:rPr>
        <w:t xml:space="preserve"> </w:t>
      </w:r>
      <w:r w:rsidRPr="002D62BB">
        <w:rPr>
          <w:rFonts w:ascii="Times New Roman" w:eastAsia="Times" w:hAnsi="Times New Roman" w:cs="Times New Roman"/>
          <w:vertAlign w:val="superscript"/>
          <w:lang w:val="en"/>
        </w:rPr>
        <w:t>*</w:t>
      </w:r>
    </w:p>
    <w:p w14:paraId="2AB8FB5E" w14:textId="26FB0C04" w:rsidR="002D62BB" w:rsidRPr="00BE2B88" w:rsidRDefault="002D62BB" w:rsidP="00BE2B88">
      <w:pPr>
        <w:jc w:val="center"/>
        <w:rPr>
          <w:rFonts w:ascii="Times New Roman" w:hAnsi="Times New Roman" w:cs="Times New Roman"/>
          <w:lang w:val="en"/>
        </w:rPr>
      </w:pPr>
      <w:r w:rsidRPr="002D62BB">
        <w:rPr>
          <w:rFonts w:ascii="Times New Roman" w:eastAsia="Times" w:hAnsi="Times New Roman" w:cs="Times New Roman"/>
          <w:lang w:val="en"/>
        </w:rPr>
        <w:t xml:space="preserve">1 </w:t>
      </w:r>
      <w:r w:rsidR="00BE2B88" w:rsidRPr="002D62BB">
        <w:rPr>
          <w:rFonts w:ascii="Times New Roman" w:eastAsia="Times" w:hAnsi="Times New Roman" w:cs="Times New Roman"/>
          <w:lang w:val="en"/>
        </w:rPr>
        <w:t>Department of Atmospheric and Oceanic Sciences, Fudan University, Shanghai, China</w:t>
      </w:r>
    </w:p>
    <w:p w14:paraId="159002BE" w14:textId="3A4C94F3" w:rsidR="002D62BB" w:rsidRPr="002D62BB" w:rsidRDefault="002D62BB" w:rsidP="002D62BB">
      <w:pPr>
        <w:jc w:val="center"/>
        <w:rPr>
          <w:rFonts w:ascii="Times New Roman" w:eastAsia="Times" w:hAnsi="Times New Roman" w:cs="Times New Roman"/>
          <w:lang w:val="en"/>
        </w:rPr>
      </w:pPr>
      <w:r w:rsidRPr="002D62BB">
        <w:rPr>
          <w:rFonts w:ascii="Times New Roman" w:eastAsia="Times" w:hAnsi="Times New Roman" w:cs="Times New Roman"/>
          <w:lang w:val="en"/>
        </w:rPr>
        <w:t xml:space="preserve">2 </w:t>
      </w:r>
      <w:r w:rsidR="00BE2B88" w:rsidRPr="002D62BB">
        <w:rPr>
          <w:rFonts w:ascii="Times New Roman" w:eastAsia="Times" w:hAnsi="Times New Roman" w:cs="Times New Roman"/>
          <w:lang w:val="en"/>
        </w:rPr>
        <w:t>State Key Laboratory of Severe Weather, Key Laboratory for Atmospheric Chemistry, Institute of Atmospheric Composition, Chinese Academy of Meteorological Sciences, Beijing, 100081, China</w:t>
      </w:r>
    </w:p>
    <w:p w14:paraId="50C5F256" w14:textId="77777777" w:rsidR="002D62BB" w:rsidRPr="002D62BB" w:rsidRDefault="002D62BB" w:rsidP="002D62BB">
      <w:pPr>
        <w:jc w:val="center"/>
        <w:rPr>
          <w:rFonts w:ascii="Times New Roman" w:eastAsia="Times" w:hAnsi="Times New Roman" w:cs="Times New Roman"/>
          <w:lang w:val="en"/>
        </w:rPr>
      </w:pPr>
      <w:r w:rsidRPr="002D62BB">
        <w:rPr>
          <w:rFonts w:ascii="Times New Roman" w:eastAsia="Times" w:hAnsi="Times New Roman" w:cs="Times New Roman"/>
          <w:lang w:val="en"/>
        </w:rPr>
        <w:t xml:space="preserve">3 College of Life and Environmental Sciences, </w:t>
      </w:r>
      <w:proofErr w:type="spellStart"/>
      <w:r w:rsidRPr="002D62BB">
        <w:rPr>
          <w:rFonts w:ascii="Times New Roman" w:eastAsia="Times" w:hAnsi="Times New Roman" w:cs="Times New Roman"/>
          <w:lang w:val="en"/>
        </w:rPr>
        <w:t>Minzu</w:t>
      </w:r>
      <w:proofErr w:type="spellEnd"/>
      <w:r w:rsidRPr="002D62BB">
        <w:rPr>
          <w:rFonts w:ascii="Times New Roman" w:eastAsia="Times" w:hAnsi="Times New Roman" w:cs="Times New Roman"/>
          <w:lang w:val="en"/>
        </w:rPr>
        <w:t xml:space="preserve"> University of China, Beijing, 100081, China</w:t>
      </w:r>
    </w:p>
    <w:p w14:paraId="54EEB9BD" w14:textId="77777777" w:rsidR="002D62BB" w:rsidRPr="002D62BB" w:rsidRDefault="002D62BB" w:rsidP="002D62BB">
      <w:pPr>
        <w:jc w:val="center"/>
        <w:rPr>
          <w:rFonts w:ascii="Times New Roman" w:eastAsia="Times" w:hAnsi="Times New Roman" w:cs="Times New Roman"/>
          <w:lang w:val="en"/>
        </w:rPr>
      </w:pPr>
      <w:r w:rsidRPr="002D62BB">
        <w:rPr>
          <w:rFonts w:ascii="Times New Roman" w:eastAsia="Times" w:hAnsi="Times New Roman" w:cs="Times New Roman"/>
          <w:lang w:val="en"/>
        </w:rPr>
        <w:t>4 State Key Laboratory of Severe Weather, Institute of Agricultural Meteorology, Chinese Academy of Meteorological Sciences, Beijing, 100081, China</w:t>
      </w:r>
    </w:p>
    <w:p w14:paraId="65586219" w14:textId="77777777" w:rsidR="002D62BB" w:rsidRPr="002D62BB" w:rsidRDefault="002D62BB" w:rsidP="002D62BB">
      <w:pPr>
        <w:jc w:val="center"/>
        <w:rPr>
          <w:rFonts w:ascii="Times New Roman" w:eastAsia="Times" w:hAnsi="Times New Roman" w:cs="Times New Roman"/>
          <w:lang w:val="en"/>
        </w:rPr>
      </w:pPr>
      <w:r w:rsidRPr="002D62BB">
        <w:rPr>
          <w:rFonts w:ascii="Times New Roman" w:eastAsia="Times" w:hAnsi="Times New Roman" w:cs="Times New Roman"/>
          <w:vertAlign w:val="superscript"/>
          <w:lang w:val="en"/>
        </w:rPr>
        <w:t>§</w:t>
      </w:r>
      <w:r w:rsidRPr="002D62BB">
        <w:rPr>
          <w:rFonts w:ascii="Times New Roman" w:eastAsia="Times" w:hAnsi="Times New Roman" w:cs="Times New Roman"/>
          <w:lang w:val="en"/>
        </w:rPr>
        <w:t xml:space="preserve"> These authors contributed equally to this work.</w:t>
      </w:r>
    </w:p>
    <w:p w14:paraId="0AB83C24" w14:textId="5B014967" w:rsidR="002D62BB" w:rsidRDefault="002D62BB" w:rsidP="002D62BB">
      <w:pPr>
        <w:jc w:val="center"/>
        <w:rPr>
          <w:rFonts w:ascii="Times New Roman" w:eastAsia="Times" w:hAnsi="Times New Roman" w:cs="Times New Roman"/>
          <w:lang w:val="en"/>
        </w:rPr>
      </w:pPr>
      <w:r w:rsidRPr="002D62BB">
        <w:rPr>
          <w:rFonts w:ascii="Times New Roman" w:eastAsia="Times" w:hAnsi="Times New Roman" w:cs="Times New Roman"/>
          <w:lang w:val="en"/>
        </w:rPr>
        <w:t xml:space="preserve">*E-mail: </w:t>
      </w:r>
      <w:proofErr w:type="spellStart"/>
      <w:r w:rsidRPr="002D62BB">
        <w:rPr>
          <w:rFonts w:ascii="Times New Roman" w:eastAsia="Times" w:hAnsi="Times New Roman" w:cs="Times New Roman"/>
          <w:lang w:val="en"/>
        </w:rPr>
        <w:t>Wanyun</w:t>
      </w:r>
      <w:proofErr w:type="spellEnd"/>
      <w:r w:rsidRPr="002D62BB">
        <w:rPr>
          <w:rFonts w:ascii="Times New Roman" w:eastAsia="Times" w:hAnsi="Times New Roman" w:cs="Times New Roman"/>
          <w:lang w:val="en"/>
        </w:rPr>
        <w:t xml:space="preserve"> Xu (xuwy@cma.gov.cn) and </w:t>
      </w:r>
      <w:proofErr w:type="spellStart"/>
      <w:r w:rsidRPr="002D62BB">
        <w:rPr>
          <w:rFonts w:ascii="Times New Roman" w:eastAsia="Times" w:hAnsi="Times New Roman" w:cs="Times New Roman"/>
          <w:lang w:val="en"/>
        </w:rPr>
        <w:t>Xiaobin</w:t>
      </w:r>
      <w:proofErr w:type="spellEnd"/>
      <w:r w:rsidRPr="002D62BB">
        <w:rPr>
          <w:rFonts w:ascii="Times New Roman" w:eastAsia="Times" w:hAnsi="Times New Roman" w:cs="Times New Roman"/>
          <w:lang w:val="en"/>
        </w:rPr>
        <w:t xml:space="preserve"> Xu (</w:t>
      </w:r>
      <w:hyperlink r:id="rId6" w:history="1">
        <w:r w:rsidRPr="00A35224">
          <w:rPr>
            <w:rStyle w:val="a7"/>
            <w:rFonts w:ascii="Times New Roman" w:eastAsia="Times" w:hAnsi="Times New Roman" w:cs="Times New Roman"/>
            <w:lang w:val="en"/>
          </w:rPr>
          <w:t>xiaobin_xu@189.cn</w:t>
        </w:r>
      </w:hyperlink>
      <w:r w:rsidRPr="002D62BB">
        <w:rPr>
          <w:rFonts w:ascii="Times New Roman" w:eastAsia="Times" w:hAnsi="Times New Roman" w:cs="Times New Roman"/>
          <w:lang w:val="en"/>
        </w:rPr>
        <w:t>)</w:t>
      </w:r>
      <w:bookmarkEnd w:id="1"/>
    </w:p>
    <w:p w14:paraId="55004583" w14:textId="77777777" w:rsidR="002D62BB" w:rsidRPr="002D62BB" w:rsidRDefault="002D62BB" w:rsidP="002D62BB">
      <w:pPr>
        <w:jc w:val="center"/>
        <w:rPr>
          <w:rFonts w:ascii="Times New Roman" w:hAnsi="Times New Roman" w:cs="Times New Roman"/>
          <w:lang w:val="en"/>
        </w:rPr>
      </w:pPr>
    </w:p>
    <w:bookmarkEnd w:id="2"/>
    <w:p w14:paraId="24B5ED88" w14:textId="5B69CF9B" w:rsidR="002D62BB" w:rsidRDefault="002D62BB" w:rsidP="002D62BB">
      <w:pPr>
        <w:jc w:val="center"/>
        <w:rPr>
          <w:rFonts w:ascii="Times New Roman" w:hAnsi="Times New Roman" w:cs="Times New Roman"/>
          <w:lang w:val="en"/>
        </w:rPr>
      </w:pPr>
      <w:r w:rsidRPr="002D62BB">
        <w:rPr>
          <w:rFonts w:ascii="Times New Roman" w:hAnsi="Times New Roman" w:cs="Times New Roman"/>
          <w:lang w:val="en"/>
        </w:rPr>
        <w:t>May</w:t>
      </w:r>
      <w:r>
        <w:rPr>
          <w:rFonts w:ascii="Times New Roman" w:hAnsi="Times New Roman" w:cs="Times New Roman"/>
          <w:lang w:val="en"/>
        </w:rPr>
        <w:t xml:space="preserve"> 1, 2020</w:t>
      </w:r>
    </w:p>
    <w:p w14:paraId="054E4953" w14:textId="275FAABA" w:rsidR="002D62BB" w:rsidRDefault="002D62BB" w:rsidP="002D62BB">
      <w:pPr>
        <w:rPr>
          <w:rFonts w:ascii="Times New Roman" w:hAnsi="Times New Roman" w:cs="Times New Roman"/>
          <w:lang w:val="en"/>
        </w:rPr>
      </w:pPr>
    </w:p>
    <w:p w14:paraId="1C25768B" w14:textId="7C14A963" w:rsidR="002D62BB" w:rsidRPr="00B025C6" w:rsidRDefault="002D62BB" w:rsidP="00BE2B88">
      <w:pPr>
        <w:pStyle w:val="2"/>
        <w:rPr>
          <w:rFonts w:ascii="Times New Roman" w:eastAsiaTheme="minorHAnsi" w:hAnsi="Times New Roman" w:cs="Times New Roman"/>
          <w:sz w:val="28"/>
          <w:lang w:val="en"/>
        </w:rPr>
      </w:pPr>
      <w:r w:rsidRPr="00B025C6">
        <w:rPr>
          <w:rFonts w:ascii="Times New Roman" w:eastAsiaTheme="minorHAnsi" w:hAnsi="Times New Roman" w:cs="Times New Roman"/>
          <w:sz w:val="28"/>
          <w:lang w:val="en"/>
        </w:rPr>
        <w:t>List of Contents:</w:t>
      </w:r>
    </w:p>
    <w:p w14:paraId="5911CB30" w14:textId="1AD17F35" w:rsidR="002D62BB" w:rsidRPr="00BE2B88" w:rsidRDefault="002D62BB" w:rsidP="002D62BB">
      <w:pPr>
        <w:snapToGrid w:val="0"/>
        <w:spacing w:line="360" w:lineRule="auto"/>
        <w:rPr>
          <w:rFonts w:ascii="Times New Roman" w:hAnsi="Times New Roman" w:cs="Times New Roman"/>
          <w:b/>
        </w:rPr>
      </w:pPr>
      <w:r w:rsidRPr="002D62BB">
        <w:rPr>
          <w:rFonts w:ascii="Times New Roman" w:hAnsi="Times New Roman" w:cs="Times New Roman"/>
          <w:b/>
        </w:rPr>
        <w:t xml:space="preserve">Figure S1. </w:t>
      </w:r>
      <w:r w:rsidRPr="00BE2B88">
        <w:rPr>
          <w:rFonts w:ascii="Times New Roman" w:hAnsi="Times New Roman" w:cs="Times New Roman"/>
        </w:rPr>
        <w:t>Distribution of annual (a) and seasonal (b-d) AOT40 change rates during 2013-2019 in the NCP.</w:t>
      </w:r>
      <w:r w:rsidR="00BE2B88">
        <w:rPr>
          <w:rFonts w:ascii="Times New Roman" w:hAnsi="Times New Roman" w:cs="Times New Roman" w:hint="eastAsia"/>
          <w:b/>
        </w:rPr>
        <w:t xml:space="preserve"> </w:t>
      </w:r>
      <w:r w:rsidRPr="002D62BB">
        <w:rPr>
          <w:rFonts w:ascii="Times New Roman" w:hAnsi="Times New Roman" w:cs="Times New Roman"/>
        </w:rPr>
        <w:t>Data are from the CNEMC network and GC; dots represent sites with rates at a significance level of p&lt;0.05, while crosses represent sites with rates that revealed p-values greater than 0.05, and the triangles represent GC.</w:t>
      </w:r>
      <w:bookmarkStart w:id="3" w:name="_GoBack"/>
      <w:bookmarkEnd w:id="3"/>
    </w:p>
    <w:p w14:paraId="56DC85F0" w14:textId="00847177" w:rsidR="002D62BB" w:rsidRPr="00BE2B88" w:rsidRDefault="002D62BB" w:rsidP="00BE2B88">
      <w:pPr>
        <w:outlineLvl w:val="1"/>
        <w:rPr>
          <w:rFonts w:ascii="Times New Roman" w:hAnsi="Times New Roman" w:cs="Times New Roman"/>
          <w:b/>
        </w:rPr>
      </w:pPr>
      <w:r w:rsidRPr="002D62BB">
        <w:rPr>
          <w:rFonts w:ascii="Times New Roman" w:hAnsi="Times New Roman" w:cs="Times New Roman"/>
          <w:b/>
        </w:rPr>
        <w:t xml:space="preserve">Figure S2. </w:t>
      </w:r>
      <w:r w:rsidRPr="00BE2B88">
        <w:rPr>
          <w:rFonts w:ascii="Times New Roman" w:hAnsi="Times New Roman" w:cs="Times New Roman"/>
        </w:rPr>
        <w:t>The changes and relative differences in annual and seasonal AOT40 between GC and nearby cities.</w:t>
      </w:r>
      <w:r w:rsidR="00BE2B88">
        <w:rPr>
          <w:rFonts w:ascii="Times New Roman" w:hAnsi="Times New Roman" w:cs="Times New Roman" w:hint="eastAsia"/>
          <w:b/>
        </w:rPr>
        <w:t xml:space="preserve"> </w:t>
      </w:r>
      <w:r w:rsidRPr="002D62BB">
        <w:rPr>
          <w:rFonts w:ascii="Times New Roman" w:hAnsi="Times New Roman" w:cs="Times New Roman"/>
        </w:rPr>
        <w:t xml:space="preserve">(a) Distinct levels, change rates; (b) relative differences in annual AOT40 between GC and nearby cities (BD, BJS, BJU, LF) and (c) relative differences in seasonal AOT40 between GC and BD during 2013-2019; </w:t>
      </w:r>
      <w:bookmarkStart w:id="4" w:name="_Hlk101539903"/>
      <w:r w:rsidRPr="002D62BB">
        <w:rPr>
          <w:rFonts w:ascii="Times New Roman" w:hAnsi="Times New Roman" w:cs="Times New Roman"/>
        </w:rPr>
        <w:t>the black error bars in (a) represent the standard deviations of the average O</w:t>
      </w:r>
      <w:r w:rsidRPr="002D62BB">
        <w:rPr>
          <w:rFonts w:ascii="Times New Roman" w:hAnsi="Times New Roman" w:cs="Times New Roman"/>
          <w:vertAlign w:val="subscript"/>
        </w:rPr>
        <w:t>3</w:t>
      </w:r>
      <w:r w:rsidRPr="002D62BB">
        <w:rPr>
          <w:rFonts w:ascii="Times New Roman" w:hAnsi="Times New Roman" w:cs="Times New Roman"/>
        </w:rPr>
        <w:t xml:space="preserve"> mixing ratio for each city; </w:t>
      </w:r>
      <w:bookmarkStart w:id="5" w:name="_Hlk101631795"/>
      <w:r w:rsidRPr="002D62BB">
        <w:rPr>
          <w:rFonts w:ascii="Times New Roman" w:hAnsi="Times New Roman" w:cs="Times New Roman"/>
        </w:rPr>
        <w:t>numbers in (a) are change rates (in ppm h yr</w:t>
      </w:r>
      <w:r w:rsidRPr="002D62BB">
        <w:rPr>
          <w:rFonts w:ascii="Times New Roman" w:hAnsi="Times New Roman" w:cs="Times New Roman"/>
          <w:vertAlign w:val="superscript"/>
        </w:rPr>
        <w:t>-1</w:t>
      </w:r>
      <w:r w:rsidRPr="002D62BB">
        <w:rPr>
          <w:rFonts w:ascii="Times New Roman" w:hAnsi="Times New Roman" w:cs="Times New Roman"/>
        </w:rPr>
        <w:t xml:space="preserve">) and p-values of annual AOT40 in BD, BJS, BJU, LF and GC </w:t>
      </w:r>
      <w:bookmarkEnd w:id="5"/>
      <w:r w:rsidRPr="002D62BB">
        <w:rPr>
          <w:rFonts w:ascii="Times New Roman" w:hAnsi="Times New Roman" w:cs="Times New Roman"/>
        </w:rPr>
        <w:t>.</w:t>
      </w:r>
      <w:bookmarkEnd w:id="4"/>
    </w:p>
    <w:p w14:paraId="78D744AF" w14:textId="77777777" w:rsidR="002D62BB" w:rsidRPr="002D62BB" w:rsidRDefault="002D62BB" w:rsidP="002D62BB">
      <w:pPr>
        <w:outlineLvl w:val="1"/>
        <w:rPr>
          <w:rFonts w:ascii="Times New Roman" w:hAnsi="Times New Roman" w:cs="Times New Roman"/>
          <w:b/>
        </w:rPr>
      </w:pPr>
      <w:r w:rsidRPr="002D62BB">
        <w:rPr>
          <w:rFonts w:ascii="Times New Roman" w:hAnsi="Times New Roman" w:cs="Times New Roman"/>
          <w:b/>
        </w:rPr>
        <w:t xml:space="preserve">Figure S3. </w:t>
      </w:r>
      <w:r w:rsidRPr="00BE2B88">
        <w:rPr>
          <w:rFonts w:ascii="Times New Roman" w:hAnsi="Times New Roman" w:cs="Times New Roman"/>
        </w:rPr>
        <w:t xml:space="preserve">The differences in seasonal AOT40 between suburban/rural and urban sites in BJ and SJZ during 2013-2019. </w:t>
      </w:r>
    </w:p>
    <w:p w14:paraId="53C2AC5B" w14:textId="77777777" w:rsidR="002D62BB" w:rsidRPr="002D62BB" w:rsidRDefault="002D62BB" w:rsidP="002D62BB">
      <w:pPr>
        <w:outlineLvl w:val="1"/>
        <w:rPr>
          <w:rFonts w:ascii="Times New Roman" w:hAnsi="Times New Roman" w:cs="Times New Roman"/>
          <w:b/>
        </w:rPr>
      </w:pPr>
      <w:r w:rsidRPr="002D62BB">
        <w:rPr>
          <w:rFonts w:ascii="Times New Roman" w:hAnsi="Times New Roman" w:cs="Times New Roman"/>
          <w:b/>
        </w:rPr>
        <w:t xml:space="preserve">Figure S4. </w:t>
      </w:r>
      <w:r w:rsidRPr="00BE2B88">
        <w:rPr>
          <w:rFonts w:ascii="Times New Roman" w:hAnsi="Times New Roman" w:cs="Times New Roman"/>
        </w:rPr>
        <w:t xml:space="preserve">The average monthly change of AOT40 during 2013-2019 at the GC site. </w:t>
      </w:r>
      <w:r w:rsidRPr="002D62BB">
        <w:rPr>
          <w:rFonts w:ascii="Times New Roman" w:hAnsi="Times New Roman" w:cs="Times New Roman"/>
        </w:rPr>
        <w:t xml:space="preserve">The grey dashed line represents the threshold of AOT40 (5 ppm h), which is the critical level for plant health </w:t>
      </w:r>
      <w:r w:rsidRPr="002D62BB">
        <w:rPr>
          <w:rFonts w:ascii="Times New Roman" w:hAnsi="Times New Roman" w:cs="Times New Roman"/>
        </w:rPr>
        <w:lastRenderedPageBreak/>
        <w:t>protection. There was no O</w:t>
      </w:r>
      <w:r w:rsidRPr="002D62BB">
        <w:rPr>
          <w:rFonts w:ascii="Times New Roman" w:hAnsi="Times New Roman" w:cs="Times New Roman"/>
          <w:vertAlign w:val="subscript"/>
        </w:rPr>
        <w:t>3</w:t>
      </w:r>
      <w:r w:rsidRPr="002D62BB">
        <w:rPr>
          <w:rFonts w:ascii="Times New Roman" w:hAnsi="Times New Roman" w:cs="Times New Roman"/>
        </w:rPr>
        <w:t xml:space="preserve"> mixing ratio higher than 40 ppb, so the AOT40 had no valid value in December.</w:t>
      </w:r>
    </w:p>
    <w:p w14:paraId="31BDF03B" w14:textId="21436F25" w:rsidR="002D62BB" w:rsidRPr="00BE2B88" w:rsidRDefault="002D62BB" w:rsidP="002D62BB">
      <w:pPr>
        <w:outlineLvl w:val="1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  <w:b/>
        </w:rPr>
        <w:t xml:space="preserve">Table S1. </w:t>
      </w:r>
      <w:r w:rsidRPr="00BE2B88">
        <w:rPr>
          <w:rFonts w:ascii="Times New Roman" w:hAnsi="Times New Roman" w:cs="Times New Roman"/>
        </w:rPr>
        <w:t xml:space="preserve">Annual and seasonal change rates of AOT40 levels at GC, </w:t>
      </w:r>
      <w:r w:rsidR="0024038D">
        <w:rPr>
          <w:rFonts w:ascii="Times New Roman" w:hAnsi="Times New Roman" w:cs="Times New Roman"/>
        </w:rPr>
        <w:t xml:space="preserve">BD, </w:t>
      </w:r>
      <w:r w:rsidRPr="00BE2B88">
        <w:rPr>
          <w:rFonts w:ascii="Times New Roman" w:hAnsi="Times New Roman" w:cs="Times New Roman"/>
        </w:rPr>
        <w:t>BJ, SJZ and CNEMC NCP sites during 2013-2019.</w:t>
      </w:r>
    </w:p>
    <w:p w14:paraId="78A1AAF5" w14:textId="77777777" w:rsidR="00884F42" w:rsidRPr="004A36D2" w:rsidRDefault="00884F42" w:rsidP="00884F42">
      <w:pPr>
        <w:outlineLvl w:val="1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2</w:t>
      </w:r>
      <w:r w:rsidRPr="002D62B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Monthly average (</w:t>
      </w:r>
      <w:r>
        <w:rPr>
          <w:rFonts w:ascii="Times New Roman" w:hAnsi="Times New Roman" w:cs="Times New Roman" w:hint="eastAsia"/>
        </w:rPr>
        <w:t>±</w:t>
      </w:r>
      <w:r>
        <w:rPr>
          <w:rFonts w:ascii="Times New Roman" w:hAnsi="Times New Roman" w:cs="Times New Roman"/>
        </w:rPr>
        <w:t xml:space="preserve"> standard deviation)</w:t>
      </w:r>
      <w:r w:rsidRPr="00BE2B88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O</w:t>
      </w:r>
      <w:r w:rsidRPr="004A36D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mixing ratios</w:t>
      </w:r>
      <w:r w:rsidRPr="00BE2B88">
        <w:rPr>
          <w:rFonts w:ascii="Times New Roman" w:hAnsi="Times New Roman" w:cs="Times New Roman"/>
        </w:rPr>
        <w:t xml:space="preserve"> at GC during 2013-2019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eastAsia="宋体" w:hAnsi="Times New Roman" w:cs="Times New Roman"/>
          <w:kern w:val="0"/>
          <w:sz w:val="20"/>
          <w:szCs w:val="16"/>
        </w:rPr>
        <w:t xml:space="preserve">Units: </w:t>
      </w:r>
      <w:r w:rsidRPr="004A36D2">
        <w:rPr>
          <w:rFonts w:ascii="Times New Roman" w:eastAsia="宋体" w:hAnsi="Times New Roman" w:cs="Times New Roman" w:hint="eastAsia"/>
          <w:kern w:val="0"/>
          <w:sz w:val="20"/>
          <w:szCs w:val="16"/>
        </w:rPr>
        <w:t>p</w:t>
      </w:r>
      <w:r w:rsidRPr="004A36D2">
        <w:rPr>
          <w:rFonts w:ascii="Times New Roman" w:eastAsia="宋体" w:hAnsi="Times New Roman" w:cs="Times New Roman"/>
          <w:kern w:val="0"/>
          <w:sz w:val="20"/>
          <w:szCs w:val="16"/>
        </w:rPr>
        <w:t>pb</w:t>
      </w:r>
      <w:r>
        <w:rPr>
          <w:rFonts w:ascii="Times New Roman" w:eastAsia="宋体" w:hAnsi="Times New Roman" w:cs="Times New Roman"/>
          <w:kern w:val="0"/>
          <w:sz w:val="20"/>
          <w:szCs w:val="16"/>
        </w:rPr>
        <w:t>).</w:t>
      </w:r>
    </w:p>
    <w:p w14:paraId="5E242EBA" w14:textId="0276DEF8" w:rsidR="00884F42" w:rsidRPr="004A36D2" w:rsidRDefault="00884F42" w:rsidP="00884F42">
      <w:pPr>
        <w:outlineLvl w:val="1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3</w:t>
      </w:r>
      <w:r w:rsidRPr="002D62B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Annual AOT40 for wheat, maize and soybean during the growing seasons </w:t>
      </w:r>
      <w:r w:rsidRPr="00BE2B88">
        <w:rPr>
          <w:rFonts w:ascii="Times New Roman" w:hAnsi="Times New Roman" w:cs="Times New Roman"/>
        </w:rPr>
        <w:t xml:space="preserve">at GC </w:t>
      </w:r>
      <w:r>
        <w:rPr>
          <w:rFonts w:ascii="Times New Roman" w:hAnsi="Times New Roman" w:cs="Times New Roman"/>
        </w:rPr>
        <w:t>from</w:t>
      </w:r>
      <w:r w:rsidRPr="00BE2B88"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 xml:space="preserve"> to </w:t>
      </w:r>
      <w:r w:rsidRPr="00BE2B88">
        <w:rPr>
          <w:rFonts w:ascii="Times New Roman" w:hAnsi="Times New Roman" w:cs="Times New Roman"/>
        </w:rPr>
        <w:t>2019</w:t>
      </w:r>
      <w:r>
        <w:rPr>
          <w:rFonts w:ascii="Times New Roman" w:eastAsia="宋体" w:hAnsi="Times New Roman" w:cs="Times New Roman"/>
          <w:kern w:val="0"/>
          <w:sz w:val="20"/>
          <w:szCs w:val="16"/>
        </w:rPr>
        <w:t>.</w:t>
      </w:r>
    </w:p>
    <w:p w14:paraId="3DAAD7C3" w14:textId="2C50D11E" w:rsidR="00884F42" w:rsidRPr="0083216E" w:rsidRDefault="0083216E" w:rsidP="0039023A">
      <w:pPr>
        <w:outlineLvl w:val="1"/>
        <w:rPr>
          <w:rFonts w:ascii="Times New Roman" w:hAnsi="Times New Roman" w:cs="Times New Roman"/>
        </w:rPr>
      </w:pPr>
      <w:r w:rsidRPr="0083216E">
        <w:rPr>
          <w:rFonts w:ascii="Times New Roman" w:hAnsi="Times New Roman" w:cs="Times New Roman"/>
          <w:b/>
        </w:rPr>
        <w:t>Table S4</w:t>
      </w:r>
      <w:r w:rsidRPr="0083216E">
        <w:rPr>
          <w:rFonts w:ascii="Times New Roman" w:hAnsi="Times New Roman" w:cs="Times New Roman"/>
        </w:rPr>
        <w:t xml:space="preserve">. The locations and </w:t>
      </w:r>
      <w:r w:rsidR="007322C4" w:rsidRPr="007322C4">
        <w:rPr>
          <w:rFonts w:ascii="Times New Roman" w:hAnsi="Times New Roman" w:cs="Times New Roman"/>
          <w:color w:val="000000" w:themeColor="text1"/>
        </w:rPr>
        <w:t xml:space="preserve">types </w:t>
      </w:r>
      <w:r w:rsidRPr="0083216E">
        <w:rPr>
          <w:rFonts w:ascii="Times New Roman" w:hAnsi="Times New Roman" w:cs="Times New Roman"/>
        </w:rPr>
        <w:t>of the observation sites at GC, B</w:t>
      </w:r>
      <w:r w:rsidR="0024038D">
        <w:rPr>
          <w:rFonts w:ascii="Times New Roman" w:hAnsi="Times New Roman" w:cs="Times New Roman"/>
        </w:rPr>
        <w:t>D</w:t>
      </w:r>
      <w:r w:rsidRPr="0083216E">
        <w:rPr>
          <w:rFonts w:ascii="Times New Roman" w:hAnsi="Times New Roman" w:cs="Times New Roman"/>
        </w:rPr>
        <w:t>, L</w:t>
      </w:r>
      <w:r w:rsidR="0024038D">
        <w:rPr>
          <w:rFonts w:ascii="Times New Roman" w:hAnsi="Times New Roman" w:cs="Times New Roman"/>
        </w:rPr>
        <w:t>F</w:t>
      </w:r>
      <w:r w:rsidRPr="0083216E">
        <w:rPr>
          <w:rFonts w:ascii="Times New Roman" w:hAnsi="Times New Roman" w:cs="Times New Roman"/>
        </w:rPr>
        <w:t>, B</w:t>
      </w:r>
      <w:r w:rsidR="0024038D">
        <w:rPr>
          <w:rFonts w:ascii="Times New Roman" w:hAnsi="Times New Roman" w:cs="Times New Roman"/>
        </w:rPr>
        <w:t>J</w:t>
      </w:r>
      <w:r w:rsidRPr="0083216E">
        <w:rPr>
          <w:rFonts w:ascii="Times New Roman" w:hAnsi="Times New Roman" w:cs="Times New Roman"/>
        </w:rPr>
        <w:t>, S</w:t>
      </w:r>
      <w:r w:rsidR="0024038D">
        <w:rPr>
          <w:rFonts w:ascii="Times New Roman" w:hAnsi="Times New Roman" w:cs="Times New Roman"/>
        </w:rPr>
        <w:t>JZ</w:t>
      </w:r>
      <w:r w:rsidRPr="0083216E">
        <w:rPr>
          <w:rFonts w:ascii="Times New Roman" w:hAnsi="Times New Roman" w:cs="Times New Roman"/>
        </w:rPr>
        <w:t>.</w:t>
      </w:r>
    </w:p>
    <w:p w14:paraId="3FB32B22" w14:textId="578A8E0B" w:rsidR="002D62BB" w:rsidRPr="0039023A" w:rsidRDefault="002D62BB" w:rsidP="002D62BB">
      <w:pPr>
        <w:rPr>
          <w:rFonts w:ascii="Times New Roman" w:hAnsi="Times New Roman" w:cs="Times New Roman"/>
        </w:rPr>
      </w:pPr>
    </w:p>
    <w:p w14:paraId="79781BE7" w14:textId="5EB5CC4B" w:rsidR="002D62BB" w:rsidRPr="002D62BB" w:rsidRDefault="002D62BB">
      <w:pPr>
        <w:widowControl/>
        <w:jc w:val="left"/>
        <w:rPr>
          <w:rFonts w:ascii="Times New Roman" w:hAnsi="Times New Roman" w:cs="Times New Roman"/>
          <w:lang w:val="en"/>
        </w:rPr>
      </w:pPr>
      <w:r w:rsidRPr="002D62BB">
        <w:rPr>
          <w:rFonts w:ascii="Times New Roman" w:hAnsi="Times New Roman" w:cs="Times New Roman"/>
          <w:lang w:val="en"/>
        </w:rPr>
        <w:br w:type="page"/>
      </w:r>
    </w:p>
    <w:p w14:paraId="05DBF70D" w14:textId="24840332" w:rsidR="002D62BB" w:rsidRPr="002D62BB" w:rsidRDefault="002D62BB" w:rsidP="002D62BB">
      <w:pPr>
        <w:snapToGri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2D62BB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777B50BB" wp14:editId="351C4839">
            <wp:extent cx="5274310" cy="527431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pa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DFEE5" w14:textId="3D5FF634" w:rsidR="002D62BB" w:rsidRPr="00BE2B88" w:rsidRDefault="002D62BB" w:rsidP="002D62BB">
      <w:pPr>
        <w:snapToGrid w:val="0"/>
        <w:spacing w:line="360" w:lineRule="auto"/>
        <w:rPr>
          <w:rFonts w:ascii="Times New Roman" w:hAnsi="Times New Roman" w:cs="Times New Roman"/>
          <w:b/>
        </w:rPr>
      </w:pPr>
      <w:r w:rsidRPr="002D62BB">
        <w:rPr>
          <w:rFonts w:ascii="Times New Roman" w:hAnsi="Times New Roman" w:cs="Times New Roman"/>
          <w:b/>
        </w:rPr>
        <w:t xml:space="preserve">Figure S1. </w:t>
      </w:r>
      <w:r w:rsidRPr="00BE2B88">
        <w:rPr>
          <w:rFonts w:ascii="Times New Roman" w:hAnsi="Times New Roman" w:cs="Times New Roman"/>
        </w:rPr>
        <w:t>Distribution of annual (a) and seasonal (b-d) AOT40 change rates during 2013-2019 in the NCP.</w:t>
      </w:r>
      <w:r w:rsidR="00BE2B88">
        <w:rPr>
          <w:rFonts w:ascii="Times New Roman" w:hAnsi="Times New Roman" w:cs="Times New Roman" w:hint="eastAsia"/>
          <w:b/>
        </w:rPr>
        <w:t xml:space="preserve"> </w:t>
      </w:r>
      <w:r w:rsidRPr="002D62BB">
        <w:rPr>
          <w:rFonts w:ascii="Times New Roman" w:hAnsi="Times New Roman" w:cs="Times New Roman"/>
        </w:rPr>
        <w:t>Data are from the CNEMC network and GC; dots represent sites with rates at a significance level of p&lt;0.05, while crosses represent sites with rates that revealed p-values greater than 0.05, and the triangles represent GC.</w:t>
      </w:r>
    </w:p>
    <w:p w14:paraId="7F6B304F" w14:textId="190B7F36" w:rsidR="002D62BB" w:rsidRPr="002D62BB" w:rsidRDefault="002D62BB">
      <w:pPr>
        <w:widowControl/>
        <w:jc w:val="left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</w:rPr>
        <w:br w:type="page"/>
      </w:r>
    </w:p>
    <w:p w14:paraId="1CC4B462" w14:textId="77777777" w:rsidR="002D62BB" w:rsidRPr="002D62BB" w:rsidRDefault="002D62BB" w:rsidP="002D62BB">
      <w:pPr>
        <w:keepNext/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DBB242D" wp14:editId="3F67CA62">
            <wp:extent cx="5024628" cy="4572342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825" cy="457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14044" w14:textId="15107072" w:rsidR="002D62BB" w:rsidRPr="00BE2B88" w:rsidRDefault="002D62BB" w:rsidP="00BE2B88">
      <w:pPr>
        <w:outlineLvl w:val="1"/>
        <w:rPr>
          <w:rFonts w:ascii="Times New Roman" w:hAnsi="Times New Roman" w:cs="Times New Roman"/>
          <w:b/>
        </w:rPr>
      </w:pPr>
      <w:r w:rsidRPr="002D62BB">
        <w:rPr>
          <w:rFonts w:ascii="Times New Roman" w:hAnsi="Times New Roman" w:cs="Times New Roman"/>
          <w:b/>
        </w:rPr>
        <w:t xml:space="preserve">Figure S2. </w:t>
      </w:r>
      <w:r w:rsidRPr="00BE2B88">
        <w:rPr>
          <w:rFonts w:ascii="Times New Roman" w:hAnsi="Times New Roman" w:cs="Times New Roman"/>
        </w:rPr>
        <w:t>The changes and relative differences in annual and seasonal AOT40 between GC and nearby cities.</w:t>
      </w:r>
      <w:r w:rsidR="00BE2B88">
        <w:rPr>
          <w:rFonts w:ascii="Times New Roman" w:hAnsi="Times New Roman" w:cs="Times New Roman" w:hint="eastAsia"/>
          <w:b/>
        </w:rPr>
        <w:t xml:space="preserve"> </w:t>
      </w:r>
      <w:r w:rsidRPr="002D62BB">
        <w:rPr>
          <w:rFonts w:ascii="Times New Roman" w:hAnsi="Times New Roman" w:cs="Times New Roman"/>
        </w:rPr>
        <w:t>(a) Distinct levels, change rates; (b) relative differences in annual AOT40 between GC and nearby cities (BD, BJS, BJU, LF) and (c) relative differences in seasonal AOT40 between GC and BD during 2013-2019; the black error bars in (a) represent the standard deviations of the average O</w:t>
      </w:r>
      <w:r w:rsidRPr="002D62BB">
        <w:rPr>
          <w:rFonts w:ascii="Times New Roman" w:hAnsi="Times New Roman" w:cs="Times New Roman"/>
          <w:vertAlign w:val="subscript"/>
        </w:rPr>
        <w:t>3</w:t>
      </w:r>
      <w:r w:rsidRPr="002D62BB">
        <w:rPr>
          <w:rFonts w:ascii="Times New Roman" w:hAnsi="Times New Roman" w:cs="Times New Roman"/>
        </w:rPr>
        <w:t xml:space="preserve"> mixing ratio for each city; numbers in (a) are change rates (in ppm h yr</w:t>
      </w:r>
      <w:r w:rsidRPr="002D62BB">
        <w:rPr>
          <w:rFonts w:ascii="Times New Roman" w:hAnsi="Times New Roman" w:cs="Times New Roman"/>
          <w:vertAlign w:val="superscript"/>
        </w:rPr>
        <w:t>-1</w:t>
      </w:r>
      <w:r w:rsidRPr="002D62BB">
        <w:rPr>
          <w:rFonts w:ascii="Times New Roman" w:hAnsi="Times New Roman" w:cs="Times New Roman"/>
        </w:rPr>
        <w:t>) and p-values of annual AOT40 in BD, BJS, BJU, LF and GC .</w:t>
      </w:r>
    </w:p>
    <w:p w14:paraId="691BFF8D" w14:textId="0BCBEB25" w:rsidR="002D62BB" w:rsidRPr="002D62BB" w:rsidRDefault="002D62BB">
      <w:pPr>
        <w:widowControl/>
        <w:jc w:val="left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</w:rPr>
        <w:br w:type="page"/>
      </w:r>
    </w:p>
    <w:p w14:paraId="736AD5CF" w14:textId="77777777" w:rsidR="002D62BB" w:rsidRPr="002D62BB" w:rsidRDefault="002D62BB" w:rsidP="00B025C6">
      <w:pPr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C536B3A" wp14:editId="13E736D9">
            <wp:extent cx="5248656" cy="13609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j-sjz-aot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749" cy="136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968B9" w14:textId="77777777" w:rsidR="002D62BB" w:rsidRPr="002D62BB" w:rsidRDefault="002D62BB" w:rsidP="002D62BB">
      <w:pPr>
        <w:outlineLvl w:val="1"/>
        <w:rPr>
          <w:rFonts w:ascii="Times New Roman" w:hAnsi="Times New Roman" w:cs="Times New Roman"/>
          <w:b/>
        </w:rPr>
      </w:pPr>
      <w:r w:rsidRPr="002D62BB">
        <w:rPr>
          <w:rFonts w:ascii="Times New Roman" w:hAnsi="Times New Roman" w:cs="Times New Roman"/>
          <w:b/>
        </w:rPr>
        <w:t xml:space="preserve">Figure S3. </w:t>
      </w:r>
      <w:r w:rsidRPr="00BE2B88">
        <w:rPr>
          <w:rFonts w:ascii="Times New Roman" w:hAnsi="Times New Roman" w:cs="Times New Roman"/>
        </w:rPr>
        <w:t xml:space="preserve">The differences in seasonal AOT40 between suburban/rural and urban sites in BJ and SJZ during 2013-2019. </w:t>
      </w:r>
    </w:p>
    <w:p w14:paraId="2908A03E" w14:textId="22DC3DD5" w:rsidR="002D62BB" w:rsidRPr="002D62BB" w:rsidRDefault="002D62BB">
      <w:pPr>
        <w:widowControl/>
        <w:jc w:val="left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</w:rPr>
        <w:br w:type="page"/>
      </w:r>
    </w:p>
    <w:p w14:paraId="064CDBD1" w14:textId="77777777" w:rsidR="002D62BB" w:rsidRPr="002D62BB" w:rsidRDefault="002D62BB" w:rsidP="00BE2B88">
      <w:pPr>
        <w:jc w:val="center"/>
        <w:rPr>
          <w:rFonts w:ascii="Times New Roman" w:hAnsi="Times New Roman" w:cs="Times New Roman"/>
          <w:b/>
        </w:rPr>
      </w:pPr>
      <w:r w:rsidRPr="002D62BB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9D32E97" wp14:editId="388A473C">
            <wp:extent cx="4524974" cy="2714984"/>
            <wp:effectExtent l="0" t="0" r="9525" b="9525"/>
            <wp:docPr id="7" name="图片 7" descr="C:\Users\Wanyun\AppData\Local\Temp\WeChat Files\be3737e3ca0319f5f158c386f619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yun\AppData\Local\Temp\WeChat Files\be3737e3ca0319f5f158c386f6191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67" cy="27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9A170" w14:textId="09F1BB78" w:rsidR="002D62BB" w:rsidRPr="0039023A" w:rsidRDefault="002D62BB" w:rsidP="002D62BB">
      <w:pPr>
        <w:outlineLvl w:val="1"/>
        <w:rPr>
          <w:rFonts w:ascii="Times New Roman" w:hAnsi="Times New Roman" w:cs="Times New Roman"/>
          <w:b/>
        </w:rPr>
      </w:pPr>
      <w:r w:rsidRPr="002D62BB">
        <w:rPr>
          <w:rFonts w:ascii="Times New Roman" w:hAnsi="Times New Roman" w:cs="Times New Roman"/>
          <w:b/>
        </w:rPr>
        <w:t xml:space="preserve">Figure S4. </w:t>
      </w:r>
      <w:r w:rsidRPr="00BE2B88">
        <w:rPr>
          <w:rFonts w:ascii="Times New Roman" w:hAnsi="Times New Roman" w:cs="Times New Roman"/>
        </w:rPr>
        <w:t xml:space="preserve">The average monthly change of AOT40 during 2013-2019 at the GC site. </w:t>
      </w:r>
      <w:r w:rsidRPr="002D62BB">
        <w:rPr>
          <w:rFonts w:ascii="Times New Roman" w:hAnsi="Times New Roman" w:cs="Times New Roman"/>
        </w:rPr>
        <w:t>The grey dashed line represents the threshold of AOT40 (5 ppm</w:t>
      </w:r>
      <w:r w:rsidR="0039023A">
        <w:rPr>
          <w:rFonts w:ascii="Times New Roman" w:hAnsi="Times New Roman" w:cs="Times New Roman"/>
        </w:rPr>
        <w:t xml:space="preserve"> </w:t>
      </w:r>
      <w:r w:rsidRPr="002D62BB">
        <w:rPr>
          <w:rFonts w:ascii="Times New Roman" w:hAnsi="Times New Roman" w:cs="Times New Roman"/>
        </w:rPr>
        <w:t>h), which is the critical level for plant health protection. There was no O</w:t>
      </w:r>
      <w:r w:rsidRPr="002D62BB">
        <w:rPr>
          <w:rFonts w:ascii="Times New Roman" w:hAnsi="Times New Roman" w:cs="Times New Roman"/>
          <w:vertAlign w:val="subscript"/>
        </w:rPr>
        <w:t>3</w:t>
      </w:r>
      <w:r w:rsidRPr="002D62BB">
        <w:rPr>
          <w:rFonts w:ascii="Times New Roman" w:hAnsi="Times New Roman" w:cs="Times New Roman"/>
        </w:rPr>
        <w:t xml:space="preserve"> mixing ratio higher than 40 ppb, so the AOT40 had no valid value in December.</w:t>
      </w:r>
      <w:r w:rsidR="0039023A" w:rsidRPr="0039023A">
        <w:rPr>
          <w:rFonts w:ascii="Times New Roman" w:hAnsi="Times New Roman" w:cs="Times New Roman"/>
          <w:color w:val="0000FF"/>
        </w:rPr>
        <w:t xml:space="preserve"> </w:t>
      </w:r>
      <w:r w:rsidR="0039023A" w:rsidRPr="0039023A">
        <w:rPr>
          <w:rFonts w:ascii="Times New Roman" w:hAnsi="Times New Roman" w:cs="Times New Roman"/>
        </w:rPr>
        <w:t>The red error bars</w:t>
      </w:r>
      <w:bookmarkStart w:id="6" w:name="_Hlk101539200"/>
      <w:r w:rsidR="0039023A" w:rsidRPr="0039023A">
        <w:t xml:space="preserve"> </w:t>
      </w:r>
      <w:r w:rsidR="0039023A" w:rsidRPr="0039023A">
        <w:rPr>
          <w:rFonts w:ascii="Times New Roman" w:hAnsi="Times New Roman" w:cs="Times New Roman"/>
        </w:rPr>
        <w:t>represent the standard deviations of the monthly AOT40 mixing ratio during 2013-2019.</w:t>
      </w:r>
      <w:bookmarkEnd w:id="6"/>
    </w:p>
    <w:p w14:paraId="763CCE5F" w14:textId="38E11CE5" w:rsidR="002D62BB" w:rsidRPr="002D62BB" w:rsidRDefault="002D62BB">
      <w:pPr>
        <w:widowControl/>
        <w:jc w:val="left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</w:rPr>
        <w:br w:type="page"/>
      </w:r>
    </w:p>
    <w:p w14:paraId="081D42DC" w14:textId="09BD3514" w:rsidR="002D62BB" w:rsidRPr="00BE2B88" w:rsidRDefault="002D62BB" w:rsidP="002D62BB">
      <w:pPr>
        <w:outlineLvl w:val="1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  <w:b/>
        </w:rPr>
        <w:lastRenderedPageBreak/>
        <w:t xml:space="preserve">Table S1. </w:t>
      </w:r>
      <w:r w:rsidRPr="00BE2B88">
        <w:rPr>
          <w:rFonts w:ascii="Times New Roman" w:hAnsi="Times New Roman" w:cs="Times New Roman"/>
        </w:rPr>
        <w:t xml:space="preserve">Annual and seasonal change rates of AOT40 levels at GC, </w:t>
      </w:r>
      <w:r w:rsidR="0024038D">
        <w:rPr>
          <w:rFonts w:ascii="Times New Roman" w:hAnsi="Times New Roman" w:cs="Times New Roman"/>
        </w:rPr>
        <w:t xml:space="preserve">BD, </w:t>
      </w:r>
      <w:r w:rsidRPr="00BE2B88">
        <w:rPr>
          <w:rFonts w:ascii="Times New Roman" w:hAnsi="Times New Roman" w:cs="Times New Roman"/>
        </w:rPr>
        <w:t>BJ, SJZ and CNEMC NCP sites during 2013-2019.</w:t>
      </w:r>
    </w:p>
    <w:tbl>
      <w:tblPr>
        <w:tblStyle w:val="aa"/>
        <w:tblpPr w:leftFromText="180" w:rightFromText="180" w:vertAnchor="text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07"/>
        <w:gridCol w:w="1338"/>
        <w:gridCol w:w="1371"/>
        <w:gridCol w:w="1231"/>
        <w:gridCol w:w="1231"/>
        <w:gridCol w:w="1231"/>
      </w:tblGrid>
      <w:tr w:rsidR="00BE2B88" w:rsidRPr="002D62BB" w14:paraId="1FEC0252" w14:textId="77777777" w:rsidTr="00B025C6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9AB654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Sites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51AE7F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Rates (ppm h yr</w:t>
            </w:r>
            <w:r w:rsidRPr="002D62BB">
              <w:rPr>
                <w:rFonts w:ascii="Times New Roman" w:hAnsi="Times New Roman" w:cs="Times New Roman"/>
                <w:vertAlign w:val="superscript"/>
              </w:rPr>
              <w:t>-1</w:t>
            </w:r>
            <w:r w:rsidRPr="002D62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A03341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Annual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DAF47F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E2623D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DF772F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Autumn</w:t>
            </w:r>
          </w:p>
        </w:tc>
      </w:tr>
      <w:tr w:rsidR="00BE2B88" w:rsidRPr="002D62BB" w14:paraId="7744812D" w14:textId="77777777" w:rsidTr="00B025C6">
        <w:trPr>
          <w:trHeight w:val="311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21B8C4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BD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</w:tcPr>
          <w:p w14:paraId="74B9FAC9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GC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DD6EB15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-3.8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905340F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-0.0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7AAFC77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-2.9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5A432FA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-0.3</w:t>
            </w:r>
            <w:r w:rsidRPr="002D62B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BE2B88" w:rsidRPr="002D62BB" w14:paraId="74A26B8F" w14:textId="77777777" w:rsidTr="00B025C6">
        <w:trPr>
          <w:trHeight w:val="311"/>
        </w:trPr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</w:tcPr>
          <w:p w14:paraId="1A1C8BD1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</w:tcPr>
          <w:p w14:paraId="542C9D20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Urban/Suburban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E94CA69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</w:rPr>
              <w:t>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3D260CAA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77C0AC86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35A7778F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0.9</w:t>
            </w:r>
          </w:p>
        </w:tc>
      </w:tr>
      <w:tr w:rsidR="00BE2B88" w:rsidRPr="002D62BB" w14:paraId="6BA5D7D0" w14:textId="77777777" w:rsidTr="00B025C6">
        <w:trPr>
          <w:trHeight w:val="311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053926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</w:tcPr>
          <w:p w14:paraId="616E255E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North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99C7AB0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631B8F39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3525D04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79C73E16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D62BB">
              <w:rPr>
                <w:rFonts w:ascii="Times New Roman" w:hAnsi="Times New Roman" w:cs="Times New Roman"/>
                <w:b/>
                <w:bCs/>
              </w:rPr>
              <w:t>0.5</w:t>
            </w:r>
          </w:p>
        </w:tc>
      </w:tr>
      <w:tr w:rsidR="00BE2B88" w:rsidRPr="002D62BB" w14:paraId="318F45F5" w14:textId="77777777" w:rsidTr="00B025C6">
        <w:trPr>
          <w:trHeight w:val="311"/>
        </w:trPr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</w:tcPr>
          <w:p w14:paraId="54553049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noWrap/>
          </w:tcPr>
          <w:p w14:paraId="632A45BF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0" w:type="auto"/>
            <w:noWrap/>
          </w:tcPr>
          <w:p w14:paraId="67C2996F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0" w:type="auto"/>
            <w:noWrap/>
          </w:tcPr>
          <w:p w14:paraId="2F852A7E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noWrap/>
          </w:tcPr>
          <w:p w14:paraId="22BBDE38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0" w:type="auto"/>
            <w:noWrap/>
          </w:tcPr>
          <w:p w14:paraId="1C48D7E6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D62BB">
              <w:rPr>
                <w:rFonts w:ascii="Times New Roman" w:hAnsi="Times New Roman" w:cs="Times New Roman"/>
                <w:bCs/>
              </w:rPr>
              <w:t>0.5</w:t>
            </w:r>
          </w:p>
        </w:tc>
      </w:tr>
      <w:tr w:rsidR="00BE2B88" w:rsidRPr="002D62BB" w14:paraId="258A0758" w14:textId="77777777" w:rsidTr="00B025C6">
        <w:trPr>
          <w:trHeight w:val="311"/>
        </w:trPr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</w:tcPr>
          <w:p w14:paraId="607B92B5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</w:tcPr>
          <w:p w14:paraId="7FB80743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1FB898E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39D8DBF0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F7A4760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11108C4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D62BB">
              <w:rPr>
                <w:rFonts w:ascii="Times New Roman" w:hAnsi="Times New Roman" w:cs="Times New Roman"/>
                <w:bCs/>
              </w:rPr>
              <w:t>0.7</w:t>
            </w:r>
          </w:p>
        </w:tc>
      </w:tr>
      <w:tr w:rsidR="00BE2B88" w:rsidRPr="002D62BB" w14:paraId="44F697AF" w14:textId="77777777" w:rsidTr="00B025C6">
        <w:trPr>
          <w:trHeight w:val="311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488107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SJZ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</w:tcPr>
          <w:p w14:paraId="678ABD03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Suburban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0820344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6C4261D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  <w:bCs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4DF6FB47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712BD58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D62BB">
              <w:rPr>
                <w:rFonts w:ascii="Times New Roman" w:hAnsi="Times New Roman" w:cs="Times New Roman"/>
                <w:bCs/>
              </w:rPr>
              <w:t>0.5</w:t>
            </w:r>
          </w:p>
        </w:tc>
      </w:tr>
      <w:tr w:rsidR="00BE2B88" w:rsidRPr="002D62BB" w14:paraId="0DB0333A" w14:textId="77777777" w:rsidTr="00B025C6">
        <w:trPr>
          <w:trHeight w:val="311"/>
        </w:trPr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</w:tcPr>
          <w:p w14:paraId="4325EFB0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noWrap/>
          </w:tcPr>
          <w:p w14:paraId="216907FC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0" w:type="auto"/>
            <w:noWrap/>
          </w:tcPr>
          <w:p w14:paraId="5564083E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  <w:bCs/>
              </w:rPr>
              <w:t>5.4</w:t>
            </w:r>
          </w:p>
        </w:tc>
        <w:tc>
          <w:tcPr>
            <w:tcW w:w="0" w:type="auto"/>
            <w:noWrap/>
          </w:tcPr>
          <w:p w14:paraId="799D071D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0" w:type="auto"/>
            <w:noWrap/>
          </w:tcPr>
          <w:p w14:paraId="1826E683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0" w:type="auto"/>
            <w:noWrap/>
          </w:tcPr>
          <w:p w14:paraId="2765F68C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D62BB">
              <w:rPr>
                <w:rFonts w:ascii="Times New Roman" w:hAnsi="Times New Roman" w:cs="Times New Roman"/>
                <w:bCs/>
              </w:rPr>
              <w:t>0.6</w:t>
            </w:r>
          </w:p>
        </w:tc>
      </w:tr>
      <w:tr w:rsidR="00BE2B88" w:rsidRPr="002D62BB" w14:paraId="0A313BB5" w14:textId="77777777" w:rsidTr="00B025C6">
        <w:trPr>
          <w:trHeight w:val="311"/>
        </w:trPr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</w:tcPr>
          <w:p w14:paraId="3BA9EDCB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</w:tcPr>
          <w:p w14:paraId="011467A8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6D94285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-2.0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7D99B6B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22C3891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-1.1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582E8FF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D62BB">
              <w:rPr>
                <w:rFonts w:ascii="Times New Roman" w:hAnsi="Times New Roman" w:cs="Times New Roman"/>
                <w:bCs/>
              </w:rPr>
              <w:t>-0.3</w:t>
            </w:r>
          </w:p>
        </w:tc>
      </w:tr>
      <w:tr w:rsidR="00BE2B88" w:rsidRPr="002D62BB" w14:paraId="02CE9390" w14:textId="77777777" w:rsidTr="00B025C6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DCC43A8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NCP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4C40A6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p&lt;0.05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58F81F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upward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833929C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D62BB">
              <w:rPr>
                <w:rFonts w:ascii="Times New Roman" w:hAnsi="Times New Roman" w:cs="Times New Roman"/>
                <w:b/>
                <w:bCs/>
              </w:rPr>
              <w:t>4.5</w:t>
            </w:r>
          </w:p>
          <w:p w14:paraId="0D8C19E1" w14:textId="42D95996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  <w:bCs/>
              </w:rPr>
              <w:t xml:space="preserve">(1.9 to </w:t>
            </w:r>
            <w:proofErr w:type="gramStart"/>
            <w:r w:rsidRPr="002D62BB">
              <w:rPr>
                <w:rFonts w:ascii="Times New Roman" w:hAnsi="Times New Roman" w:cs="Times New Roman"/>
                <w:b/>
                <w:bCs/>
              </w:rPr>
              <w:t>10.2)</w:t>
            </w:r>
            <w:r w:rsidR="005E1A79" w:rsidRPr="00C23110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2C990D9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</w:rPr>
              <w:t>1.8</w:t>
            </w:r>
          </w:p>
          <w:p w14:paraId="19C6B2F2" w14:textId="274EAAD5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</w:rPr>
              <w:t xml:space="preserve">(1.3 to </w:t>
            </w:r>
            <w:proofErr w:type="gramStart"/>
            <w:r w:rsidRPr="002D62BB">
              <w:rPr>
                <w:rFonts w:ascii="Times New Roman" w:hAnsi="Times New Roman" w:cs="Times New Roman"/>
                <w:b/>
              </w:rPr>
              <w:t>2.9)</w:t>
            </w:r>
            <w:r w:rsidR="005E1A79" w:rsidRPr="00C23110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76CBA6C8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</w:rPr>
              <w:t>2.7</w:t>
            </w:r>
          </w:p>
          <w:p w14:paraId="7DCA41AF" w14:textId="0FFC70F8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</w:rPr>
              <w:t xml:space="preserve">(1.0 to </w:t>
            </w:r>
            <w:proofErr w:type="gramStart"/>
            <w:r w:rsidRPr="002D62BB">
              <w:rPr>
                <w:rFonts w:ascii="Times New Roman" w:hAnsi="Times New Roman" w:cs="Times New Roman"/>
                <w:b/>
              </w:rPr>
              <w:t>5.6)</w:t>
            </w:r>
            <w:r w:rsidR="005E1A79" w:rsidRPr="00C23110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346E0AB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</w:rPr>
              <w:t>0.2</w:t>
            </w:r>
          </w:p>
          <w:p w14:paraId="6125D0F8" w14:textId="6286876C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62BB">
              <w:rPr>
                <w:rFonts w:ascii="Times New Roman" w:hAnsi="Times New Roman" w:cs="Times New Roman"/>
                <w:b/>
              </w:rPr>
              <w:t xml:space="preserve">(0.0 to </w:t>
            </w:r>
            <w:proofErr w:type="gramStart"/>
            <w:r w:rsidRPr="002D62BB">
              <w:rPr>
                <w:rFonts w:ascii="Times New Roman" w:hAnsi="Times New Roman" w:cs="Times New Roman"/>
                <w:b/>
              </w:rPr>
              <w:t>1.4)</w:t>
            </w:r>
            <w:r w:rsidR="005E1A79" w:rsidRPr="00C23110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  <w:proofErr w:type="gramEnd"/>
          </w:p>
        </w:tc>
      </w:tr>
      <w:tr w:rsidR="00BE2B88" w:rsidRPr="002D62BB" w14:paraId="31BB863C" w14:textId="77777777" w:rsidTr="00B025C6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</w:tcPr>
          <w:p w14:paraId="49FFAA24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  <w:noWrap/>
          </w:tcPr>
          <w:p w14:paraId="702F1513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485D42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downward</w:t>
            </w:r>
          </w:p>
        </w:tc>
        <w:tc>
          <w:tcPr>
            <w:tcW w:w="0" w:type="auto"/>
            <w:noWrap/>
          </w:tcPr>
          <w:p w14:paraId="482E816C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D62BB">
              <w:rPr>
                <w:rFonts w:ascii="Times New Roman" w:hAnsi="Times New Roman" w:cs="Times New Roman"/>
                <w:b/>
                <w:bCs/>
              </w:rPr>
              <w:t>-1.7</w:t>
            </w:r>
          </w:p>
          <w:p w14:paraId="3B27DAE9" w14:textId="5E063650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D62BB">
              <w:rPr>
                <w:rFonts w:ascii="Times New Roman" w:hAnsi="Times New Roman" w:cs="Times New Roman"/>
                <w:b/>
                <w:bCs/>
              </w:rPr>
              <w:t>(-1.9 to -1.</w:t>
            </w:r>
            <w:proofErr w:type="gramStart"/>
            <w:r w:rsidRPr="002D62BB">
              <w:rPr>
                <w:rFonts w:ascii="Times New Roman" w:hAnsi="Times New Roman" w:cs="Times New Roman"/>
                <w:b/>
                <w:bCs/>
              </w:rPr>
              <w:t>4)</w:t>
            </w:r>
            <w:r w:rsidR="005E1A79" w:rsidRPr="00C23110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  <w:proofErr w:type="gramEnd"/>
          </w:p>
        </w:tc>
        <w:tc>
          <w:tcPr>
            <w:tcW w:w="0" w:type="auto"/>
            <w:noWrap/>
          </w:tcPr>
          <w:p w14:paraId="0305EBD9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15359716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43F1E3C3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E2B88" w:rsidRPr="002D62BB" w14:paraId="72D6266F" w14:textId="77777777" w:rsidTr="00B025C6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</w:tcPr>
          <w:p w14:paraId="02196FD6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  <w:noWrap/>
          </w:tcPr>
          <w:p w14:paraId="24E41586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A72AC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D62BB">
              <w:rPr>
                <w:rFonts w:ascii="Times New Roman" w:hAnsi="Times New Roman" w:cs="Times New Roman"/>
              </w:rPr>
              <w:t>N</w:t>
            </w:r>
            <w:r w:rsidRPr="002D62BB">
              <w:rPr>
                <w:rFonts w:ascii="Times New Roman" w:hAnsi="Times New Roman" w:cs="Times New Roman"/>
                <w:vertAlign w:val="subscript"/>
              </w:rPr>
              <w:t>Down</w:t>
            </w:r>
            <w:proofErr w:type="spellEnd"/>
            <w:r w:rsidRPr="002D62BB">
              <w:rPr>
                <w:rFonts w:ascii="Times New Roman" w:hAnsi="Times New Roman" w:cs="Times New Roman"/>
              </w:rPr>
              <w:t>/</w:t>
            </w:r>
            <w:proofErr w:type="spellStart"/>
            <w:r w:rsidRPr="002D62BB">
              <w:rPr>
                <w:rFonts w:ascii="Times New Roman" w:hAnsi="Times New Roman" w:cs="Times New Roman"/>
              </w:rPr>
              <w:t>N</w:t>
            </w:r>
            <w:r w:rsidRPr="002D62BB">
              <w:rPr>
                <w:rFonts w:ascii="Times New Roman" w:hAnsi="Times New Roman" w:cs="Times New Roman"/>
                <w:vertAlign w:val="subscript"/>
              </w:rPr>
              <w:t>All</w:t>
            </w:r>
            <w:proofErr w:type="spellEnd"/>
            <w:r w:rsidRPr="002D62BB">
              <w:rPr>
                <w:rFonts w:ascii="Times New Roman" w:hAnsi="Times New Roman" w:cs="Times New Roman"/>
                <w:vertAlign w:val="subscript"/>
              </w:rPr>
              <w:t>-s</w:t>
            </w:r>
            <w:r w:rsidRPr="002D62BB">
              <w:rPr>
                <w:rFonts w:ascii="Times New Roman" w:hAnsi="Times New Roman" w:cs="Times New Roman"/>
              </w:rPr>
              <w:t xml:space="preserve"> </w:t>
            </w:r>
            <w:r w:rsidRPr="002D62B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AAE1BC8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D62BB">
              <w:rPr>
                <w:rFonts w:ascii="Times New Roman" w:hAnsi="Times New Roman" w:cs="Times New Roman"/>
                <w:bCs/>
              </w:rPr>
              <w:t>6/51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646CA5B0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0/15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371D4F91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0/38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7A824676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0/39</w:t>
            </w:r>
          </w:p>
        </w:tc>
      </w:tr>
      <w:tr w:rsidR="00BE2B88" w:rsidRPr="002D62BB" w14:paraId="062EE05F" w14:textId="77777777" w:rsidTr="00B025C6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</w:tcPr>
          <w:p w14:paraId="1C8D5D0C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375E69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p&gt;0.05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2DE62B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upward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0CE3DB90" w14:textId="0383A179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0.0 to 2.0</w:t>
            </w:r>
            <w:r w:rsidR="00734645" w:rsidRPr="00C23110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C6AD1EC" w14:textId="70BB4029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0.5 to 1.6</w:t>
            </w:r>
            <w:r w:rsidR="00734645" w:rsidRPr="00C23110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4903FD76" w14:textId="5A9946AD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0.2 to 4.6</w:t>
            </w:r>
            <w:r w:rsidR="00734645" w:rsidRPr="00C23110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91F7095" w14:textId="45393656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0.0 to 1.0</w:t>
            </w:r>
            <w:r w:rsidR="00734645" w:rsidRPr="00C23110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</w:tr>
      <w:tr w:rsidR="00BE2B88" w:rsidRPr="002D62BB" w14:paraId="1BA256ED" w14:textId="77777777" w:rsidTr="00B025C6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</w:tcPr>
          <w:p w14:paraId="4F6240A0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  <w:noWrap/>
          </w:tcPr>
          <w:p w14:paraId="07562919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7357F0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downward</w:t>
            </w:r>
          </w:p>
        </w:tc>
        <w:tc>
          <w:tcPr>
            <w:tcW w:w="0" w:type="auto"/>
            <w:noWrap/>
          </w:tcPr>
          <w:p w14:paraId="570139F9" w14:textId="6BD647DE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-0.4 to 0.0</w:t>
            </w:r>
            <w:r w:rsidR="00734645" w:rsidRPr="00C23110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0" w:type="auto"/>
            <w:noWrap/>
          </w:tcPr>
          <w:p w14:paraId="6519F09A" w14:textId="2AFFE685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-0.6 to -0.0</w:t>
            </w:r>
            <w:r w:rsidR="00734645" w:rsidRPr="00C23110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0" w:type="auto"/>
            <w:noWrap/>
          </w:tcPr>
          <w:p w14:paraId="2F303A69" w14:textId="3EE652C4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-0.6 to -0.2</w:t>
            </w:r>
            <w:r w:rsidR="00734645" w:rsidRPr="00C23110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0" w:type="auto"/>
            <w:noWrap/>
          </w:tcPr>
          <w:p w14:paraId="683D8849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E2B88" w:rsidRPr="002D62BB" w14:paraId="409C1DA0" w14:textId="77777777" w:rsidTr="00B025C6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</w:tcPr>
          <w:p w14:paraId="3DED85FC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  <w:noWrap/>
          </w:tcPr>
          <w:p w14:paraId="5C39DDC0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FCFA59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D62BB">
              <w:rPr>
                <w:rFonts w:ascii="Times New Roman" w:hAnsi="Times New Roman" w:cs="Times New Roman"/>
              </w:rPr>
              <w:t>N</w:t>
            </w:r>
            <w:r w:rsidRPr="002D62BB">
              <w:rPr>
                <w:rFonts w:ascii="Times New Roman" w:hAnsi="Times New Roman" w:cs="Times New Roman"/>
                <w:vertAlign w:val="subscript"/>
              </w:rPr>
              <w:t>Down</w:t>
            </w:r>
            <w:proofErr w:type="spellEnd"/>
            <w:r w:rsidRPr="002D62BB">
              <w:rPr>
                <w:rFonts w:ascii="Times New Roman" w:hAnsi="Times New Roman" w:cs="Times New Roman"/>
              </w:rPr>
              <w:t>/</w:t>
            </w:r>
            <w:proofErr w:type="spellStart"/>
            <w:r w:rsidRPr="002D62BB">
              <w:rPr>
                <w:rFonts w:ascii="Times New Roman" w:hAnsi="Times New Roman" w:cs="Times New Roman"/>
              </w:rPr>
              <w:t>N</w:t>
            </w:r>
            <w:r w:rsidRPr="002D62BB">
              <w:rPr>
                <w:rFonts w:ascii="Times New Roman" w:hAnsi="Times New Roman" w:cs="Times New Roman"/>
                <w:vertAlign w:val="subscript"/>
              </w:rPr>
              <w:t>All</w:t>
            </w:r>
            <w:proofErr w:type="spellEnd"/>
            <w:r w:rsidRPr="002D62BB">
              <w:rPr>
                <w:rFonts w:ascii="Times New Roman" w:hAnsi="Times New Roman" w:cs="Times New Roman"/>
                <w:vertAlign w:val="subscript"/>
              </w:rPr>
              <w:t>-n</w:t>
            </w:r>
            <w:r w:rsidRPr="002D62BB">
              <w:rPr>
                <w:rFonts w:ascii="Times New Roman" w:hAnsi="Times New Roman" w:cs="Times New Roman"/>
              </w:rPr>
              <w:t xml:space="preserve"> </w:t>
            </w:r>
            <w:r w:rsidRPr="002D62B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E1CFBE1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38/78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8F7AE85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33/58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0EEFE9B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11/35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BAA556E" w14:textId="77777777" w:rsidR="002D62BB" w:rsidRPr="002D62BB" w:rsidRDefault="002D62BB" w:rsidP="00BE2B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62BB">
              <w:rPr>
                <w:rFonts w:ascii="Times New Roman" w:hAnsi="Times New Roman" w:cs="Times New Roman"/>
              </w:rPr>
              <w:t>0/79</w:t>
            </w:r>
          </w:p>
        </w:tc>
      </w:tr>
    </w:tbl>
    <w:p w14:paraId="7EEEDB13" w14:textId="77777777" w:rsidR="002D62BB" w:rsidRPr="002D62BB" w:rsidRDefault="002D62BB" w:rsidP="002D62BB">
      <w:pPr>
        <w:outlineLvl w:val="1"/>
        <w:rPr>
          <w:rFonts w:ascii="Times New Roman" w:hAnsi="Times New Roman" w:cs="Times New Roman"/>
        </w:rPr>
      </w:pPr>
    </w:p>
    <w:p w14:paraId="2C576C3A" w14:textId="77777777" w:rsidR="002D62BB" w:rsidRPr="002D62BB" w:rsidRDefault="002D62BB" w:rsidP="002D62BB">
      <w:pPr>
        <w:outlineLvl w:val="1"/>
        <w:rPr>
          <w:rFonts w:ascii="Times New Roman" w:hAnsi="Times New Roman" w:cs="Times New Roman"/>
          <w:vertAlign w:val="superscript"/>
        </w:rPr>
      </w:pPr>
      <w:r w:rsidRPr="002D62BB">
        <w:rPr>
          <w:rFonts w:ascii="Times New Roman" w:hAnsi="Times New Roman" w:cs="Times New Roman"/>
        </w:rPr>
        <w:t>Notes:</w:t>
      </w:r>
      <w:r w:rsidRPr="002D62BB">
        <w:rPr>
          <w:rFonts w:ascii="Times New Roman" w:hAnsi="Times New Roman" w:cs="Times New Roman"/>
          <w:vertAlign w:val="superscript"/>
        </w:rPr>
        <w:t xml:space="preserve"> </w:t>
      </w:r>
    </w:p>
    <w:p w14:paraId="30DFBE85" w14:textId="77777777" w:rsidR="002D62BB" w:rsidRPr="002D62BB" w:rsidRDefault="002D62BB" w:rsidP="002D62BB">
      <w:pPr>
        <w:outlineLvl w:val="1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</w:rPr>
        <w:t>1. Bold numbers are rates that passed the 95% significant test.</w:t>
      </w:r>
    </w:p>
    <w:p w14:paraId="129CB8CE" w14:textId="77777777" w:rsidR="002D62BB" w:rsidRPr="002D62BB" w:rsidRDefault="002D62BB" w:rsidP="002D62BB">
      <w:pPr>
        <w:outlineLvl w:val="1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</w:rPr>
        <w:t xml:space="preserve">2. </w:t>
      </w:r>
      <w:r w:rsidRPr="002D62BB">
        <w:rPr>
          <w:rFonts w:ascii="Times New Roman" w:hAnsi="Times New Roman" w:cs="Times New Roman"/>
          <w:vertAlign w:val="superscript"/>
        </w:rPr>
        <w:t>*</w:t>
      </w:r>
      <w:r w:rsidRPr="002D62BB">
        <w:rPr>
          <w:rFonts w:ascii="Times New Roman" w:hAnsi="Times New Roman" w:cs="Times New Roman"/>
        </w:rPr>
        <w:t xml:space="preserve"> </w:t>
      </w:r>
      <w:proofErr w:type="spellStart"/>
      <w:r w:rsidRPr="002D62BB">
        <w:rPr>
          <w:rFonts w:ascii="Times New Roman" w:hAnsi="Times New Roman" w:cs="Times New Roman"/>
        </w:rPr>
        <w:t>N</w:t>
      </w:r>
      <w:r w:rsidRPr="002D62BB">
        <w:rPr>
          <w:rFonts w:ascii="Times New Roman" w:hAnsi="Times New Roman" w:cs="Times New Roman"/>
          <w:vertAlign w:val="subscript"/>
        </w:rPr>
        <w:t>Down</w:t>
      </w:r>
      <w:proofErr w:type="spellEnd"/>
      <w:r w:rsidRPr="002D62BB">
        <w:rPr>
          <w:rFonts w:ascii="Times New Roman" w:hAnsi="Times New Roman" w:cs="Times New Roman"/>
          <w:vertAlign w:val="subscript"/>
        </w:rPr>
        <w:t xml:space="preserve"> </w:t>
      </w:r>
      <w:r w:rsidRPr="002D62BB">
        <w:rPr>
          <w:rFonts w:ascii="Times New Roman" w:hAnsi="Times New Roman" w:cs="Times New Roman"/>
        </w:rPr>
        <w:t xml:space="preserve">represents the number of sites with downward AOT40, while </w:t>
      </w:r>
      <w:proofErr w:type="spellStart"/>
      <w:r w:rsidRPr="002D62BB">
        <w:rPr>
          <w:rFonts w:ascii="Times New Roman" w:hAnsi="Times New Roman" w:cs="Times New Roman"/>
        </w:rPr>
        <w:t>N</w:t>
      </w:r>
      <w:r w:rsidRPr="002D62BB">
        <w:rPr>
          <w:rFonts w:ascii="Times New Roman" w:hAnsi="Times New Roman" w:cs="Times New Roman"/>
          <w:vertAlign w:val="subscript"/>
        </w:rPr>
        <w:t>All</w:t>
      </w:r>
      <w:proofErr w:type="spellEnd"/>
      <w:r w:rsidRPr="002D62BB">
        <w:rPr>
          <w:rFonts w:ascii="Times New Roman" w:hAnsi="Times New Roman" w:cs="Times New Roman"/>
          <w:vertAlign w:val="subscript"/>
        </w:rPr>
        <w:t>-s</w:t>
      </w:r>
      <w:r w:rsidRPr="002D62BB">
        <w:rPr>
          <w:rFonts w:ascii="Times New Roman" w:hAnsi="Times New Roman" w:cs="Times New Roman"/>
        </w:rPr>
        <w:t xml:space="preserve"> and </w:t>
      </w:r>
      <w:proofErr w:type="spellStart"/>
      <w:r w:rsidRPr="002D62BB">
        <w:rPr>
          <w:rFonts w:ascii="Times New Roman" w:hAnsi="Times New Roman" w:cs="Times New Roman"/>
        </w:rPr>
        <w:t>N</w:t>
      </w:r>
      <w:r w:rsidRPr="002D62BB">
        <w:rPr>
          <w:rFonts w:ascii="Times New Roman" w:hAnsi="Times New Roman" w:cs="Times New Roman"/>
          <w:vertAlign w:val="subscript"/>
        </w:rPr>
        <w:t>All</w:t>
      </w:r>
      <w:proofErr w:type="spellEnd"/>
      <w:r w:rsidRPr="002D62BB">
        <w:rPr>
          <w:rFonts w:ascii="Times New Roman" w:hAnsi="Times New Roman" w:cs="Times New Roman"/>
          <w:vertAlign w:val="subscript"/>
        </w:rPr>
        <w:t>-n</w:t>
      </w:r>
      <w:r w:rsidRPr="002D62BB">
        <w:rPr>
          <w:rFonts w:ascii="Times New Roman" w:hAnsi="Times New Roman" w:cs="Times New Roman"/>
        </w:rPr>
        <w:t xml:space="preserve"> are the total numbers of sites with significantly and non-significantly change rates of AOT40, respectively.</w:t>
      </w:r>
    </w:p>
    <w:p w14:paraId="216A6B10" w14:textId="7E3451AE" w:rsidR="002D62BB" w:rsidRDefault="002D62BB" w:rsidP="002D62BB">
      <w:pPr>
        <w:outlineLvl w:val="1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</w:rPr>
        <w:t xml:space="preserve">3. </w:t>
      </w:r>
      <w:r w:rsidRPr="002D62BB">
        <w:rPr>
          <w:rFonts w:ascii="Times New Roman" w:hAnsi="Times New Roman" w:cs="Times New Roman"/>
          <w:vertAlign w:val="superscript"/>
        </w:rPr>
        <w:t>a</w:t>
      </w:r>
      <w:r w:rsidRPr="002D62BB">
        <w:rPr>
          <w:rFonts w:ascii="Times New Roman" w:hAnsi="Times New Roman" w:cs="Times New Roman"/>
        </w:rPr>
        <w:t xml:space="preserve"> represents change rates calculated for 2013 to 2018</w:t>
      </w:r>
    </w:p>
    <w:p w14:paraId="382E87E8" w14:textId="07A034E0" w:rsidR="00C23110" w:rsidRPr="00C23110" w:rsidRDefault="00C23110" w:rsidP="002D62BB">
      <w:pPr>
        <w:outlineLvl w:val="1"/>
        <w:rPr>
          <w:rFonts w:ascii="Times New Roman" w:hAnsi="Times New Roman" w:cs="Times New Roman"/>
          <w:lang w:val="en-GB"/>
        </w:rPr>
      </w:pPr>
      <w:r w:rsidRPr="00C23110">
        <w:rPr>
          <w:rFonts w:ascii="Times New Roman" w:hAnsi="Times New Roman" w:cs="Times New Roman"/>
          <w:lang w:val="en-GB"/>
        </w:rPr>
        <w:t xml:space="preserve">4. </w:t>
      </w:r>
      <w:r w:rsidRPr="00C23110">
        <w:rPr>
          <w:rFonts w:ascii="Times New Roman" w:hAnsi="Times New Roman" w:cs="Times New Roman"/>
          <w:vertAlign w:val="superscript"/>
          <w:lang w:val="en-GB"/>
        </w:rPr>
        <w:t>#</w:t>
      </w:r>
      <w:r w:rsidRPr="00C23110">
        <w:rPr>
          <w:rFonts w:ascii="Times New Roman" w:hAnsi="Times New Roman" w:cs="Times New Roman"/>
          <w:lang w:val="en-GB"/>
        </w:rPr>
        <w:t xml:space="preserve"> variation range of the </w:t>
      </w:r>
      <w:r w:rsidR="0024038D">
        <w:rPr>
          <w:rFonts w:ascii="Times New Roman" w:hAnsi="Times New Roman" w:cs="Times New Roman"/>
          <w:lang w:val="en-GB"/>
        </w:rPr>
        <w:t>AOT40</w:t>
      </w:r>
      <w:r w:rsidRPr="00C23110">
        <w:rPr>
          <w:rFonts w:ascii="Times New Roman" w:hAnsi="Times New Roman" w:cs="Times New Roman"/>
          <w:lang w:val="en-GB"/>
        </w:rPr>
        <w:t xml:space="preserve"> change rates observed at distinct sites in the NCP.</w:t>
      </w:r>
    </w:p>
    <w:p w14:paraId="2F1E49FF" w14:textId="68C0EC05" w:rsidR="0039023A" w:rsidRDefault="0039023A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2B59B3" w14:textId="67F6DED2" w:rsidR="004A36D2" w:rsidRPr="004A36D2" w:rsidRDefault="004A36D2" w:rsidP="004A36D2">
      <w:pPr>
        <w:outlineLvl w:val="1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  <w:b/>
        </w:rPr>
        <w:lastRenderedPageBreak/>
        <w:t>Table S</w:t>
      </w:r>
      <w:r>
        <w:rPr>
          <w:rFonts w:ascii="Times New Roman" w:hAnsi="Times New Roman" w:cs="Times New Roman"/>
          <w:b/>
        </w:rPr>
        <w:t>2</w:t>
      </w:r>
      <w:r w:rsidRPr="002D62B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Monthly average (</w:t>
      </w:r>
      <w:r>
        <w:rPr>
          <w:rFonts w:ascii="Times New Roman" w:hAnsi="Times New Roman" w:cs="Times New Roman" w:hint="eastAsia"/>
        </w:rPr>
        <w:t>±</w:t>
      </w:r>
      <w:r>
        <w:rPr>
          <w:rFonts w:ascii="Times New Roman" w:hAnsi="Times New Roman" w:cs="Times New Roman"/>
        </w:rPr>
        <w:t xml:space="preserve"> standard deviation)</w:t>
      </w:r>
      <w:r w:rsidRPr="00BE2B88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O</w:t>
      </w:r>
      <w:r w:rsidRPr="004A36D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mixing ratios</w:t>
      </w:r>
      <w:r w:rsidRPr="00BE2B88">
        <w:rPr>
          <w:rFonts w:ascii="Times New Roman" w:hAnsi="Times New Roman" w:cs="Times New Roman"/>
        </w:rPr>
        <w:t xml:space="preserve"> at GC during 2013-2019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eastAsia="宋体" w:hAnsi="Times New Roman" w:cs="Times New Roman"/>
          <w:kern w:val="0"/>
          <w:sz w:val="20"/>
          <w:szCs w:val="16"/>
        </w:rPr>
        <w:t xml:space="preserve">Units: </w:t>
      </w:r>
      <w:r w:rsidRPr="004A36D2">
        <w:rPr>
          <w:rFonts w:ascii="Times New Roman" w:eastAsia="宋体" w:hAnsi="Times New Roman" w:cs="Times New Roman" w:hint="eastAsia"/>
          <w:kern w:val="0"/>
          <w:sz w:val="20"/>
          <w:szCs w:val="16"/>
        </w:rPr>
        <w:t>p</w:t>
      </w:r>
      <w:r w:rsidRPr="004A36D2">
        <w:rPr>
          <w:rFonts w:ascii="Times New Roman" w:eastAsia="宋体" w:hAnsi="Times New Roman" w:cs="Times New Roman"/>
          <w:kern w:val="0"/>
          <w:sz w:val="20"/>
          <w:szCs w:val="16"/>
        </w:rPr>
        <w:t>pb</w:t>
      </w:r>
      <w:r>
        <w:rPr>
          <w:rFonts w:ascii="Times New Roman" w:eastAsia="宋体" w:hAnsi="Times New Roman" w:cs="Times New Roman"/>
          <w:kern w:val="0"/>
          <w:sz w:val="20"/>
          <w:szCs w:val="16"/>
        </w:rPr>
        <w:t>).</w:t>
      </w:r>
    </w:p>
    <w:tbl>
      <w:tblPr>
        <w:tblStyle w:val="aa"/>
        <w:tblW w:w="82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026"/>
        <w:gridCol w:w="1026"/>
        <w:gridCol w:w="1026"/>
        <w:gridCol w:w="1026"/>
        <w:gridCol w:w="1026"/>
        <w:gridCol w:w="1026"/>
        <w:gridCol w:w="1026"/>
      </w:tblGrid>
      <w:tr w:rsidR="004A36D2" w:rsidRPr="004A36D2" w14:paraId="62CD557B" w14:textId="77777777" w:rsidTr="004A36D2">
        <w:trPr>
          <w:trHeight w:val="30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485E17" w14:textId="04CF0971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4E877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2013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B0151C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2014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26993B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2015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D13FE7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2016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8D6818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2017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DF3F20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2018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2B613" w14:textId="3CF41564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2019</w:t>
            </w:r>
          </w:p>
        </w:tc>
      </w:tr>
      <w:tr w:rsidR="004A36D2" w:rsidRPr="004A36D2" w14:paraId="35E9461C" w14:textId="77777777" w:rsidTr="004A36D2">
        <w:trPr>
          <w:trHeight w:val="300"/>
          <w:jc w:val="center"/>
        </w:trPr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14:paraId="7A5534C2" w14:textId="15A9DDCA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Jan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D5F7F4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2.6±4.9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89620AE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5.3±8.4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270B9A2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5.5±8.2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8E509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7.7±10.5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B6C1C4" w14:textId="7C742DBE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7.0±10.2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34614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7.3±8.8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1B0F2462" w14:textId="2C90F3AB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7.0±8.9</w:t>
            </w:r>
          </w:p>
        </w:tc>
      </w:tr>
      <w:tr w:rsidR="004A36D2" w:rsidRPr="004A36D2" w14:paraId="232777E5" w14:textId="77777777" w:rsidTr="004A36D2">
        <w:trPr>
          <w:trHeight w:val="300"/>
          <w:jc w:val="center"/>
        </w:trPr>
        <w:tc>
          <w:tcPr>
            <w:tcW w:w="1077" w:type="dxa"/>
            <w:vAlign w:val="center"/>
            <w:hideMark/>
          </w:tcPr>
          <w:p w14:paraId="5133803B" w14:textId="30AE488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Feb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.</w:t>
            </w:r>
          </w:p>
        </w:tc>
        <w:tc>
          <w:tcPr>
            <w:tcW w:w="1026" w:type="dxa"/>
            <w:noWrap/>
            <w:vAlign w:val="center"/>
            <w:hideMark/>
          </w:tcPr>
          <w:p w14:paraId="3FCB2C07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8.6±9.4</w:t>
            </w:r>
          </w:p>
        </w:tc>
        <w:tc>
          <w:tcPr>
            <w:tcW w:w="1026" w:type="dxa"/>
            <w:noWrap/>
            <w:vAlign w:val="center"/>
            <w:hideMark/>
          </w:tcPr>
          <w:p w14:paraId="7064E527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11.2±12.7</w:t>
            </w:r>
          </w:p>
        </w:tc>
        <w:tc>
          <w:tcPr>
            <w:tcW w:w="1026" w:type="dxa"/>
            <w:noWrap/>
            <w:vAlign w:val="center"/>
            <w:hideMark/>
          </w:tcPr>
          <w:p w14:paraId="69B7F67C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13.8±14.1</w:t>
            </w:r>
          </w:p>
        </w:tc>
        <w:tc>
          <w:tcPr>
            <w:tcW w:w="1026" w:type="dxa"/>
            <w:noWrap/>
            <w:vAlign w:val="center"/>
            <w:hideMark/>
          </w:tcPr>
          <w:p w14:paraId="5177F3D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10.7±12</w:t>
            </w:r>
          </w:p>
        </w:tc>
        <w:tc>
          <w:tcPr>
            <w:tcW w:w="1026" w:type="dxa"/>
            <w:noWrap/>
            <w:vAlign w:val="center"/>
            <w:hideMark/>
          </w:tcPr>
          <w:p w14:paraId="01D2AEE4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11.4±12.7</w:t>
            </w:r>
          </w:p>
        </w:tc>
        <w:tc>
          <w:tcPr>
            <w:tcW w:w="1026" w:type="dxa"/>
            <w:noWrap/>
            <w:vAlign w:val="center"/>
            <w:hideMark/>
          </w:tcPr>
          <w:p w14:paraId="0A8C1941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13.8±11.8</w:t>
            </w:r>
          </w:p>
        </w:tc>
        <w:tc>
          <w:tcPr>
            <w:tcW w:w="1026" w:type="dxa"/>
            <w:vAlign w:val="center"/>
          </w:tcPr>
          <w:p w14:paraId="4C6E5479" w14:textId="4F6A262E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13±13.8</w:t>
            </w:r>
          </w:p>
        </w:tc>
      </w:tr>
      <w:tr w:rsidR="004A36D2" w:rsidRPr="004A36D2" w14:paraId="26F6B695" w14:textId="77777777" w:rsidTr="004A36D2">
        <w:trPr>
          <w:trHeight w:val="300"/>
          <w:jc w:val="center"/>
        </w:trPr>
        <w:tc>
          <w:tcPr>
            <w:tcW w:w="1077" w:type="dxa"/>
            <w:vAlign w:val="center"/>
            <w:hideMark/>
          </w:tcPr>
          <w:p w14:paraId="3C2F5ACB" w14:textId="29213B16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Mar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.</w:t>
            </w:r>
          </w:p>
        </w:tc>
        <w:tc>
          <w:tcPr>
            <w:tcW w:w="1026" w:type="dxa"/>
            <w:noWrap/>
            <w:vAlign w:val="center"/>
            <w:hideMark/>
          </w:tcPr>
          <w:p w14:paraId="7FBAE5F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11.5±11.7</w:t>
            </w:r>
          </w:p>
        </w:tc>
        <w:tc>
          <w:tcPr>
            <w:tcW w:w="1026" w:type="dxa"/>
            <w:noWrap/>
            <w:vAlign w:val="center"/>
            <w:hideMark/>
          </w:tcPr>
          <w:p w14:paraId="4015858E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19.9±20</w:t>
            </w:r>
          </w:p>
        </w:tc>
        <w:tc>
          <w:tcPr>
            <w:tcW w:w="1026" w:type="dxa"/>
            <w:noWrap/>
            <w:vAlign w:val="center"/>
            <w:hideMark/>
          </w:tcPr>
          <w:p w14:paraId="14B17B6B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22.1±19.8</w:t>
            </w:r>
          </w:p>
        </w:tc>
        <w:tc>
          <w:tcPr>
            <w:tcW w:w="1026" w:type="dxa"/>
            <w:noWrap/>
            <w:vAlign w:val="center"/>
            <w:hideMark/>
          </w:tcPr>
          <w:p w14:paraId="77D881BF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14.3±13.3</w:t>
            </w:r>
          </w:p>
        </w:tc>
        <w:tc>
          <w:tcPr>
            <w:tcW w:w="1026" w:type="dxa"/>
            <w:noWrap/>
            <w:vAlign w:val="center"/>
            <w:hideMark/>
          </w:tcPr>
          <w:p w14:paraId="47F68056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17.1±14.9</w:t>
            </w:r>
          </w:p>
        </w:tc>
        <w:tc>
          <w:tcPr>
            <w:tcW w:w="1026" w:type="dxa"/>
            <w:noWrap/>
            <w:vAlign w:val="center"/>
            <w:hideMark/>
          </w:tcPr>
          <w:p w14:paraId="56A63823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17.1±15.4</w:t>
            </w:r>
          </w:p>
        </w:tc>
        <w:tc>
          <w:tcPr>
            <w:tcW w:w="1026" w:type="dxa"/>
            <w:vAlign w:val="center"/>
          </w:tcPr>
          <w:p w14:paraId="31C5819C" w14:textId="3647A162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23.5±18.2</w:t>
            </w:r>
          </w:p>
        </w:tc>
      </w:tr>
      <w:tr w:rsidR="004A36D2" w:rsidRPr="004A36D2" w14:paraId="644C0FDA" w14:textId="77777777" w:rsidTr="004A36D2">
        <w:trPr>
          <w:trHeight w:val="300"/>
          <w:jc w:val="center"/>
        </w:trPr>
        <w:tc>
          <w:tcPr>
            <w:tcW w:w="1077" w:type="dxa"/>
            <w:vAlign w:val="center"/>
            <w:hideMark/>
          </w:tcPr>
          <w:p w14:paraId="61C727A0" w14:textId="7AE47EE0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Apr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.</w:t>
            </w:r>
          </w:p>
        </w:tc>
        <w:tc>
          <w:tcPr>
            <w:tcW w:w="1026" w:type="dxa"/>
            <w:noWrap/>
            <w:vAlign w:val="center"/>
            <w:hideMark/>
          </w:tcPr>
          <w:p w14:paraId="3048197D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15.7±14.7</w:t>
            </w:r>
          </w:p>
        </w:tc>
        <w:tc>
          <w:tcPr>
            <w:tcW w:w="1026" w:type="dxa"/>
            <w:noWrap/>
            <w:vAlign w:val="center"/>
            <w:hideMark/>
          </w:tcPr>
          <w:p w14:paraId="5906AD9F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34.4±24.1</w:t>
            </w:r>
          </w:p>
        </w:tc>
        <w:tc>
          <w:tcPr>
            <w:tcW w:w="1026" w:type="dxa"/>
            <w:noWrap/>
            <w:vAlign w:val="center"/>
            <w:hideMark/>
          </w:tcPr>
          <w:p w14:paraId="703F851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35.6±25.7</w:t>
            </w:r>
          </w:p>
        </w:tc>
        <w:tc>
          <w:tcPr>
            <w:tcW w:w="1026" w:type="dxa"/>
            <w:noWrap/>
            <w:vAlign w:val="center"/>
            <w:hideMark/>
          </w:tcPr>
          <w:p w14:paraId="4FE21634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24.1±16.9</w:t>
            </w:r>
          </w:p>
        </w:tc>
        <w:tc>
          <w:tcPr>
            <w:tcW w:w="1026" w:type="dxa"/>
            <w:noWrap/>
            <w:vAlign w:val="center"/>
            <w:hideMark/>
          </w:tcPr>
          <w:p w14:paraId="2F7AA820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22.2±17.5</w:t>
            </w:r>
          </w:p>
        </w:tc>
        <w:tc>
          <w:tcPr>
            <w:tcW w:w="1026" w:type="dxa"/>
            <w:noWrap/>
            <w:vAlign w:val="center"/>
            <w:hideMark/>
          </w:tcPr>
          <w:p w14:paraId="0F90A84C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26.6±19.3</w:t>
            </w:r>
          </w:p>
        </w:tc>
        <w:tc>
          <w:tcPr>
            <w:tcW w:w="1026" w:type="dxa"/>
            <w:vAlign w:val="center"/>
          </w:tcPr>
          <w:p w14:paraId="796EA2B1" w14:textId="7506EAF0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28.3±19.4</w:t>
            </w:r>
          </w:p>
        </w:tc>
      </w:tr>
      <w:tr w:rsidR="004A36D2" w:rsidRPr="004A36D2" w14:paraId="7074FF87" w14:textId="77777777" w:rsidTr="004A36D2">
        <w:trPr>
          <w:trHeight w:val="300"/>
          <w:jc w:val="center"/>
        </w:trPr>
        <w:tc>
          <w:tcPr>
            <w:tcW w:w="1077" w:type="dxa"/>
            <w:vAlign w:val="center"/>
            <w:hideMark/>
          </w:tcPr>
          <w:p w14:paraId="5508F8EF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May</w:t>
            </w:r>
          </w:p>
        </w:tc>
        <w:tc>
          <w:tcPr>
            <w:tcW w:w="1026" w:type="dxa"/>
            <w:noWrap/>
            <w:vAlign w:val="center"/>
            <w:hideMark/>
          </w:tcPr>
          <w:p w14:paraId="5442C163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28.6±22.8</w:t>
            </w:r>
          </w:p>
        </w:tc>
        <w:tc>
          <w:tcPr>
            <w:tcW w:w="1026" w:type="dxa"/>
            <w:noWrap/>
            <w:vAlign w:val="center"/>
            <w:hideMark/>
          </w:tcPr>
          <w:p w14:paraId="2001E7A1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44.9±28.6</w:t>
            </w:r>
          </w:p>
        </w:tc>
        <w:tc>
          <w:tcPr>
            <w:tcW w:w="1026" w:type="dxa"/>
            <w:noWrap/>
            <w:vAlign w:val="center"/>
            <w:hideMark/>
          </w:tcPr>
          <w:p w14:paraId="041FDE37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48.4±33.7</w:t>
            </w:r>
          </w:p>
        </w:tc>
        <w:tc>
          <w:tcPr>
            <w:tcW w:w="1026" w:type="dxa"/>
            <w:noWrap/>
            <w:vAlign w:val="center"/>
            <w:hideMark/>
          </w:tcPr>
          <w:p w14:paraId="559C857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34.3±24.7</w:t>
            </w:r>
          </w:p>
        </w:tc>
        <w:tc>
          <w:tcPr>
            <w:tcW w:w="1026" w:type="dxa"/>
            <w:noWrap/>
            <w:vAlign w:val="center"/>
            <w:hideMark/>
          </w:tcPr>
          <w:p w14:paraId="70B95436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43.1±32.3</w:t>
            </w:r>
          </w:p>
        </w:tc>
        <w:tc>
          <w:tcPr>
            <w:tcW w:w="1026" w:type="dxa"/>
            <w:noWrap/>
            <w:vAlign w:val="center"/>
            <w:hideMark/>
          </w:tcPr>
          <w:p w14:paraId="10E092FB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32.9±22.1</w:t>
            </w:r>
          </w:p>
        </w:tc>
        <w:tc>
          <w:tcPr>
            <w:tcW w:w="1026" w:type="dxa"/>
            <w:vAlign w:val="center"/>
          </w:tcPr>
          <w:p w14:paraId="399D94BC" w14:textId="256FFE30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37.4±24.8</w:t>
            </w:r>
          </w:p>
        </w:tc>
      </w:tr>
      <w:tr w:rsidR="004A36D2" w:rsidRPr="004A36D2" w14:paraId="2831433C" w14:textId="77777777" w:rsidTr="004A36D2">
        <w:trPr>
          <w:trHeight w:val="300"/>
          <w:jc w:val="center"/>
        </w:trPr>
        <w:tc>
          <w:tcPr>
            <w:tcW w:w="1077" w:type="dxa"/>
            <w:vAlign w:val="center"/>
            <w:hideMark/>
          </w:tcPr>
          <w:p w14:paraId="537BC8AA" w14:textId="2AE446F2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Jun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.</w:t>
            </w:r>
          </w:p>
        </w:tc>
        <w:tc>
          <w:tcPr>
            <w:tcW w:w="1026" w:type="dxa"/>
            <w:noWrap/>
            <w:vAlign w:val="center"/>
            <w:hideMark/>
          </w:tcPr>
          <w:p w14:paraId="4ECE0DE1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44.3±32.7</w:t>
            </w:r>
          </w:p>
        </w:tc>
        <w:tc>
          <w:tcPr>
            <w:tcW w:w="1026" w:type="dxa"/>
            <w:noWrap/>
            <w:vAlign w:val="center"/>
            <w:hideMark/>
          </w:tcPr>
          <w:p w14:paraId="51F74EB3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49.9±31.3</w:t>
            </w:r>
          </w:p>
        </w:tc>
        <w:tc>
          <w:tcPr>
            <w:tcW w:w="1026" w:type="dxa"/>
            <w:noWrap/>
            <w:vAlign w:val="center"/>
            <w:hideMark/>
          </w:tcPr>
          <w:p w14:paraId="1792FA54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57.3±35.9</w:t>
            </w:r>
          </w:p>
        </w:tc>
        <w:tc>
          <w:tcPr>
            <w:tcW w:w="1026" w:type="dxa"/>
            <w:noWrap/>
            <w:vAlign w:val="center"/>
            <w:hideMark/>
          </w:tcPr>
          <w:p w14:paraId="7C9A1F0F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46.1±30.5</w:t>
            </w:r>
          </w:p>
        </w:tc>
        <w:tc>
          <w:tcPr>
            <w:tcW w:w="1026" w:type="dxa"/>
            <w:noWrap/>
            <w:vAlign w:val="center"/>
            <w:hideMark/>
          </w:tcPr>
          <w:p w14:paraId="3FA68BA5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61±38</w:t>
            </w:r>
          </w:p>
        </w:tc>
        <w:tc>
          <w:tcPr>
            <w:tcW w:w="1026" w:type="dxa"/>
            <w:noWrap/>
            <w:vAlign w:val="center"/>
            <w:hideMark/>
          </w:tcPr>
          <w:p w14:paraId="734802E5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49.6±31.3</w:t>
            </w:r>
          </w:p>
        </w:tc>
        <w:tc>
          <w:tcPr>
            <w:tcW w:w="1026" w:type="dxa"/>
            <w:vAlign w:val="center"/>
          </w:tcPr>
          <w:p w14:paraId="1086BF1F" w14:textId="54773ACC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46.5±30.9</w:t>
            </w:r>
          </w:p>
        </w:tc>
      </w:tr>
      <w:tr w:rsidR="004A36D2" w:rsidRPr="004A36D2" w14:paraId="206923F3" w14:textId="77777777" w:rsidTr="004A36D2">
        <w:trPr>
          <w:trHeight w:val="300"/>
          <w:jc w:val="center"/>
        </w:trPr>
        <w:tc>
          <w:tcPr>
            <w:tcW w:w="1077" w:type="dxa"/>
            <w:vAlign w:val="center"/>
            <w:hideMark/>
          </w:tcPr>
          <w:p w14:paraId="04ED2E44" w14:textId="1282773A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Jul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.</w:t>
            </w:r>
          </w:p>
        </w:tc>
        <w:tc>
          <w:tcPr>
            <w:tcW w:w="1026" w:type="dxa"/>
            <w:noWrap/>
            <w:vAlign w:val="center"/>
            <w:hideMark/>
          </w:tcPr>
          <w:p w14:paraId="1A14958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43.7±30.7</w:t>
            </w:r>
          </w:p>
        </w:tc>
        <w:tc>
          <w:tcPr>
            <w:tcW w:w="1026" w:type="dxa"/>
            <w:noWrap/>
            <w:vAlign w:val="center"/>
            <w:hideMark/>
          </w:tcPr>
          <w:p w14:paraId="22B97067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45.9±31.4</w:t>
            </w:r>
          </w:p>
        </w:tc>
        <w:tc>
          <w:tcPr>
            <w:tcW w:w="1026" w:type="dxa"/>
            <w:noWrap/>
            <w:vAlign w:val="center"/>
            <w:hideMark/>
          </w:tcPr>
          <w:p w14:paraId="3F19EBC5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58.8±37.8</w:t>
            </w:r>
          </w:p>
        </w:tc>
        <w:tc>
          <w:tcPr>
            <w:tcW w:w="1026" w:type="dxa"/>
            <w:noWrap/>
            <w:vAlign w:val="center"/>
            <w:hideMark/>
          </w:tcPr>
          <w:p w14:paraId="6076C1ED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39±28.8</w:t>
            </w:r>
          </w:p>
        </w:tc>
        <w:tc>
          <w:tcPr>
            <w:tcW w:w="1026" w:type="dxa"/>
            <w:noWrap/>
            <w:vAlign w:val="center"/>
            <w:hideMark/>
          </w:tcPr>
          <w:p w14:paraId="46FA8760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52.4±38.6</w:t>
            </w:r>
          </w:p>
        </w:tc>
        <w:tc>
          <w:tcPr>
            <w:tcW w:w="1026" w:type="dxa"/>
            <w:noWrap/>
            <w:vAlign w:val="center"/>
            <w:hideMark/>
          </w:tcPr>
          <w:p w14:paraId="14284565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34.5±23.6</w:t>
            </w:r>
          </w:p>
        </w:tc>
        <w:tc>
          <w:tcPr>
            <w:tcW w:w="1026" w:type="dxa"/>
            <w:vAlign w:val="center"/>
          </w:tcPr>
          <w:p w14:paraId="793E145D" w14:textId="7D178942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31.6±25.4</w:t>
            </w:r>
          </w:p>
        </w:tc>
      </w:tr>
      <w:tr w:rsidR="004A36D2" w:rsidRPr="004A36D2" w14:paraId="0A4C9115" w14:textId="5DA02E24" w:rsidTr="004A36D2">
        <w:trPr>
          <w:trHeight w:val="300"/>
          <w:jc w:val="center"/>
        </w:trPr>
        <w:tc>
          <w:tcPr>
            <w:tcW w:w="1077" w:type="dxa"/>
            <w:vAlign w:val="center"/>
            <w:hideMark/>
          </w:tcPr>
          <w:p w14:paraId="7C94E3E3" w14:textId="3224A039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Aug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.</w:t>
            </w:r>
          </w:p>
        </w:tc>
        <w:tc>
          <w:tcPr>
            <w:tcW w:w="1026" w:type="dxa"/>
            <w:noWrap/>
            <w:vAlign w:val="center"/>
            <w:hideMark/>
          </w:tcPr>
          <w:p w14:paraId="76F767A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39.3±30.7</w:t>
            </w:r>
          </w:p>
        </w:tc>
        <w:tc>
          <w:tcPr>
            <w:tcW w:w="1026" w:type="dxa"/>
            <w:noWrap/>
            <w:vAlign w:val="center"/>
            <w:hideMark/>
          </w:tcPr>
          <w:p w14:paraId="0C50A354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41.2±30.6</w:t>
            </w:r>
          </w:p>
        </w:tc>
        <w:tc>
          <w:tcPr>
            <w:tcW w:w="1026" w:type="dxa"/>
            <w:noWrap/>
            <w:vAlign w:val="center"/>
            <w:hideMark/>
          </w:tcPr>
          <w:p w14:paraId="0C967468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46.6±36.4</w:t>
            </w:r>
          </w:p>
        </w:tc>
        <w:tc>
          <w:tcPr>
            <w:tcW w:w="1026" w:type="dxa"/>
            <w:noWrap/>
            <w:vAlign w:val="center"/>
            <w:hideMark/>
          </w:tcPr>
          <w:p w14:paraId="02FC77AD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28.9±24.6</w:t>
            </w:r>
          </w:p>
        </w:tc>
        <w:tc>
          <w:tcPr>
            <w:tcW w:w="1026" w:type="dxa"/>
            <w:noWrap/>
            <w:vAlign w:val="center"/>
            <w:hideMark/>
          </w:tcPr>
          <w:p w14:paraId="2A87DCAC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27.8±21.3</w:t>
            </w:r>
          </w:p>
        </w:tc>
        <w:tc>
          <w:tcPr>
            <w:tcW w:w="1026" w:type="dxa"/>
            <w:noWrap/>
            <w:vAlign w:val="center"/>
            <w:hideMark/>
          </w:tcPr>
          <w:p w14:paraId="39298E80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28.4±21.5</w:t>
            </w:r>
          </w:p>
        </w:tc>
        <w:tc>
          <w:tcPr>
            <w:tcW w:w="1026" w:type="dxa"/>
            <w:vAlign w:val="center"/>
          </w:tcPr>
          <w:p w14:paraId="65170CBE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36D2" w:rsidRPr="004A36D2" w14:paraId="4AD7DF00" w14:textId="6B731B61" w:rsidTr="004A36D2">
        <w:trPr>
          <w:trHeight w:val="300"/>
          <w:jc w:val="center"/>
        </w:trPr>
        <w:tc>
          <w:tcPr>
            <w:tcW w:w="1077" w:type="dxa"/>
            <w:vAlign w:val="center"/>
            <w:hideMark/>
          </w:tcPr>
          <w:p w14:paraId="3666782B" w14:textId="42236E5E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Sep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.</w:t>
            </w:r>
          </w:p>
        </w:tc>
        <w:tc>
          <w:tcPr>
            <w:tcW w:w="1026" w:type="dxa"/>
            <w:noWrap/>
            <w:vAlign w:val="center"/>
            <w:hideMark/>
          </w:tcPr>
          <w:p w14:paraId="141CE38A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25.8±25.5</w:t>
            </w:r>
          </w:p>
        </w:tc>
        <w:tc>
          <w:tcPr>
            <w:tcW w:w="1026" w:type="dxa"/>
            <w:noWrap/>
            <w:vAlign w:val="center"/>
            <w:hideMark/>
          </w:tcPr>
          <w:p w14:paraId="3351D76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25.9±26.1</w:t>
            </w:r>
          </w:p>
        </w:tc>
        <w:tc>
          <w:tcPr>
            <w:tcW w:w="1026" w:type="dxa"/>
            <w:noWrap/>
            <w:vAlign w:val="center"/>
            <w:hideMark/>
          </w:tcPr>
          <w:p w14:paraId="65C1AC6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36.1±34.8</w:t>
            </w:r>
          </w:p>
        </w:tc>
        <w:tc>
          <w:tcPr>
            <w:tcW w:w="1026" w:type="dxa"/>
            <w:noWrap/>
            <w:vAlign w:val="center"/>
            <w:hideMark/>
          </w:tcPr>
          <w:p w14:paraId="52002D1B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30.9±30.7</w:t>
            </w:r>
          </w:p>
        </w:tc>
        <w:tc>
          <w:tcPr>
            <w:tcW w:w="1026" w:type="dxa"/>
            <w:noWrap/>
            <w:vAlign w:val="center"/>
            <w:hideMark/>
          </w:tcPr>
          <w:p w14:paraId="6BCF5367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26.9±29.2</w:t>
            </w:r>
          </w:p>
        </w:tc>
        <w:tc>
          <w:tcPr>
            <w:tcW w:w="1026" w:type="dxa"/>
            <w:noWrap/>
            <w:vAlign w:val="center"/>
            <w:hideMark/>
          </w:tcPr>
          <w:p w14:paraId="0BBF7428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20.2±20.3</w:t>
            </w:r>
          </w:p>
        </w:tc>
        <w:tc>
          <w:tcPr>
            <w:tcW w:w="1026" w:type="dxa"/>
            <w:vAlign w:val="center"/>
          </w:tcPr>
          <w:p w14:paraId="7578E19D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4A36D2" w:rsidRPr="004A36D2" w14:paraId="2FE413A0" w14:textId="39743CAC" w:rsidTr="004A36D2">
        <w:trPr>
          <w:trHeight w:val="300"/>
          <w:jc w:val="center"/>
        </w:trPr>
        <w:tc>
          <w:tcPr>
            <w:tcW w:w="1077" w:type="dxa"/>
            <w:vAlign w:val="center"/>
            <w:hideMark/>
          </w:tcPr>
          <w:p w14:paraId="5692CCE1" w14:textId="644DE6CF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Oct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.</w:t>
            </w:r>
          </w:p>
        </w:tc>
        <w:tc>
          <w:tcPr>
            <w:tcW w:w="1026" w:type="dxa"/>
            <w:noWrap/>
            <w:vAlign w:val="center"/>
            <w:hideMark/>
          </w:tcPr>
          <w:p w14:paraId="58CAB153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14:paraId="730191F8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16.1±20.5</w:t>
            </w:r>
          </w:p>
        </w:tc>
        <w:tc>
          <w:tcPr>
            <w:tcW w:w="1026" w:type="dxa"/>
            <w:noWrap/>
            <w:vAlign w:val="center"/>
            <w:hideMark/>
          </w:tcPr>
          <w:p w14:paraId="1E49C89D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20.2±26.8</w:t>
            </w:r>
          </w:p>
        </w:tc>
        <w:tc>
          <w:tcPr>
            <w:tcW w:w="1026" w:type="dxa"/>
            <w:noWrap/>
            <w:vAlign w:val="center"/>
            <w:hideMark/>
          </w:tcPr>
          <w:p w14:paraId="0FA1E9B5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10.4±15.6</w:t>
            </w:r>
          </w:p>
        </w:tc>
        <w:tc>
          <w:tcPr>
            <w:tcW w:w="1026" w:type="dxa"/>
            <w:noWrap/>
            <w:vAlign w:val="center"/>
            <w:hideMark/>
          </w:tcPr>
          <w:p w14:paraId="518F80D8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9.8±11.3</w:t>
            </w:r>
          </w:p>
        </w:tc>
        <w:tc>
          <w:tcPr>
            <w:tcW w:w="1026" w:type="dxa"/>
            <w:noWrap/>
            <w:vAlign w:val="center"/>
            <w:hideMark/>
          </w:tcPr>
          <w:p w14:paraId="094ED23D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13.6±16.7</w:t>
            </w:r>
          </w:p>
        </w:tc>
        <w:tc>
          <w:tcPr>
            <w:tcW w:w="1026" w:type="dxa"/>
            <w:vAlign w:val="center"/>
          </w:tcPr>
          <w:p w14:paraId="3B48570B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36D2" w:rsidRPr="004A36D2" w14:paraId="19FB01A3" w14:textId="693644D7" w:rsidTr="004A36D2">
        <w:trPr>
          <w:trHeight w:val="300"/>
          <w:jc w:val="center"/>
        </w:trPr>
        <w:tc>
          <w:tcPr>
            <w:tcW w:w="1077" w:type="dxa"/>
            <w:vAlign w:val="center"/>
            <w:hideMark/>
          </w:tcPr>
          <w:p w14:paraId="5BD1B412" w14:textId="1B9C8B29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Nov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.</w:t>
            </w:r>
          </w:p>
        </w:tc>
        <w:tc>
          <w:tcPr>
            <w:tcW w:w="1026" w:type="dxa"/>
            <w:noWrap/>
            <w:vAlign w:val="center"/>
            <w:hideMark/>
          </w:tcPr>
          <w:p w14:paraId="16F5F34E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14:paraId="7483A5DD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9.5±11.6</w:t>
            </w:r>
          </w:p>
        </w:tc>
        <w:tc>
          <w:tcPr>
            <w:tcW w:w="1026" w:type="dxa"/>
            <w:noWrap/>
            <w:vAlign w:val="center"/>
            <w:hideMark/>
          </w:tcPr>
          <w:p w14:paraId="797F07C4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11.1±13</w:t>
            </w:r>
          </w:p>
        </w:tc>
        <w:tc>
          <w:tcPr>
            <w:tcW w:w="1026" w:type="dxa"/>
            <w:noWrap/>
            <w:vAlign w:val="center"/>
            <w:hideMark/>
          </w:tcPr>
          <w:p w14:paraId="1959ED68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6.5±9</w:t>
            </w:r>
          </w:p>
        </w:tc>
        <w:tc>
          <w:tcPr>
            <w:tcW w:w="1026" w:type="dxa"/>
            <w:noWrap/>
            <w:vAlign w:val="center"/>
            <w:hideMark/>
          </w:tcPr>
          <w:p w14:paraId="29F5645B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8.7±9.5</w:t>
            </w:r>
          </w:p>
        </w:tc>
        <w:tc>
          <w:tcPr>
            <w:tcW w:w="1026" w:type="dxa"/>
            <w:noWrap/>
            <w:vAlign w:val="center"/>
            <w:hideMark/>
          </w:tcPr>
          <w:p w14:paraId="4617CC07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7.4±11.2</w:t>
            </w:r>
          </w:p>
        </w:tc>
        <w:tc>
          <w:tcPr>
            <w:tcW w:w="1026" w:type="dxa"/>
            <w:vAlign w:val="center"/>
          </w:tcPr>
          <w:p w14:paraId="747A6817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4A36D2" w:rsidRPr="004A36D2" w14:paraId="354BA17A" w14:textId="77777777" w:rsidTr="004A36D2">
        <w:trPr>
          <w:trHeight w:val="300"/>
          <w:jc w:val="center"/>
        </w:trPr>
        <w:tc>
          <w:tcPr>
            <w:tcW w:w="1077" w:type="dxa"/>
            <w:vAlign w:val="center"/>
            <w:hideMark/>
          </w:tcPr>
          <w:p w14:paraId="4D7A7C91" w14:textId="5F937650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Dec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.</w:t>
            </w:r>
          </w:p>
        </w:tc>
        <w:tc>
          <w:tcPr>
            <w:tcW w:w="1026" w:type="dxa"/>
            <w:noWrap/>
            <w:vAlign w:val="center"/>
            <w:hideMark/>
          </w:tcPr>
          <w:p w14:paraId="6F09A2E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14:paraId="5FBBB57C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8.4±9.4</w:t>
            </w:r>
          </w:p>
        </w:tc>
        <w:tc>
          <w:tcPr>
            <w:tcW w:w="1026" w:type="dxa"/>
            <w:noWrap/>
            <w:vAlign w:val="center"/>
            <w:hideMark/>
          </w:tcPr>
          <w:p w14:paraId="3F2E452A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5.4±7.6</w:t>
            </w:r>
          </w:p>
        </w:tc>
        <w:tc>
          <w:tcPr>
            <w:tcW w:w="1026" w:type="dxa"/>
            <w:noWrap/>
            <w:vAlign w:val="center"/>
            <w:hideMark/>
          </w:tcPr>
          <w:p w14:paraId="6D204468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3.3±5</w:t>
            </w:r>
          </w:p>
        </w:tc>
        <w:tc>
          <w:tcPr>
            <w:tcW w:w="1026" w:type="dxa"/>
            <w:noWrap/>
            <w:vAlign w:val="center"/>
            <w:hideMark/>
          </w:tcPr>
          <w:p w14:paraId="09ED360E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6.9±8.5</w:t>
            </w:r>
          </w:p>
        </w:tc>
        <w:tc>
          <w:tcPr>
            <w:tcW w:w="1026" w:type="dxa"/>
            <w:noWrap/>
            <w:vAlign w:val="center"/>
            <w:hideMark/>
          </w:tcPr>
          <w:p w14:paraId="6C3F7CB1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5.4±7.5</w:t>
            </w:r>
          </w:p>
        </w:tc>
        <w:tc>
          <w:tcPr>
            <w:tcW w:w="1026" w:type="dxa"/>
            <w:vAlign w:val="center"/>
          </w:tcPr>
          <w:p w14:paraId="4B7B36AA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E5B0EF2" w14:textId="19BA8C33" w:rsidR="004A36D2" w:rsidRDefault="004A36D2" w:rsidP="002D62BB">
      <w:pPr>
        <w:rPr>
          <w:rFonts w:ascii="Times New Roman" w:hAnsi="Times New Roman" w:cs="Times New Roman"/>
        </w:rPr>
      </w:pPr>
    </w:p>
    <w:p w14:paraId="24A14FA7" w14:textId="77777777" w:rsidR="004A36D2" w:rsidRDefault="004A36D2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7F1E4F" w14:textId="46476F99" w:rsidR="002D62BB" w:rsidRPr="004A36D2" w:rsidRDefault="004A36D2" w:rsidP="004A36D2">
      <w:pPr>
        <w:outlineLvl w:val="1"/>
        <w:rPr>
          <w:rFonts w:ascii="Times New Roman" w:hAnsi="Times New Roman" w:cs="Times New Roman"/>
        </w:rPr>
      </w:pPr>
      <w:r w:rsidRPr="002D62BB">
        <w:rPr>
          <w:rFonts w:ascii="Times New Roman" w:hAnsi="Times New Roman" w:cs="Times New Roman"/>
          <w:b/>
        </w:rPr>
        <w:lastRenderedPageBreak/>
        <w:t>Table S</w:t>
      </w:r>
      <w:r w:rsidR="00884F42">
        <w:rPr>
          <w:rFonts w:ascii="Times New Roman" w:hAnsi="Times New Roman" w:cs="Times New Roman"/>
          <w:b/>
        </w:rPr>
        <w:t>3</w:t>
      </w:r>
      <w:r w:rsidRPr="002D62BB">
        <w:rPr>
          <w:rFonts w:ascii="Times New Roman" w:hAnsi="Times New Roman" w:cs="Times New Roman"/>
          <w:b/>
        </w:rPr>
        <w:t xml:space="preserve">. </w:t>
      </w:r>
      <w:r w:rsidR="00884F42">
        <w:rPr>
          <w:rFonts w:ascii="Times New Roman" w:hAnsi="Times New Roman" w:cs="Times New Roman"/>
        </w:rPr>
        <w:t>A</w:t>
      </w:r>
      <w:r w:rsidR="009C740E">
        <w:rPr>
          <w:rFonts w:ascii="Times New Roman" w:hAnsi="Times New Roman" w:cs="Times New Roman"/>
        </w:rPr>
        <w:t xml:space="preserve">nnual AOT40 for wheat, maize and soybean during the growing seasons </w:t>
      </w:r>
      <w:r w:rsidRPr="00BE2B88">
        <w:rPr>
          <w:rFonts w:ascii="Times New Roman" w:hAnsi="Times New Roman" w:cs="Times New Roman"/>
        </w:rPr>
        <w:t xml:space="preserve">at GC </w:t>
      </w:r>
      <w:r w:rsidR="009C740E">
        <w:rPr>
          <w:rFonts w:ascii="Times New Roman" w:hAnsi="Times New Roman" w:cs="Times New Roman"/>
        </w:rPr>
        <w:t>from</w:t>
      </w:r>
      <w:r w:rsidRPr="00BE2B88">
        <w:rPr>
          <w:rFonts w:ascii="Times New Roman" w:hAnsi="Times New Roman" w:cs="Times New Roman"/>
        </w:rPr>
        <w:t xml:space="preserve"> 2013</w:t>
      </w:r>
      <w:r w:rsidR="009C740E">
        <w:rPr>
          <w:rFonts w:ascii="Times New Roman" w:hAnsi="Times New Roman" w:cs="Times New Roman"/>
        </w:rPr>
        <w:t xml:space="preserve"> to </w:t>
      </w:r>
      <w:r w:rsidRPr="00BE2B88">
        <w:rPr>
          <w:rFonts w:ascii="Times New Roman" w:hAnsi="Times New Roman" w:cs="Times New Roman"/>
        </w:rPr>
        <w:t>2019</w:t>
      </w:r>
      <w:r>
        <w:rPr>
          <w:rFonts w:ascii="Times New Roman" w:eastAsia="宋体" w:hAnsi="Times New Roman" w:cs="Times New Roman"/>
          <w:kern w:val="0"/>
          <w:sz w:val="20"/>
          <w:szCs w:val="16"/>
        </w:rPr>
        <w:t>.</w:t>
      </w:r>
    </w:p>
    <w:tbl>
      <w:tblPr>
        <w:tblW w:w="770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800"/>
        <w:gridCol w:w="3880"/>
      </w:tblGrid>
      <w:tr w:rsidR="004A36D2" w:rsidRPr="004A36D2" w14:paraId="4434EA1B" w14:textId="77777777" w:rsidTr="004A36D2">
        <w:trPr>
          <w:trHeight w:val="288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D22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Year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275D" w14:textId="127BB11C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AOT40</w:t>
            </w:r>
            <w:r w:rsidRPr="004A36D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vertAlign w:val="subscript"/>
              </w:rPr>
              <w:t>wheat</w:t>
            </w:r>
            <w:r w:rsidR="009C740E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vertAlign w:val="subscript"/>
              </w:rPr>
              <w:t xml:space="preserve"> </w:t>
            </w:r>
            <w:r w:rsidR="009C740E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2"/>
              </w:rPr>
              <w:t>(</w:t>
            </w:r>
            <w:r w:rsidRPr="004A36D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ppm</w:t>
            </w:r>
            <w:r w:rsidR="009C740E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 xml:space="preserve"> </w:t>
            </w:r>
            <w:r w:rsidRPr="004A36D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h)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7EC" w14:textId="03AB4812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AOT40</w:t>
            </w:r>
            <w:r w:rsidRPr="004A36D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vertAlign w:val="subscript"/>
              </w:rPr>
              <w:t>soybean/maize</w:t>
            </w:r>
            <w:r w:rsidR="009C740E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 xml:space="preserve"> </w:t>
            </w:r>
            <w:r w:rsidRPr="004A36D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(ppm</w:t>
            </w:r>
            <w:r w:rsidR="009C740E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 xml:space="preserve"> </w:t>
            </w:r>
            <w:r w:rsidRPr="004A36D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h)</w:t>
            </w:r>
          </w:p>
        </w:tc>
      </w:tr>
      <w:tr w:rsidR="004A36D2" w:rsidRPr="004A36D2" w14:paraId="14086D04" w14:textId="77777777" w:rsidTr="004A36D2">
        <w:trPr>
          <w:trHeight w:val="288"/>
          <w:jc w:val="center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F1B0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BA6" w14:textId="6B088A19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698E" w14:textId="11408D0B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</w:t>
            </w:r>
          </w:p>
        </w:tc>
      </w:tr>
      <w:tr w:rsidR="004A36D2" w:rsidRPr="004A36D2" w14:paraId="611CEBB8" w14:textId="77777777" w:rsidTr="004A36D2">
        <w:trPr>
          <w:trHeight w:val="288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4AF2AB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04C5726" w14:textId="369CA79E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</w:t>
            </w:r>
            <w:r w:rsidR="009C74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7BB81C27" w14:textId="77CBB832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</w:t>
            </w:r>
            <w:r w:rsidR="009C74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4A36D2" w:rsidRPr="004A36D2" w14:paraId="3B0AF143" w14:textId="77777777" w:rsidTr="004A36D2">
        <w:trPr>
          <w:trHeight w:val="288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8BCCE2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73FC82D" w14:textId="32D7262D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26.0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14EF4A88" w14:textId="3709C88E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</w:t>
            </w:r>
            <w:r w:rsidR="009C74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4A36D2" w:rsidRPr="004A36D2" w14:paraId="49BDB288" w14:textId="77777777" w:rsidTr="004A36D2">
        <w:trPr>
          <w:trHeight w:val="288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D67779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7B23886" w14:textId="731C6F5E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</w:t>
            </w:r>
            <w:r w:rsidR="009C74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2B2F1ECF" w14:textId="49FDBE78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9C74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</w:t>
            </w:r>
          </w:p>
        </w:tc>
      </w:tr>
      <w:tr w:rsidR="004A36D2" w:rsidRPr="004A36D2" w14:paraId="5F9965B8" w14:textId="77777777" w:rsidTr="004A36D2">
        <w:trPr>
          <w:trHeight w:val="288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76E240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4D278BC" w14:textId="24E96E2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396E82B6" w14:textId="0877772B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="009C74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</w:t>
            </w:r>
          </w:p>
        </w:tc>
      </w:tr>
      <w:tr w:rsidR="004A36D2" w:rsidRPr="004A36D2" w14:paraId="217C67A7" w14:textId="77777777" w:rsidTr="004A36D2">
        <w:trPr>
          <w:trHeight w:val="288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E02960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4A00013" w14:textId="1512A7D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</w:t>
            </w:r>
            <w:r w:rsidR="009C74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292F9539" w14:textId="6A236796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15.8</w:t>
            </w:r>
          </w:p>
        </w:tc>
      </w:tr>
      <w:tr w:rsidR="004A36D2" w:rsidRPr="004A36D2" w14:paraId="5388FDC4" w14:textId="77777777" w:rsidTr="004A36D2">
        <w:trPr>
          <w:trHeight w:val="288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A13122" w14:textId="77777777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EE6B96D" w14:textId="07BDA3C6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14.0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4464366E" w14:textId="6B49E3D2" w:rsidR="004A36D2" w:rsidRPr="004A36D2" w:rsidRDefault="004A36D2" w:rsidP="004A36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6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</w:t>
            </w:r>
          </w:p>
        </w:tc>
      </w:tr>
    </w:tbl>
    <w:p w14:paraId="6108C050" w14:textId="45AB7C0A" w:rsidR="007322C4" w:rsidRDefault="007322C4" w:rsidP="002D62BB">
      <w:pPr>
        <w:rPr>
          <w:rFonts w:ascii="Times New Roman" w:hAnsi="Times New Roman" w:cs="Times New Roman"/>
        </w:rPr>
      </w:pPr>
    </w:p>
    <w:p w14:paraId="5EC26C97" w14:textId="77777777" w:rsidR="007322C4" w:rsidRDefault="007322C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F5F043" w14:textId="72F613F4" w:rsidR="007322C4" w:rsidRPr="007322C4" w:rsidRDefault="007322C4" w:rsidP="007322C4">
      <w:pPr>
        <w:outlineLvl w:val="1"/>
        <w:rPr>
          <w:rFonts w:ascii="Times New Roman" w:hAnsi="Times New Roman" w:cs="Times New Roman"/>
          <w:color w:val="000000" w:themeColor="text1"/>
        </w:rPr>
      </w:pPr>
      <w:r w:rsidRPr="007322C4">
        <w:rPr>
          <w:rFonts w:ascii="Times New Roman" w:hAnsi="Times New Roman" w:cs="Times New Roman"/>
          <w:b/>
          <w:color w:val="000000" w:themeColor="text1"/>
        </w:rPr>
        <w:lastRenderedPageBreak/>
        <w:t xml:space="preserve">Table S4. </w:t>
      </w:r>
      <w:r w:rsidRPr="007322C4">
        <w:rPr>
          <w:rFonts w:ascii="Times New Roman" w:hAnsi="Times New Roman" w:cs="Times New Roman"/>
          <w:color w:val="000000" w:themeColor="text1"/>
        </w:rPr>
        <w:t>The locations and types of the observation sites at GC, B</w:t>
      </w:r>
      <w:r w:rsidR="0024038D">
        <w:rPr>
          <w:rFonts w:ascii="Times New Roman" w:hAnsi="Times New Roman" w:cs="Times New Roman"/>
          <w:color w:val="000000" w:themeColor="text1"/>
        </w:rPr>
        <w:t>D</w:t>
      </w:r>
      <w:r w:rsidRPr="007322C4">
        <w:rPr>
          <w:rFonts w:ascii="Times New Roman" w:hAnsi="Times New Roman" w:cs="Times New Roman"/>
          <w:color w:val="000000" w:themeColor="text1"/>
        </w:rPr>
        <w:t>, L</w:t>
      </w:r>
      <w:r w:rsidR="0024038D">
        <w:rPr>
          <w:rFonts w:ascii="Times New Roman" w:hAnsi="Times New Roman" w:cs="Times New Roman"/>
          <w:color w:val="000000" w:themeColor="text1"/>
        </w:rPr>
        <w:t>F</w:t>
      </w:r>
      <w:r w:rsidRPr="007322C4">
        <w:rPr>
          <w:rFonts w:ascii="Times New Roman" w:hAnsi="Times New Roman" w:cs="Times New Roman"/>
          <w:color w:val="000000" w:themeColor="text1"/>
        </w:rPr>
        <w:t>, B</w:t>
      </w:r>
      <w:r w:rsidR="0024038D">
        <w:rPr>
          <w:rFonts w:ascii="Times New Roman" w:hAnsi="Times New Roman" w:cs="Times New Roman"/>
          <w:color w:val="000000" w:themeColor="text1"/>
        </w:rPr>
        <w:t>J</w:t>
      </w:r>
      <w:r w:rsidRPr="007322C4">
        <w:rPr>
          <w:rFonts w:ascii="Times New Roman" w:hAnsi="Times New Roman" w:cs="Times New Roman"/>
          <w:color w:val="000000" w:themeColor="text1"/>
        </w:rPr>
        <w:t>, S</w:t>
      </w:r>
      <w:r w:rsidR="0024038D">
        <w:rPr>
          <w:rFonts w:ascii="Times New Roman" w:hAnsi="Times New Roman" w:cs="Times New Roman"/>
          <w:color w:val="000000" w:themeColor="text1"/>
        </w:rPr>
        <w:t>JZ</w:t>
      </w:r>
      <w:r w:rsidRPr="007322C4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1313"/>
        <w:gridCol w:w="2976"/>
      </w:tblGrid>
      <w:tr w:rsidR="007322C4" w:rsidRPr="007322C4" w14:paraId="4348A24E" w14:textId="77777777" w:rsidTr="00170E58">
        <w:trPr>
          <w:jc w:val="center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F0EEF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City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CC370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Type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266A4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Location</w:t>
            </w:r>
          </w:p>
        </w:tc>
      </w:tr>
      <w:tr w:rsidR="007322C4" w:rsidRPr="007322C4" w14:paraId="59B65EF7" w14:textId="77777777" w:rsidTr="00170E58">
        <w:trPr>
          <w:jc w:val="center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6692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GC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6DFE1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Rural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7A9B6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39.15°N, 115.73°E</w:t>
            </w:r>
          </w:p>
        </w:tc>
      </w:tr>
      <w:tr w:rsidR="007322C4" w:rsidRPr="007322C4" w14:paraId="3E6AE5A3" w14:textId="77777777" w:rsidTr="00170E58">
        <w:trPr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</w:tcBorders>
            <w:vAlign w:val="center"/>
          </w:tcPr>
          <w:p w14:paraId="44661E3E" w14:textId="72C1F71C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</w:t>
            </w:r>
            <w:r w:rsidR="0024038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vAlign w:val="center"/>
          </w:tcPr>
          <w:p w14:paraId="1CA31BAC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Urban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38696595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38.86°N, 115.49°E</w:t>
            </w:r>
          </w:p>
        </w:tc>
      </w:tr>
      <w:tr w:rsidR="007322C4" w:rsidRPr="007322C4" w14:paraId="7E34FF01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25F87642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47DD85DD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865387E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38.90°N, 115.52°E</w:t>
            </w:r>
          </w:p>
        </w:tc>
      </w:tr>
      <w:tr w:rsidR="007322C4" w:rsidRPr="007322C4" w14:paraId="4E2C8C4A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5227C345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5A7B1C49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FF8FDC7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38.91°N, 115.47°E</w:t>
            </w:r>
          </w:p>
        </w:tc>
      </w:tr>
      <w:tr w:rsidR="007322C4" w:rsidRPr="007322C4" w14:paraId="39D777EA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1E0EDA49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3AD8EF79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F67BD57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38.84°N, 115.46°E</w:t>
            </w:r>
          </w:p>
        </w:tc>
      </w:tr>
      <w:tr w:rsidR="007322C4" w:rsidRPr="007322C4" w14:paraId="71E952A9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1A202686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5E72A657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F643244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38.88°N, 115.44°E</w:t>
            </w:r>
          </w:p>
        </w:tc>
      </w:tr>
      <w:tr w:rsidR="007322C4" w:rsidRPr="007322C4" w14:paraId="2CE10D9C" w14:textId="77777777" w:rsidTr="00170E58">
        <w:trPr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14:paraId="1F151642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14:paraId="07039502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F781597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38.87°N, 115.52°E</w:t>
            </w:r>
          </w:p>
        </w:tc>
      </w:tr>
      <w:tr w:rsidR="007322C4" w:rsidRPr="007322C4" w14:paraId="77625FA5" w14:textId="77777777" w:rsidTr="00170E58">
        <w:trPr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</w:tcBorders>
            <w:vAlign w:val="center"/>
          </w:tcPr>
          <w:p w14:paraId="50D3E5A6" w14:textId="14B9EA35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L</w:t>
            </w:r>
            <w:r w:rsidR="0024038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vAlign w:val="center"/>
          </w:tcPr>
          <w:p w14:paraId="6C1DF22F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Urban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53E0EFF5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39.57°N, 116.77°E</w:t>
            </w:r>
          </w:p>
        </w:tc>
      </w:tr>
      <w:tr w:rsidR="007322C4" w:rsidRPr="007322C4" w14:paraId="3E317129" w14:textId="77777777" w:rsidTr="00170E58">
        <w:trPr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14:paraId="13FC2E63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14:paraId="4C8C3FBD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B762335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39.52°N, 116.68°E</w:t>
            </w:r>
          </w:p>
        </w:tc>
      </w:tr>
      <w:tr w:rsidR="007322C4" w:rsidRPr="007322C4" w14:paraId="07190AE7" w14:textId="77777777" w:rsidTr="00170E58">
        <w:trPr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</w:tcBorders>
            <w:vAlign w:val="center"/>
          </w:tcPr>
          <w:p w14:paraId="09CF019F" w14:textId="225327BC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</w:t>
            </w:r>
            <w:r w:rsidR="0024038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vAlign w:val="center"/>
          </w:tcPr>
          <w:p w14:paraId="657DEE6D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Urban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2B30B83F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39.87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116.37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7146F735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66C3F45E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068299B0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B4E98C0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39.95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116.43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6F6B17B0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4A8696F4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2859DB4B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A3E9F1F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39.87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116.43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572470F1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7A78BA50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0490872D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79E836B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39.97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116.47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0C51781D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2C0DBBEC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25EF1591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01B246E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39.94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116.36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3A7DD98A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2C79B672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5458F8F2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4534B54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39.99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116.36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2DB05A24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090F5F13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2DBF0A82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502F652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40.00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116.41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691A8EAD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617EF350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14:paraId="5E4934E7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97F70E3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39.93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116.23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0028133A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3AE0775D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vAlign w:val="center"/>
          </w:tcPr>
          <w:p w14:paraId="504FEF92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Suburban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25A68424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40.29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116.17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56E677A3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1C7649C0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00F80EA4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7565ACE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40.14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116.72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1ECA7ACC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6288959C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2CE06301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742F554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40.39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116.64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5B40777C" w14:textId="77777777" w:rsidTr="00170E58">
        <w:trPr>
          <w:jc w:val="center"/>
        </w:trPr>
        <w:tc>
          <w:tcPr>
            <w:tcW w:w="1807" w:type="dxa"/>
            <w:vMerge/>
            <w:vAlign w:val="center"/>
          </w:tcPr>
          <w:p w14:paraId="58D5B16F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1904DA8D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A4103EC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40.20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116.23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065CF12F" w14:textId="77777777" w:rsidTr="00170E58">
        <w:trPr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14:paraId="5334A876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14:paraId="262F9D99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BBDAB2F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40.29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116.17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2805547D" w14:textId="77777777" w:rsidTr="00170E58">
        <w:trPr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D5A03" w14:textId="466E00AE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</w:t>
            </w:r>
            <w:r w:rsidR="0024038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JZ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vAlign w:val="center"/>
          </w:tcPr>
          <w:p w14:paraId="4D92F8EF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Urban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A64CC7B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38.04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114.61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517C2100" w14:textId="77777777" w:rsidTr="00170E58">
        <w:trPr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14:paraId="6F871606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2C64E37C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577D6E7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38.05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114.52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3D9436DF" w14:textId="77777777" w:rsidTr="00170E58">
        <w:trPr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14:paraId="220AE8F9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1798687C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CED1039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38.02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114.53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4C719D6F" w14:textId="77777777" w:rsidTr="00170E58">
        <w:trPr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14:paraId="7A09CC85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14:paraId="64F7FD68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8C1589F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38.01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114.46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6081C434" w14:textId="77777777" w:rsidTr="00170E58">
        <w:trPr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14:paraId="3DB184B7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14:paraId="5E3D2EB4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C35A181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38.05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114.46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44D86276" w14:textId="77777777" w:rsidTr="00170E58">
        <w:trPr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14:paraId="6D50DFEC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B4330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Suburban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D7C5B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38.14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114.50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  <w:tr w:rsidR="007322C4" w:rsidRPr="007322C4" w14:paraId="4BA1082D" w14:textId="77777777" w:rsidTr="00170E58">
        <w:trPr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14:paraId="3C461392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A58C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Rural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0E012" w14:textId="77777777" w:rsidR="007322C4" w:rsidRPr="007322C4" w:rsidRDefault="007322C4" w:rsidP="00170E5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37.91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°N</w:t>
            </w:r>
            <w:r w:rsidRPr="007322C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 114.35</w:t>
            </w:r>
            <w:r w:rsidRPr="007322C4">
              <w:rPr>
                <w:rFonts w:ascii="Times New Roman" w:hAnsi="Times New Roman" w:cs="Times New Roman"/>
                <w:color w:val="000000" w:themeColor="text1"/>
                <w:szCs w:val="21"/>
              </w:rPr>
              <w:t>°E</w:t>
            </w:r>
          </w:p>
        </w:tc>
      </w:tr>
    </w:tbl>
    <w:p w14:paraId="2DCA51A9" w14:textId="77777777" w:rsidR="004A36D2" w:rsidRPr="007322C4" w:rsidRDefault="004A36D2" w:rsidP="002D62BB">
      <w:pPr>
        <w:rPr>
          <w:rFonts w:ascii="Times New Roman" w:hAnsi="Times New Roman" w:cs="Times New Roman"/>
        </w:rPr>
      </w:pPr>
    </w:p>
    <w:sectPr w:rsidR="004A36D2" w:rsidRPr="00732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1D9DD" w14:textId="77777777" w:rsidR="00060FED" w:rsidRDefault="00060FED" w:rsidP="002D62BB">
      <w:r>
        <w:separator/>
      </w:r>
    </w:p>
  </w:endnote>
  <w:endnote w:type="continuationSeparator" w:id="0">
    <w:p w14:paraId="31C44B2D" w14:textId="77777777" w:rsidR="00060FED" w:rsidRDefault="00060FED" w:rsidP="002D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AABF" w14:textId="77777777" w:rsidR="00060FED" w:rsidRDefault="00060FED" w:rsidP="002D62BB">
      <w:r>
        <w:separator/>
      </w:r>
    </w:p>
  </w:footnote>
  <w:footnote w:type="continuationSeparator" w:id="0">
    <w:p w14:paraId="5D5CCBE3" w14:textId="77777777" w:rsidR="00060FED" w:rsidRDefault="00060FED" w:rsidP="002D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0F"/>
    <w:rsid w:val="00057032"/>
    <w:rsid w:val="00060FED"/>
    <w:rsid w:val="00197F26"/>
    <w:rsid w:val="0024038D"/>
    <w:rsid w:val="002D0DED"/>
    <w:rsid w:val="002D62BB"/>
    <w:rsid w:val="0039023A"/>
    <w:rsid w:val="004A36D2"/>
    <w:rsid w:val="005E1A79"/>
    <w:rsid w:val="006C4B24"/>
    <w:rsid w:val="00702A3C"/>
    <w:rsid w:val="00722510"/>
    <w:rsid w:val="007322C4"/>
    <w:rsid w:val="00734645"/>
    <w:rsid w:val="0083216E"/>
    <w:rsid w:val="00884F42"/>
    <w:rsid w:val="008D130F"/>
    <w:rsid w:val="009363F4"/>
    <w:rsid w:val="009C740E"/>
    <w:rsid w:val="00A91FDA"/>
    <w:rsid w:val="00B004C3"/>
    <w:rsid w:val="00B025C6"/>
    <w:rsid w:val="00B36896"/>
    <w:rsid w:val="00BE2B88"/>
    <w:rsid w:val="00C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A4BF3"/>
  <w15:chartTrackingRefBased/>
  <w15:docId w15:val="{40E80C0F-95D1-4486-88AD-6E644094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2B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E2B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2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2BB"/>
    <w:rPr>
      <w:sz w:val="18"/>
      <w:szCs w:val="18"/>
    </w:rPr>
  </w:style>
  <w:style w:type="character" w:styleId="a7">
    <w:name w:val="Hyperlink"/>
    <w:basedOn w:val="a0"/>
    <w:uiPriority w:val="99"/>
    <w:unhideWhenUsed/>
    <w:rsid w:val="002D62BB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2D62BB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2D62B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D62BB"/>
  </w:style>
  <w:style w:type="table" w:styleId="aa">
    <w:name w:val="Table Grid"/>
    <w:basedOn w:val="a1"/>
    <w:uiPriority w:val="39"/>
    <w:rsid w:val="002D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E2B8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E2B8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obin_xu@189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2022-05-01T11:22:00Z</dcterms:created>
  <dcterms:modified xsi:type="dcterms:W3CDTF">2022-06-07T14:07:00Z</dcterms:modified>
</cp:coreProperties>
</file>