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F774" w14:textId="77777777" w:rsidR="00397426" w:rsidRDefault="00397426">
      <w:pPr>
        <w:rPr>
          <w:rFonts w:ascii="Times" w:hAnsi="Times" w:cs="Times"/>
          <w:sz w:val="18"/>
          <w:szCs w:val="18"/>
          <w:u w:val="single"/>
        </w:rPr>
      </w:pPr>
    </w:p>
    <w:p w14:paraId="4DE2E5CC" w14:textId="77777777" w:rsidR="00397426" w:rsidRDefault="00397426">
      <w:pPr>
        <w:rPr>
          <w:rFonts w:ascii="Times" w:hAnsi="Times" w:cs="Times"/>
          <w:sz w:val="18"/>
          <w:szCs w:val="18"/>
          <w:u w:val="single"/>
        </w:rPr>
      </w:pPr>
    </w:p>
    <w:p w14:paraId="4AB182D5" w14:textId="0263DEAA" w:rsidR="00397426" w:rsidRDefault="00397426" w:rsidP="00397426">
      <w:pPr>
        <w:pStyle w:val="Title"/>
        <w:spacing w:line="360" w:lineRule="auto"/>
        <w:jc w:val="left"/>
        <w:rPr>
          <w:rFonts w:ascii="Times" w:hAnsi="Times" w:cs="Times"/>
          <w:sz w:val="28"/>
          <w:szCs w:val="28"/>
        </w:rPr>
      </w:pPr>
      <w:bookmarkStart w:id="0" w:name="_Hlk95109787"/>
      <w:bookmarkStart w:id="1" w:name="_Hlk105407504"/>
      <w:r>
        <w:rPr>
          <w:rFonts w:ascii="Times" w:hAnsi="Times" w:cs="Times"/>
          <w:sz w:val="28"/>
          <w:szCs w:val="28"/>
        </w:rPr>
        <w:t>Supplemental material</w:t>
      </w:r>
    </w:p>
    <w:p w14:paraId="1496B1EE" w14:textId="49A7F010" w:rsidR="00397426" w:rsidRPr="002E15AC" w:rsidRDefault="00397426" w:rsidP="00397426">
      <w:pPr>
        <w:pStyle w:val="Title"/>
        <w:spacing w:line="360" w:lineRule="auto"/>
        <w:jc w:val="left"/>
        <w:rPr>
          <w:rFonts w:ascii="Times" w:hAnsi="Times" w:cs="Times"/>
          <w:sz w:val="28"/>
          <w:szCs w:val="28"/>
        </w:rPr>
      </w:pPr>
      <w:r w:rsidRPr="002E15AC">
        <w:rPr>
          <w:rFonts w:ascii="Times" w:hAnsi="Times" w:cs="Times"/>
          <w:sz w:val="28"/>
          <w:szCs w:val="28"/>
        </w:rPr>
        <w:t xml:space="preserve">Soil </w:t>
      </w:r>
      <w:r>
        <w:rPr>
          <w:rFonts w:ascii="Times" w:hAnsi="Times" w:cs="Times"/>
          <w:sz w:val="28"/>
          <w:szCs w:val="28"/>
        </w:rPr>
        <w:t>microbial communities vary in composition and functional strategy across soil aggregate size class regardless of</w:t>
      </w:r>
      <w:r w:rsidRPr="002E15AC">
        <w:rPr>
          <w:rFonts w:ascii="Times" w:hAnsi="Times" w:cs="Times"/>
          <w:sz w:val="28"/>
          <w:szCs w:val="28"/>
        </w:rPr>
        <w:t xml:space="preserve"> tillage </w:t>
      </w:r>
    </w:p>
    <w:bookmarkEnd w:id="0"/>
    <w:p w14:paraId="7434C3BC" w14:textId="77777777" w:rsidR="00397426" w:rsidRPr="002E15AC" w:rsidRDefault="00397426" w:rsidP="00397426">
      <w:pPr>
        <w:pStyle w:val="AuthorList"/>
        <w:spacing w:line="360" w:lineRule="auto"/>
        <w:rPr>
          <w:rFonts w:ascii="Times" w:hAnsi="Times" w:cs="Times"/>
          <w:sz w:val="22"/>
          <w:szCs w:val="22"/>
        </w:rPr>
      </w:pPr>
      <w:r w:rsidRPr="002E15AC">
        <w:rPr>
          <w:rFonts w:ascii="Times" w:hAnsi="Times" w:cs="Times"/>
          <w:sz w:val="22"/>
          <w:szCs w:val="22"/>
        </w:rPr>
        <w:t>Lukas T. Bernhardt</w:t>
      </w:r>
      <w:r w:rsidRPr="002E15AC">
        <w:rPr>
          <w:rFonts w:ascii="Times" w:hAnsi="Times" w:cs="Times"/>
          <w:sz w:val="22"/>
          <w:szCs w:val="22"/>
          <w:vertAlign w:val="superscript"/>
        </w:rPr>
        <w:t>1*</w:t>
      </w:r>
      <w:r w:rsidRPr="002E15AC">
        <w:rPr>
          <w:rFonts w:ascii="Times" w:hAnsi="Times" w:cs="Times"/>
          <w:sz w:val="22"/>
          <w:szCs w:val="22"/>
        </w:rPr>
        <w:t>, Richard G. Smith</w:t>
      </w:r>
      <w:r w:rsidRPr="002E15AC">
        <w:rPr>
          <w:rFonts w:ascii="Times" w:hAnsi="Times" w:cs="Times"/>
          <w:sz w:val="22"/>
          <w:szCs w:val="22"/>
          <w:vertAlign w:val="superscript"/>
        </w:rPr>
        <w:t>1</w:t>
      </w:r>
      <w:r w:rsidRPr="002E15AC">
        <w:rPr>
          <w:rFonts w:ascii="Times" w:hAnsi="Times" w:cs="Times"/>
          <w:sz w:val="22"/>
          <w:szCs w:val="22"/>
        </w:rPr>
        <w:t>, A. Stuart Grandy</w:t>
      </w:r>
      <w:r w:rsidRPr="002E15AC">
        <w:rPr>
          <w:rFonts w:ascii="Times" w:hAnsi="Times" w:cs="Times"/>
          <w:sz w:val="22"/>
          <w:szCs w:val="22"/>
          <w:vertAlign w:val="superscript"/>
        </w:rPr>
        <w:t>1</w:t>
      </w:r>
      <w:r w:rsidRPr="002E15AC">
        <w:rPr>
          <w:rFonts w:ascii="Times" w:hAnsi="Times" w:cs="Times"/>
          <w:sz w:val="22"/>
          <w:szCs w:val="22"/>
        </w:rPr>
        <w:t>, Jessica E. Mackay</w:t>
      </w:r>
      <w:r>
        <w:rPr>
          <w:rFonts w:ascii="Times" w:hAnsi="Times" w:cs="Times"/>
          <w:sz w:val="22"/>
          <w:szCs w:val="22"/>
          <w:vertAlign w:val="superscript"/>
        </w:rPr>
        <w:t>1</w:t>
      </w:r>
      <w:r w:rsidRPr="002E15AC">
        <w:rPr>
          <w:rFonts w:ascii="Times" w:hAnsi="Times" w:cs="Times"/>
          <w:sz w:val="22"/>
          <w:szCs w:val="22"/>
        </w:rPr>
        <w:t>, Nicholas D. Warren</w:t>
      </w:r>
      <w:r w:rsidRPr="002E15AC">
        <w:rPr>
          <w:rFonts w:ascii="Times" w:hAnsi="Times" w:cs="Times"/>
          <w:sz w:val="22"/>
          <w:szCs w:val="22"/>
          <w:vertAlign w:val="superscript"/>
        </w:rPr>
        <w:t>1</w:t>
      </w:r>
      <w:r w:rsidRPr="002E15AC">
        <w:rPr>
          <w:rFonts w:ascii="Times" w:hAnsi="Times" w:cs="Times"/>
          <w:sz w:val="22"/>
          <w:szCs w:val="22"/>
        </w:rPr>
        <w:t>, Kevin M. Geyer</w:t>
      </w:r>
      <w:r>
        <w:rPr>
          <w:rFonts w:ascii="Times" w:hAnsi="Times" w:cs="Times"/>
          <w:sz w:val="22"/>
          <w:szCs w:val="22"/>
          <w:vertAlign w:val="superscript"/>
        </w:rPr>
        <w:t>2</w:t>
      </w:r>
      <w:r w:rsidRPr="002E15AC">
        <w:rPr>
          <w:rFonts w:ascii="Times" w:hAnsi="Times" w:cs="Times"/>
          <w:sz w:val="22"/>
          <w:szCs w:val="22"/>
        </w:rPr>
        <w:t>, Jessica G. Ernakovich</w:t>
      </w:r>
      <w:r w:rsidRPr="002E15AC">
        <w:rPr>
          <w:rFonts w:ascii="Times" w:hAnsi="Times" w:cs="Times"/>
          <w:sz w:val="22"/>
          <w:szCs w:val="22"/>
          <w:vertAlign w:val="superscript"/>
        </w:rPr>
        <w:t>1</w:t>
      </w:r>
    </w:p>
    <w:p w14:paraId="2746000E" w14:textId="77777777" w:rsidR="00397426" w:rsidRPr="002E15AC" w:rsidRDefault="00397426" w:rsidP="00397426">
      <w:pPr>
        <w:spacing w:before="240" w:after="0" w:line="360" w:lineRule="auto"/>
        <w:contextualSpacing/>
        <w:rPr>
          <w:rFonts w:ascii="Times" w:hAnsi="Times" w:cs="Times"/>
        </w:rPr>
      </w:pPr>
      <w:r w:rsidRPr="002E15AC">
        <w:rPr>
          <w:rFonts w:ascii="Times" w:hAnsi="Times" w:cs="Times"/>
          <w:vertAlign w:val="superscript"/>
        </w:rPr>
        <w:t>1</w:t>
      </w:r>
      <w:r w:rsidRPr="002E15AC">
        <w:rPr>
          <w:rFonts w:ascii="Times" w:hAnsi="Times" w:cs="Times"/>
        </w:rPr>
        <w:t>Department of Natural Resources and the Environment, University of New Hampshire, Durham, NH, USA</w:t>
      </w:r>
    </w:p>
    <w:p w14:paraId="437CDD32" w14:textId="77777777" w:rsidR="00397426" w:rsidRDefault="00397426" w:rsidP="00397426">
      <w:pPr>
        <w:spacing w:before="240" w:after="0" w:line="360" w:lineRule="auto"/>
        <w:contextualSpacing/>
        <w:rPr>
          <w:rFonts w:ascii="Times" w:hAnsi="Times" w:cs="Times"/>
        </w:rPr>
      </w:pPr>
      <w:r>
        <w:rPr>
          <w:rFonts w:ascii="Times" w:hAnsi="Times" w:cs="Times"/>
          <w:vertAlign w:val="superscript"/>
        </w:rPr>
        <w:t>2</w:t>
      </w:r>
      <w:r w:rsidRPr="002E15AC">
        <w:rPr>
          <w:rFonts w:ascii="Times" w:hAnsi="Times" w:cs="Times"/>
        </w:rPr>
        <w:t>Young Harris College, Young Harris, GA, USA</w:t>
      </w:r>
    </w:p>
    <w:p w14:paraId="283EA547" w14:textId="77777777" w:rsidR="00397426" w:rsidRPr="00A45468" w:rsidRDefault="00397426" w:rsidP="00397426">
      <w:pPr>
        <w:spacing w:before="240" w:after="0" w:line="360" w:lineRule="auto"/>
        <w:contextualSpacing/>
        <w:rPr>
          <w:rFonts w:ascii="Times" w:hAnsi="Times" w:cs="Times"/>
        </w:rPr>
      </w:pPr>
    </w:p>
    <w:p w14:paraId="06574DAB" w14:textId="77777777" w:rsidR="00397426" w:rsidRPr="002E15AC" w:rsidRDefault="00397426" w:rsidP="00397426">
      <w:pPr>
        <w:spacing w:before="240" w:after="0" w:line="360" w:lineRule="auto"/>
        <w:contextualSpacing/>
        <w:rPr>
          <w:rFonts w:ascii="Times" w:hAnsi="Times" w:cs="Times"/>
          <w:b/>
          <w:szCs w:val="24"/>
        </w:rPr>
      </w:pPr>
      <w:r w:rsidRPr="002E15AC">
        <w:rPr>
          <w:rFonts w:ascii="Times" w:hAnsi="Times" w:cs="Times"/>
          <w:b/>
          <w:szCs w:val="24"/>
        </w:rPr>
        <w:t xml:space="preserve">* Correspondence: </w:t>
      </w:r>
    </w:p>
    <w:p w14:paraId="5E4B476D" w14:textId="77777777" w:rsidR="00397426" w:rsidRPr="002E15AC" w:rsidRDefault="00397426" w:rsidP="00397426">
      <w:pPr>
        <w:spacing w:before="240" w:after="0" w:line="360" w:lineRule="auto"/>
        <w:contextualSpacing/>
        <w:rPr>
          <w:rFonts w:ascii="Times" w:hAnsi="Times" w:cs="Times"/>
          <w:bCs/>
        </w:rPr>
      </w:pPr>
      <w:r w:rsidRPr="002E15AC">
        <w:rPr>
          <w:rFonts w:ascii="Times" w:hAnsi="Times" w:cs="Times"/>
          <w:bCs/>
        </w:rPr>
        <w:t>Lukas T. Bernhardt</w:t>
      </w:r>
    </w:p>
    <w:p w14:paraId="0900042E" w14:textId="77777777" w:rsidR="00397426" w:rsidRPr="002E15AC" w:rsidRDefault="00397426" w:rsidP="00397426">
      <w:pPr>
        <w:spacing w:before="240" w:after="0" w:line="360" w:lineRule="auto"/>
        <w:contextualSpacing/>
        <w:rPr>
          <w:rFonts w:ascii="Times" w:hAnsi="Times" w:cs="Times"/>
          <w:bCs/>
        </w:rPr>
      </w:pPr>
      <w:r w:rsidRPr="002E15AC">
        <w:rPr>
          <w:rFonts w:ascii="Times" w:hAnsi="Times" w:cs="Times"/>
          <w:bCs/>
        </w:rPr>
        <w:t>Lukas.Bernhardt@unh.edu</w:t>
      </w:r>
    </w:p>
    <w:bookmarkEnd w:id="1"/>
    <w:p w14:paraId="57895C6A" w14:textId="77777777" w:rsidR="00F70510" w:rsidRDefault="00F70510">
      <w:pPr>
        <w:rPr>
          <w:rFonts w:ascii="Times" w:hAnsi="Times" w:cs="Times"/>
          <w:sz w:val="18"/>
          <w:szCs w:val="18"/>
          <w:u w:val="single"/>
        </w:rPr>
      </w:pPr>
    </w:p>
    <w:p w14:paraId="2B4159C7" w14:textId="10FAF462" w:rsidR="00E33844" w:rsidRDefault="00E33844">
      <w:pPr>
        <w:rPr>
          <w:rFonts w:ascii="Times" w:hAnsi="Times" w:cs="Times"/>
          <w:sz w:val="18"/>
          <w:szCs w:val="18"/>
          <w:u w:val="single"/>
        </w:rPr>
      </w:pPr>
      <w:r>
        <w:rPr>
          <w:noProof/>
        </w:rPr>
        <w:lastRenderedPageBreak/>
        <w:drawing>
          <wp:inline distT="0" distB="0" distL="0" distR="0" wp14:anchorId="3AF6DB11" wp14:editId="5BE205C0">
            <wp:extent cx="6870700" cy="3153312"/>
            <wp:effectExtent l="0" t="0" r="6350" b="9525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204" cy="315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D0FF6" w14:textId="732A21D0" w:rsidR="00E33844" w:rsidRDefault="00E33844" w:rsidP="00E338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2" w:name="_Hlk108544965"/>
      <w:r w:rsidRPr="00E33844">
        <w:rPr>
          <w:rFonts w:ascii="Times New Roman" w:hAnsi="Times New Roman" w:cs="Times New Roman"/>
          <w:b/>
          <w:bCs/>
          <w:sz w:val="18"/>
          <w:szCs w:val="18"/>
        </w:rPr>
        <w:t>Figure S1: Rarefaction curve showing amplicon sequence variants (ASVs) observed at various sequencing depths</w:t>
      </w:r>
      <w:r w:rsidRPr="00E3384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AF8E8B4" w14:textId="57ADBBDE" w:rsidR="00E33844" w:rsidRPr="00E33844" w:rsidRDefault="00E33844" w:rsidP="00E33844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E33844">
        <w:rPr>
          <w:rFonts w:ascii="Times New Roman" w:hAnsi="Times New Roman" w:cs="Times New Roman"/>
          <w:sz w:val="18"/>
          <w:szCs w:val="18"/>
        </w:rPr>
        <w:t>The colors represent aggregate size classes. Light blue- 1 mm- 2 mm; Dark orange 0.25 mm- 1 mm; Light orange &lt;0.25 mm; Dark blue extraction blanks. The boxes along each curve are the median and 1</w:t>
      </w:r>
      <w:r w:rsidRPr="00E33844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E33844">
        <w:rPr>
          <w:rFonts w:ascii="Times New Roman" w:hAnsi="Times New Roman" w:cs="Times New Roman"/>
          <w:sz w:val="18"/>
          <w:szCs w:val="18"/>
        </w:rPr>
        <w:t xml:space="preserve"> and 3</w:t>
      </w:r>
      <w:r w:rsidRPr="00E33844">
        <w:rPr>
          <w:rFonts w:ascii="Times New Roman" w:hAnsi="Times New Roman" w:cs="Times New Roman"/>
          <w:sz w:val="18"/>
          <w:szCs w:val="18"/>
          <w:vertAlign w:val="superscript"/>
        </w:rPr>
        <w:t>rd</w:t>
      </w:r>
      <w:r w:rsidRPr="00E33844">
        <w:rPr>
          <w:rFonts w:ascii="Times New Roman" w:hAnsi="Times New Roman" w:cs="Times New Roman"/>
          <w:sz w:val="18"/>
          <w:szCs w:val="18"/>
        </w:rPr>
        <w:t xml:space="preserve"> quartiles of the data for observed ASVs at various sequencing depths.</w:t>
      </w:r>
    </w:p>
    <w:p w14:paraId="7046B9C5" w14:textId="01CC8EA7" w:rsidR="008A7DB9" w:rsidRPr="00BC6B01" w:rsidRDefault="002A5F99" w:rsidP="008A7DB9">
      <w:pPr>
        <w:pStyle w:val="Tableheader"/>
        <w:rPr>
          <w:sz w:val="18"/>
          <w:szCs w:val="18"/>
        </w:rPr>
      </w:pPr>
      <w:bookmarkStart w:id="3" w:name="_Toc58323935"/>
      <w:bookmarkEnd w:id="2"/>
      <w:r w:rsidRPr="00BC6B01">
        <w:rPr>
          <w:noProof/>
          <w:sz w:val="18"/>
          <w:szCs w:val="18"/>
        </w:rPr>
        <w:lastRenderedPageBreak/>
        <w:drawing>
          <wp:anchor distT="0" distB="0" distL="114300" distR="114300" simplePos="0" relativeHeight="251660288" behindDoc="0" locked="0" layoutInCell="1" allowOverlap="1" wp14:anchorId="26FC38E0" wp14:editId="40587501">
            <wp:simplePos x="0" y="0"/>
            <wp:positionH relativeFrom="column">
              <wp:posOffset>27895</wp:posOffset>
            </wp:positionH>
            <wp:positionV relativeFrom="paragraph">
              <wp:posOffset>145607</wp:posOffset>
            </wp:positionV>
            <wp:extent cx="5191760" cy="3708400"/>
            <wp:effectExtent l="0" t="0" r="8890" b="6350"/>
            <wp:wrapTopAndBottom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76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"/>
    </w:p>
    <w:p w14:paraId="6451B346" w14:textId="7BAB9DAA" w:rsidR="008A7DB9" w:rsidRPr="00BC6B01" w:rsidRDefault="008A7DB9" w:rsidP="008A7DB9">
      <w:pPr>
        <w:pStyle w:val="Figurecaption"/>
        <w:rPr>
          <w:sz w:val="18"/>
          <w:szCs w:val="18"/>
        </w:rPr>
      </w:pPr>
    </w:p>
    <w:p w14:paraId="634627B2" w14:textId="02862E76" w:rsidR="004C7E8F" w:rsidRPr="00BC6B01" w:rsidRDefault="004C7E8F" w:rsidP="004C7E8F">
      <w:pPr>
        <w:pStyle w:val="Figurecaption"/>
        <w:contextualSpacing/>
        <w:rPr>
          <w:sz w:val="18"/>
          <w:szCs w:val="18"/>
        </w:rPr>
      </w:pPr>
      <w:bookmarkStart w:id="4" w:name="_Toc58323936"/>
      <w:r w:rsidRPr="00BC6B01">
        <w:rPr>
          <w:b/>
          <w:bCs/>
          <w:sz w:val="18"/>
          <w:szCs w:val="18"/>
        </w:rPr>
        <w:t>Figure S</w:t>
      </w:r>
      <w:r w:rsidR="00F70510">
        <w:rPr>
          <w:b/>
          <w:bCs/>
          <w:sz w:val="18"/>
          <w:szCs w:val="18"/>
        </w:rPr>
        <w:t>2</w:t>
      </w:r>
      <w:r w:rsidRPr="00BC6B01">
        <w:rPr>
          <w:b/>
          <w:bCs/>
          <w:sz w:val="18"/>
          <w:szCs w:val="18"/>
        </w:rPr>
        <w:t>: Linear regression of microbial biomass</w:t>
      </w:r>
      <w:r w:rsidRPr="00BC6B01">
        <w:rPr>
          <w:sz w:val="18"/>
          <w:szCs w:val="18"/>
        </w:rPr>
        <w:t xml:space="preserve"> </w:t>
      </w:r>
      <w:r w:rsidRPr="00BC6B01">
        <w:rPr>
          <w:b/>
          <w:bCs/>
          <w:sz w:val="18"/>
          <w:szCs w:val="18"/>
        </w:rPr>
        <w:t>vs total carbon</w:t>
      </w:r>
      <w:r w:rsidRPr="00BC6B01">
        <w:rPr>
          <w:sz w:val="18"/>
          <w:szCs w:val="18"/>
        </w:rPr>
        <w:t xml:space="preserve"> </w:t>
      </w:r>
    </w:p>
    <w:p w14:paraId="156DD4DF" w14:textId="6A9ADD6E" w:rsidR="004C7E8F" w:rsidRPr="00BC6B01" w:rsidRDefault="004C7E8F" w:rsidP="004C7E8F">
      <w:pPr>
        <w:pStyle w:val="Figurecaption"/>
        <w:contextualSpacing/>
        <w:rPr>
          <w:vanish/>
          <w:sz w:val="18"/>
          <w:szCs w:val="18"/>
          <w:specVanish/>
        </w:rPr>
      </w:pPr>
      <w:r w:rsidRPr="00BC6B01">
        <w:rPr>
          <w:sz w:val="18"/>
          <w:szCs w:val="18"/>
        </w:rPr>
        <w:t>Biomass was calculated via glucose respiration</w:t>
      </w:r>
      <w:bookmarkEnd w:id="4"/>
    </w:p>
    <w:p w14:paraId="318C367F" w14:textId="77777777" w:rsidR="004C7E8F" w:rsidRPr="00BC6B01" w:rsidRDefault="004C7E8F" w:rsidP="004C7E8F">
      <w:pPr>
        <w:pStyle w:val="Figurebody"/>
        <w:contextualSpacing/>
        <w:rPr>
          <w:vanish/>
          <w:sz w:val="18"/>
          <w:szCs w:val="18"/>
          <w:specVanish/>
        </w:rPr>
      </w:pPr>
      <w:r w:rsidRPr="00BC6B01">
        <w:rPr>
          <w:sz w:val="18"/>
          <w:szCs w:val="18"/>
        </w:rPr>
        <w:t xml:space="preserve"> with the equation from Anderson and </w:t>
      </w:r>
      <w:proofErr w:type="spellStart"/>
      <w:r w:rsidRPr="00BC6B01">
        <w:rPr>
          <w:sz w:val="18"/>
          <w:szCs w:val="18"/>
        </w:rPr>
        <w:t>Domsch</w:t>
      </w:r>
      <w:proofErr w:type="spellEnd"/>
      <w:r w:rsidRPr="00BC6B01">
        <w:rPr>
          <w:sz w:val="18"/>
          <w:szCs w:val="18"/>
        </w:rPr>
        <w:t>, 1978 and plotted against total carbon. Linear modeling determined that the variables were significantly correlated p &lt; 0.001.</w:t>
      </w:r>
    </w:p>
    <w:p w14:paraId="6B13648D" w14:textId="77777777" w:rsidR="004C7E8F" w:rsidRPr="00BC6B01" w:rsidRDefault="004C7E8F" w:rsidP="004C7E8F">
      <w:pPr>
        <w:pStyle w:val="Figurebody"/>
        <w:contextualSpacing/>
        <w:rPr>
          <w:sz w:val="18"/>
          <w:szCs w:val="18"/>
        </w:rPr>
      </w:pPr>
      <w:r w:rsidRPr="00BC6B01">
        <w:rPr>
          <w:sz w:val="18"/>
          <w:szCs w:val="18"/>
        </w:rPr>
        <w:t xml:space="preserve"> </w:t>
      </w:r>
    </w:p>
    <w:p w14:paraId="08CB3BD6" w14:textId="3ABA7575" w:rsidR="008A7DB9" w:rsidRPr="00BC6B01" w:rsidRDefault="008A7DB9" w:rsidP="008A7DB9">
      <w:pPr>
        <w:pStyle w:val="Tableheader"/>
        <w:rPr>
          <w:sz w:val="18"/>
          <w:szCs w:val="18"/>
        </w:rPr>
      </w:pPr>
    </w:p>
    <w:p w14:paraId="77C33E1B" w14:textId="6F14E349" w:rsidR="008A7DB9" w:rsidRDefault="008A7DB9" w:rsidP="008A7DB9">
      <w:pPr>
        <w:pStyle w:val="Tableheader"/>
        <w:rPr>
          <w:sz w:val="18"/>
          <w:szCs w:val="18"/>
        </w:rPr>
      </w:pPr>
    </w:p>
    <w:p w14:paraId="0F606481" w14:textId="0665FE9D" w:rsidR="006411E1" w:rsidRDefault="006411E1" w:rsidP="008A7DB9">
      <w:pPr>
        <w:pStyle w:val="Tableheader"/>
        <w:rPr>
          <w:sz w:val="18"/>
          <w:szCs w:val="18"/>
        </w:rPr>
      </w:pPr>
    </w:p>
    <w:p w14:paraId="11E56E15" w14:textId="60B30447" w:rsidR="006411E1" w:rsidRDefault="006411E1" w:rsidP="008A7DB9">
      <w:pPr>
        <w:pStyle w:val="Tableheader"/>
        <w:rPr>
          <w:sz w:val="18"/>
          <w:szCs w:val="18"/>
        </w:rPr>
      </w:pPr>
    </w:p>
    <w:p w14:paraId="4EB7F9E0" w14:textId="3FDBFA12" w:rsidR="006411E1" w:rsidRPr="00BC6B01" w:rsidRDefault="006411E1" w:rsidP="008A7DB9">
      <w:pPr>
        <w:pStyle w:val="Tableheader"/>
        <w:rPr>
          <w:sz w:val="18"/>
          <w:szCs w:val="18"/>
        </w:rPr>
      </w:pPr>
      <w:r w:rsidRPr="00BC6B01">
        <w:rPr>
          <w:noProof/>
          <w:sz w:val="18"/>
          <w:szCs w:val="18"/>
        </w:rPr>
        <w:lastRenderedPageBreak/>
        <w:drawing>
          <wp:anchor distT="0" distB="0" distL="114300" distR="114300" simplePos="0" relativeHeight="251666432" behindDoc="0" locked="0" layoutInCell="1" allowOverlap="1" wp14:anchorId="7515638C" wp14:editId="3A044731">
            <wp:simplePos x="0" y="0"/>
            <wp:positionH relativeFrom="margin">
              <wp:posOffset>6985</wp:posOffset>
            </wp:positionH>
            <wp:positionV relativeFrom="paragraph">
              <wp:posOffset>252426</wp:posOffset>
            </wp:positionV>
            <wp:extent cx="5295265" cy="3782060"/>
            <wp:effectExtent l="0" t="0" r="635" b="8890"/>
            <wp:wrapTopAndBottom/>
            <wp:docPr id="24" name="Picture 24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Chart, scatter ch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265" cy="378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CEE0A7" w14:textId="77777777" w:rsidR="006411E1" w:rsidRDefault="006411E1" w:rsidP="004C7E8F">
      <w:pPr>
        <w:pStyle w:val="Figurecaption"/>
        <w:contextualSpacing/>
        <w:rPr>
          <w:b/>
          <w:bCs/>
          <w:sz w:val="18"/>
          <w:szCs w:val="18"/>
        </w:rPr>
      </w:pPr>
      <w:bookmarkStart w:id="5" w:name="_Toc58323937"/>
    </w:p>
    <w:p w14:paraId="3B76D35B" w14:textId="69364464" w:rsidR="004C7E8F" w:rsidRPr="00BC6B01" w:rsidRDefault="004C7E8F" w:rsidP="004C7E8F">
      <w:pPr>
        <w:pStyle w:val="Figurecaption"/>
        <w:contextualSpacing/>
        <w:rPr>
          <w:sz w:val="18"/>
          <w:szCs w:val="18"/>
        </w:rPr>
      </w:pPr>
      <w:r w:rsidRPr="00BC6B01">
        <w:rPr>
          <w:b/>
          <w:bCs/>
          <w:sz w:val="18"/>
          <w:szCs w:val="18"/>
        </w:rPr>
        <w:t>Figure S</w:t>
      </w:r>
      <w:r w:rsidR="00F70510">
        <w:rPr>
          <w:b/>
          <w:bCs/>
          <w:sz w:val="18"/>
          <w:szCs w:val="18"/>
        </w:rPr>
        <w:t>3</w:t>
      </w:r>
      <w:r w:rsidRPr="00BC6B01">
        <w:rPr>
          <w:b/>
          <w:bCs/>
          <w:sz w:val="18"/>
          <w:szCs w:val="18"/>
        </w:rPr>
        <w:t>: Linear regression of microbial biomass against soil DNA measured</w:t>
      </w:r>
    </w:p>
    <w:p w14:paraId="58971C41" w14:textId="434D5DA2" w:rsidR="004C7E8F" w:rsidRPr="00BC6B01" w:rsidRDefault="004C7E8F" w:rsidP="004C7E8F">
      <w:pPr>
        <w:pStyle w:val="Figurecaption"/>
        <w:contextualSpacing/>
        <w:rPr>
          <w:vanish/>
          <w:sz w:val="18"/>
          <w:szCs w:val="18"/>
          <w:specVanish/>
        </w:rPr>
      </w:pPr>
      <w:r w:rsidRPr="00BC6B01">
        <w:rPr>
          <w:sz w:val="18"/>
          <w:szCs w:val="18"/>
        </w:rPr>
        <w:t>Recovered DNA calculated as ng DNA per g dry soil</w:t>
      </w:r>
      <w:bookmarkEnd w:id="5"/>
      <w:r w:rsidRPr="00BC6B01">
        <w:rPr>
          <w:sz w:val="18"/>
          <w:szCs w:val="18"/>
          <w:vertAlign w:val="superscript"/>
        </w:rPr>
        <w:t>-1</w:t>
      </w:r>
    </w:p>
    <w:p w14:paraId="3823CD6B" w14:textId="77777777" w:rsidR="004C7E8F" w:rsidRPr="00BC6B01" w:rsidRDefault="004C7E8F" w:rsidP="004C7E8F">
      <w:pPr>
        <w:pStyle w:val="Figurebody"/>
        <w:contextualSpacing/>
        <w:rPr>
          <w:sz w:val="18"/>
          <w:szCs w:val="18"/>
        </w:rPr>
      </w:pPr>
      <w:r w:rsidRPr="00BC6B01">
        <w:rPr>
          <w:sz w:val="18"/>
          <w:szCs w:val="18"/>
        </w:rPr>
        <w:t xml:space="preserve">. Biomass calculated via glucose respiration with the equation from Anderson and </w:t>
      </w:r>
      <w:proofErr w:type="spellStart"/>
      <w:r w:rsidRPr="00BC6B01">
        <w:rPr>
          <w:sz w:val="18"/>
          <w:szCs w:val="18"/>
        </w:rPr>
        <w:t>Domsch</w:t>
      </w:r>
      <w:proofErr w:type="spellEnd"/>
      <w:r w:rsidRPr="00BC6B01">
        <w:rPr>
          <w:sz w:val="18"/>
          <w:szCs w:val="18"/>
        </w:rPr>
        <w:t>, 1978. Linear modeling determined that the variables were significantly correlated P&lt;0.001.</w:t>
      </w:r>
    </w:p>
    <w:p w14:paraId="0B501B34" w14:textId="097081FA" w:rsidR="008A7DB9" w:rsidRPr="00BC6B01" w:rsidRDefault="008A7DB9" w:rsidP="008A7DB9">
      <w:pPr>
        <w:pStyle w:val="Figurebody"/>
        <w:rPr>
          <w:rFonts w:cs="Times New Roman"/>
          <w:b/>
          <w:bCs/>
          <w:sz w:val="18"/>
          <w:szCs w:val="18"/>
          <w:u w:val="single"/>
        </w:rPr>
      </w:pPr>
    </w:p>
    <w:p w14:paraId="1B3058E8" w14:textId="77777777" w:rsidR="008A7DB9" w:rsidRPr="00BC6B01" w:rsidRDefault="008A7DB9" w:rsidP="008A7DB9">
      <w:pPr>
        <w:rPr>
          <w:noProof/>
          <w:sz w:val="18"/>
          <w:szCs w:val="18"/>
        </w:rPr>
      </w:pPr>
      <w:r w:rsidRPr="00BC6B01">
        <w:rPr>
          <w:noProof/>
          <w:sz w:val="18"/>
          <w:szCs w:val="18"/>
        </w:rPr>
        <w:lastRenderedPageBreak/>
        <w:drawing>
          <wp:inline distT="0" distB="0" distL="0" distR="0" wp14:anchorId="3FC33A13" wp14:editId="3F97B77B">
            <wp:extent cx="5943600" cy="4958715"/>
            <wp:effectExtent l="0" t="0" r="0" b="0"/>
            <wp:docPr id="15" name="Picture 15" descr="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hart, waterfall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5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2EA52" w14:textId="6B60E169" w:rsidR="00702448" w:rsidRPr="00095967" w:rsidRDefault="00702448" w:rsidP="00702448">
      <w:pPr>
        <w:pStyle w:val="Figurecaption"/>
        <w:contextualSpacing/>
        <w:rPr>
          <w:b/>
          <w:bCs/>
          <w:vanish/>
          <w:specVanish/>
        </w:rPr>
      </w:pPr>
      <w:bookmarkStart w:id="6" w:name="_Hlk94967922"/>
      <w:r w:rsidRPr="00095967">
        <w:rPr>
          <w:b/>
          <w:bCs/>
          <w:noProof/>
        </w:rPr>
        <w:t>Figure S</w:t>
      </w:r>
      <w:r w:rsidR="00F70510">
        <w:rPr>
          <w:b/>
          <w:bCs/>
          <w:noProof/>
        </w:rPr>
        <w:t>4</w:t>
      </w:r>
      <w:r w:rsidRPr="00095967">
        <w:rPr>
          <w:b/>
          <w:bCs/>
          <w:noProof/>
        </w:rPr>
        <w:t>:</w:t>
      </w:r>
      <w:bookmarkStart w:id="7" w:name="_Toc58323925"/>
      <w:r w:rsidRPr="00095967">
        <w:rPr>
          <w:b/>
          <w:bCs/>
        </w:rPr>
        <w:t xml:space="preserve"> Aggregate size class distribution in no-till (left) and full-till (right) treatments</w:t>
      </w:r>
      <w:bookmarkEnd w:id="7"/>
    </w:p>
    <w:p w14:paraId="74A45428" w14:textId="77777777" w:rsidR="00702448" w:rsidRDefault="00702448" w:rsidP="00702448">
      <w:pPr>
        <w:pStyle w:val="Figurebody"/>
        <w:contextualSpacing/>
      </w:pPr>
    </w:p>
    <w:p w14:paraId="5F3D72D9" w14:textId="72469F74" w:rsidR="00702448" w:rsidRDefault="00702448" w:rsidP="00702448">
      <w:pPr>
        <w:pStyle w:val="Figurebody"/>
        <w:contextualSpacing/>
      </w:pPr>
      <w:r w:rsidRPr="00A809C1">
        <w:t>Lower case letters denote significance within tillage treatment</w:t>
      </w:r>
      <w:r>
        <w:t>.</w:t>
      </w:r>
      <w:r w:rsidRPr="00A809C1">
        <w:t xml:space="preserve"> </w:t>
      </w:r>
      <w:r>
        <w:t>p-values</w:t>
      </w:r>
      <w:r w:rsidRPr="00FB00D1">
        <w:t xml:space="preserve"> denote </w:t>
      </w:r>
      <w:r>
        <w:t>significant differences between aggregates within the same size class when comparing no-till and full-till. There was no difference between the 0.25- 1mm aggregate size classes between no-till and full-till.</w:t>
      </w:r>
      <w:r w:rsidR="005B1714">
        <w:t xml:space="preserve"> Within full-till sites the &lt;0.25 mm size class differed from both the 0.25-1 mm and &gt;2 mm size class (p &lt; 0.001) and the 1-2 mm size class differed from the 0.25- 1 and &gt;2 mm size class (p </w:t>
      </w:r>
      <w:r w:rsidR="005B1714">
        <w:lastRenderedPageBreak/>
        <w:t>&lt;0.001). Within no-till sites, every aggregate size class differed significantly from one another (p &lt; 0.001 for all comparrisons).</w:t>
      </w:r>
      <w:r>
        <w:t xml:space="preserve"> </w:t>
      </w:r>
      <w:r w:rsidRPr="00FB00D1">
        <w:t>p-values and significance within</w:t>
      </w:r>
      <w:r>
        <w:t xml:space="preserve"> </w:t>
      </w:r>
      <w:r w:rsidRPr="00FB00D1">
        <w:t>tillage treatm</w:t>
      </w:r>
      <w:r w:rsidRPr="00591ABE">
        <w:t xml:space="preserve">ent </w:t>
      </w:r>
      <w:r>
        <w:t xml:space="preserve">determined using two-way </w:t>
      </w:r>
      <w:r w:rsidRPr="00591ABE">
        <w:t>ANOVA</w:t>
      </w:r>
      <w:r>
        <w:t xml:space="preserve"> and Tukey HSD post-hoc test</w:t>
      </w:r>
      <w:r w:rsidRPr="00591ABE">
        <w:t>.</w:t>
      </w:r>
    </w:p>
    <w:p w14:paraId="254FD26B" w14:textId="77777777" w:rsidR="001667F4" w:rsidRDefault="001667F4" w:rsidP="001667F4">
      <w:pPr>
        <w:pStyle w:val="Tableheader"/>
        <w:spacing w:line="240" w:lineRule="auto"/>
        <w:contextualSpacing/>
        <w:rPr>
          <w:sz w:val="18"/>
          <w:szCs w:val="18"/>
        </w:rPr>
      </w:pPr>
      <w:bookmarkStart w:id="8" w:name="_Toc56781418"/>
      <w:bookmarkStart w:id="9" w:name="_Hlk94967910"/>
      <w:bookmarkEnd w:id="6"/>
    </w:p>
    <w:p w14:paraId="6C92A0E6" w14:textId="460E1531" w:rsidR="001667F4" w:rsidRPr="001667F4" w:rsidRDefault="001667F4" w:rsidP="001667F4">
      <w:pPr>
        <w:pStyle w:val="Tableheader"/>
        <w:spacing w:line="240" w:lineRule="auto"/>
        <w:contextualSpacing/>
        <w:rPr>
          <w:b/>
          <w:bCs/>
          <w:sz w:val="18"/>
          <w:szCs w:val="18"/>
        </w:rPr>
      </w:pPr>
      <w:r w:rsidRPr="001667F4">
        <w:rPr>
          <w:b/>
          <w:bCs/>
          <w:sz w:val="18"/>
          <w:szCs w:val="18"/>
        </w:rPr>
        <w:t>Table S1: Community weighted NSTI values for samples included in Picrust2 analysis</w:t>
      </w:r>
    </w:p>
    <w:p w14:paraId="50338360" w14:textId="77777777" w:rsidR="001667F4" w:rsidRDefault="001667F4" w:rsidP="001667F4">
      <w:pPr>
        <w:pStyle w:val="Tableheader"/>
        <w:spacing w:line="240" w:lineRule="auto"/>
        <w:contextualSpacing/>
        <w:rPr>
          <w:sz w:val="18"/>
          <w:szCs w:val="18"/>
        </w:rPr>
      </w:pPr>
      <w:r w:rsidRPr="00BC6B01">
        <w:rPr>
          <w:sz w:val="18"/>
          <w:szCs w:val="18"/>
        </w:rPr>
        <w:t xml:space="preserve">Lower NSTI values indicate samples with good reference representation. NSTI values between 0.06 &lt; NSTI &lt; 0.15 are considered </w:t>
      </w:r>
      <w:r>
        <w:rPr>
          <w:sz w:val="18"/>
          <w:szCs w:val="18"/>
        </w:rPr>
        <w:t>reliable</w:t>
      </w:r>
      <w:r w:rsidRPr="00BC6B01">
        <w:rPr>
          <w:sz w:val="18"/>
          <w:szCs w:val="18"/>
        </w:rPr>
        <w:t xml:space="preserve"> values. Any OTU’s with NSTI &gt; 2 standard deviations from mean were discarded from analysis. After quality control, 8149 OTU’s were retained.</w:t>
      </w:r>
    </w:p>
    <w:p w14:paraId="6343E266" w14:textId="77777777" w:rsidR="001667F4" w:rsidRPr="00BC6B01" w:rsidRDefault="001667F4" w:rsidP="001667F4">
      <w:pPr>
        <w:pStyle w:val="Tableheader"/>
        <w:spacing w:line="240" w:lineRule="auto"/>
        <w:contextualSpacing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1417"/>
      </w:tblGrid>
      <w:tr w:rsidR="001667F4" w:rsidRPr="00BC6B01" w14:paraId="5E29BDEA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3E514BCE" w14:textId="77777777" w:rsidR="001667F4" w:rsidRPr="00BC6B01" w:rsidRDefault="001667F4" w:rsidP="00735210">
            <w:pPr>
              <w:pStyle w:val="Tableheader"/>
              <w:rPr>
                <w:b/>
                <w:bCs/>
                <w:sz w:val="18"/>
                <w:szCs w:val="18"/>
              </w:rPr>
            </w:pPr>
            <w:r w:rsidRPr="00BC6B01">
              <w:rPr>
                <w:b/>
                <w:bCs/>
                <w:sz w:val="18"/>
                <w:szCs w:val="18"/>
              </w:rPr>
              <w:t>sample</w:t>
            </w:r>
          </w:p>
        </w:tc>
        <w:tc>
          <w:tcPr>
            <w:tcW w:w="1413" w:type="dxa"/>
            <w:noWrap/>
            <w:hideMark/>
          </w:tcPr>
          <w:p w14:paraId="4FD5F520" w14:textId="77777777" w:rsidR="001667F4" w:rsidRPr="00BC6B01" w:rsidRDefault="001667F4" w:rsidP="00735210">
            <w:pPr>
              <w:pStyle w:val="Tableheader"/>
              <w:rPr>
                <w:b/>
                <w:bCs/>
                <w:sz w:val="18"/>
                <w:szCs w:val="18"/>
              </w:rPr>
            </w:pPr>
            <w:proofErr w:type="spellStart"/>
            <w:r w:rsidRPr="00BC6B01">
              <w:rPr>
                <w:b/>
                <w:bCs/>
                <w:sz w:val="18"/>
                <w:szCs w:val="18"/>
              </w:rPr>
              <w:t>weighted_NSTI</w:t>
            </w:r>
            <w:proofErr w:type="spellEnd"/>
          </w:p>
        </w:tc>
      </w:tr>
      <w:tr w:rsidR="001667F4" w:rsidRPr="00BC6B01" w14:paraId="076D8365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0267AC6D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LB_16S_1</w:t>
            </w:r>
          </w:p>
        </w:tc>
        <w:tc>
          <w:tcPr>
            <w:tcW w:w="1413" w:type="dxa"/>
            <w:noWrap/>
            <w:hideMark/>
          </w:tcPr>
          <w:p w14:paraId="5E4E9315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0.081055</w:t>
            </w:r>
          </w:p>
        </w:tc>
      </w:tr>
      <w:tr w:rsidR="001667F4" w:rsidRPr="00BC6B01" w14:paraId="3FC7E6A5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0F56805A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LB_16S_2</w:t>
            </w:r>
          </w:p>
        </w:tc>
        <w:tc>
          <w:tcPr>
            <w:tcW w:w="1413" w:type="dxa"/>
            <w:noWrap/>
            <w:hideMark/>
          </w:tcPr>
          <w:p w14:paraId="0486BB31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0.093029</w:t>
            </w:r>
          </w:p>
        </w:tc>
      </w:tr>
      <w:tr w:rsidR="001667F4" w:rsidRPr="00BC6B01" w14:paraId="0D0781F1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72E82958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LB_16S_3</w:t>
            </w:r>
          </w:p>
        </w:tc>
        <w:tc>
          <w:tcPr>
            <w:tcW w:w="1413" w:type="dxa"/>
            <w:noWrap/>
            <w:hideMark/>
          </w:tcPr>
          <w:p w14:paraId="4F871A44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0.085708</w:t>
            </w:r>
          </w:p>
        </w:tc>
      </w:tr>
      <w:tr w:rsidR="001667F4" w:rsidRPr="00BC6B01" w14:paraId="08A6D0FE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7410A8DB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LB_16S_4</w:t>
            </w:r>
          </w:p>
        </w:tc>
        <w:tc>
          <w:tcPr>
            <w:tcW w:w="1413" w:type="dxa"/>
            <w:noWrap/>
            <w:hideMark/>
          </w:tcPr>
          <w:p w14:paraId="3E2ABD24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0.096764</w:t>
            </w:r>
          </w:p>
        </w:tc>
      </w:tr>
      <w:tr w:rsidR="001667F4" w:rsidRPr="00BC6B01" w14:paraId="20187D26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02AC5B9F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LB_16S_5</w:t>
            </w:r>
          </w:p>
        </w:tc>
        <w:tc>
          <w:tcPr>
            <w:tcW w:w="1413" w:type="dxa"/>
            <w:noWrap/>
            <w:hideMark/>
          </w:tcPr>
          <w:p w14:paraId="294390D8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0.110303</w:t>
            </w:r>
          </w:p>
        </w:tc>
      </w:tr>
      <w:tr w:rsidR="001667F4" w:rsidRPr="00BC6B01" w14:paraId="0148EB5E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6685DAA4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LB_16S_6</w:t>
            </w:r>
          </w:p>
        </w:tc>
        <w:tc>
          <w:tcPr>
            <w:tcW w:w="1413" w:type="dxa"/>
            <w:noWrap/>
            <w:hideMark/>
          </w:tcPr>
          <w:p w14:paraId="3821BC7D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0.102728</w:t>
            </w:r>
          </w:p>
        </w:tc>
      </w:tr>
      <w:tr w:rsidR="001667F4" w:rsidRPr="00BC6B01" w14:paraId="3191F8B0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657A3476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LB_16S_7</w:t>
            </w:r>
          </w:p>
        </w:tc>
        <w:tc>
          <w:tcPr>
            <w:tcW w:w="1413" w:type="dxa"/>
            <w:noWrap/>
            <w:hideMark/>
          </w:tcPr>
          <w:p w14:paraId="1C3B7F5E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0.10931</w:t>
            </w:r>
          </w:p>
        </w:tc>
      </w:tr>
      <w:tr w:rsidR="001667F4" w:rsidRPr="00BC6B01" w14:paraId="69C24B5E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47FE52FA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LB_16S_8</w:t>
            </w:r>
          </w:p>
        </w:tc>
        <w:tc>
          <w:tcPr>
            <w:tcW w:w="1413" w:type="dxa"/>
            <w:noWrap/>
            <w:hideMark/>
          </w:tcPr>
          <w:p w14:paraId="02C20EE6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0.095926</w:t>
            </w:r>
          </w:p>
        </w:tc>
      </w:tr>
      <w:tr w:rsidR="001667F4" w:rsidRPr="00BC6B01" w14:paraId="6DF47508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5DD24FBB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LB_16S_10</w:t>
            </w:r>
          </w:p>
        </w:tc>
        <w:tc>
          <w:tcPr>
            <w:tcW w:w="1413" w:type="dxa"/>
            <w:noWrap/>
            <w:hideMark/>
          </w:tcPr>
          <w:p w14:paraId="6849B011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0.112773</w:t>
            </w:r>
          </w:p>
        </w:tc>
      </w:tr>
      <w:tr w:rsidR="001667F4" w:rsidRPr="00BC6B01" w14:paraId="49DBBDA0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563AB395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LB_16S_11</w:t>
            </w:r>
          </w:p>
        </w:tc>
        <w:tc>
          <w:tcPr>
            <w:tcW w:w="1413" w:type="dxa"/>
            <w:noWrap/>
            <w:hideMark/>
          </w:tcPr>
          <w:p w14:paraId="250848C0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0.106172</w:t>
            </w:r>
          </w:p>
        </w:tc>
      </w:tr>
      <w:tr w:rsidR="001667F4" w:rsidRPr="00BC6B01" w14:paraId="5A356E95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0E066EBB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LB_16S_12</w:t>
            </w:r>
          </w:p>
        </w:tc>
        <w:tc>
          <w:tcPr>
            <w:tcW w:w="1413" w:type="dxa"/>
            <w:noWrap/>
            <w:hideMark/>
          </w:tcPr>
          <w:p w14:paraId="27D2B9FA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0.097453</w:t>
            </w:r>
          </w:p>
        </w:tc>
      </w:tr>
      <w:tr w:rsidR="001667F4" w:rsidRPr="00BC6B01" w14:paraId="081F6174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4EE01DE6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LB_16S_14</w:t>
            </w:r>
          </w:p>
        </w:tc>
        <w:tc>
          <w:tcPr>
            <w:tcW w:w="1413" w:type="dxa"/>
            <w:noWrap/>
            <w:hideMark/>
          </w:tcPr>
          <w:p w14:paraId="06E7DD3F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0.105701</w:t>
            </w:r>
          </w:p>
        </w:tc>
      </w:tr>
      <w:tr w:rsidR="001667F4" w:rsidRPr="00BC6B01" w14:paraId="7F7C362C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36EA4F05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LB_16S_15</w:t>
            </w:r>
          </w:p>
        </w:tc>
        <w:tc>
          <w:tcPr>
            <w:tcW w:w="1413" w:type="dxa"/>
            <w:noWrap/>
            <w:hideMark/>
          </w:tcPr>
          <w:p w14:paraId="55E64F47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0.109831</w:t>
            </w:r>
          </w:p>
        </w:tc>
      </w:tr>
      <w:tr w:rsidR="001667F4" w:rsidRPr="00BC6B01" w14:paraId="7B2DEDC4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5B373EF4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LB_16S_16</w:t>
            </w:r>
          </w:p>
        </w:tc>
        <w:tc>
          <w:tcPr>
            <w:tcW w:w="1413" w:type="dxa"/>
            <w:noWrap/>
            <w:hideMark/>
          </w:tcPr>
          <w:p w14:paraId="7176F1FA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0.099343</w:t>
            </w:r>
          </w:p>
        </w:tc>
      </w:tr>
      <w:tr w:rsidR="001667F4" w:rsidRPr="00BC6B01" w14:paraId="5330A726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2C07726A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LB_16S_18</w:t>
            </w:r>
          </w:p>
        </w:tc>
        <w:tc>
          <w:tcPr>
            <w:tcW w:w="1413" w:type="dxa"/>
            <w:noWrap/>
            <w:hideMark/>
          </w:tcPr>
          <w:p w14:paraId="34BD09E0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0.094098</w:t>
            </w:r>
          </w:p>
        </w:tc>
      </w:tr>
      <w:tr w:rsidR="001667F4" w:rsidRPr="00BC6B01" w14:paraId="420EBC24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0C892F4E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LB_16S_19</w:t>
            </w:r>
          </w:p>
        </w:tc>
        <w:tc>
          <w:tcPr>
            <w:tcW w:w="1413" w:type="dxa"/>
            <w:noWrap/>
            <w:hideMark/>
          </w:tcPr>
          <w:p w14:paraId="05E8764B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0.094662</w:t>
            </w:r>
          </w:p>
        </w:tc>
      </w:tr>
      <w:tr w:rsidR="001667F4" w:rsidRPr="00BC6B01" w14:paraId="0E851AEE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4A5480F4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LB_16S_20</w:t>
            </w:r>
          </w:p>
        </w:tc>
        <w:tc>
          <w:tcPr>
            <w:tcW w:w="1413" w:type="dxa"/>
            <w:noWrap/>
            <w:hideMark/>
          </w:tcPr>
          <w:p w14:paraId="26E3DC3F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0.094207</w:t>
            </w:r>
          </w:p>
        </w:tc>
      </w:tr>
      <w:tr w:rsidR="001667F4" w:rsidRPr="00BC6B01" w14:paraId="3D3E6202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2366DF39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LB_16S_21</w:t>
            </w:r>
          </w:p>
        </w:tc>
        <w:tc>
          <w:tcPr>
            <w:tcW w:w="1413" w:type="dxa"/>
            <w:noWrap/>
            <w:hideMark/>
          </w:tcPr>
          <w:p w14:paraId="3C8E617A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0.118401</w:t>
            </w:r>
          </w:p>
        </w:tc>
      </w:tr>
      <w:tr w:rsidR="001667F4" w:rsidRPr="00BC6B01" w14:paraId="1ADC071C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1D42B4A8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LB_16S_22</w:t>
            </w:r>
          </w:p>
        </w:tc>
        <w:tc>
          <w:tcPr>
            <w:tcW w:w="1413" w:type="dxa"/>
            <w:noWrap/>
            <w:hideMark/>
          </w:tcPr>
          <w:p w14:paraId="231940EA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0.101297</w:t>
            </w:r>
          </w:p>
        </w:tc>
      </w:tr>
      <w:tr w:rsidR="001667F4" w:rsidRPr="00BC6B01" w14:paraId="359D291F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06097632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LB_16S_23</w:t>
            </w:r>
          </w:p>
        </w:tc>
        <w:tc>
          <w:tcPr>
            <w:tcW w:w="1413" w:type="dxa"/>
            <w:noWrap/>
            <w:hideMark/>
          </w:tcPr>
          <w:p w14:paraId="34081868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0.107071</w:t>
            </w:r>
          </w:p>
        </w:tc>
      </w:tr>
      <w:tr w:rsidR="001667F4" w:rsidRPr="00BC6B01" w14:paraId="07367DC4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693F4DD8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LB_16S_24</w:t>
            </w:r>
          </w:p>
        </w:tc>
        <w:tc>
          <w:tcPr>
            <w:tcW w:w="1413" w:type="dxa"/>
            <w:noWrap/>
            <w:hideMark/>
          </w:tcPr>
          <w:p w14:paraId="3C9A5187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0.094269</w:t>
            </w:r>
          </w:p>
        </w:tc>
      </w:tr>
      <w:tr w:rsidR="001667F4" w:rsidRPr="00BC6B01" w14:paraId="7F9719DC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508373E3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LB_16S_25</w:t>
            </w:r>
          </w:p>
        </w:tc>
        <w:tc>
          <w:tcPr>
            <w:tcW w:w="1413" w:type="dxa"/>
            <w:noWrap/>
            <w:hideMark/>
          </w:tcPr>
          <w:p w14:paraId="5E01A155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0.10373</w:t>
            </w:r>
          </w:p>
        </w:tc>
      </w:tr>
      <w:tr w:rsidR="001667F4" w:rsidRPr="00BC6B01" w14:paraId="4AA20ED2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62C800E9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LB_16S_26</w:t>
            </w:r>
          </w:p>
        </w:tc>
        <w:tc>
          <w:tcPr>
            <w:tcW w:w="1413" w:type="dxa"/>
            <w:noWrap/>
            <w:hideMark/>
          </w:tcPr>
          <w:p w14:paraId="2DD7CB61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0.098978</w:t>
            </w:r>
          </w:p>
        </w:tc>
      </w:tr>
      <w:tr w:rsidR="001667F4" w:rsidRPr="00BC6B01" w14:paraId="2CD701E2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461F6C2D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LB_16S_27</w:t>
            </w:r>
          </w:p>
        </w:tc>
        <w:tc>
          <w:tcPr>
            <w:tcW w:w="1413" w:type="dxa"/>
            <w:noWrap/>
            <w:hideMark/>
          </w:tcPr>
          <w:p w14:paraId="3E85C4AD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0.112357</w:t>
            </w:r>
          </w:p>
        </w:tc>
      </w:tr>
      <w:tr w:rsidR="001667F4" w:rsidRPr="00BC6B01" w14:paraId="45E7B481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4F6FF732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LB_16S_28</w:t>
            </w:r>
          </w:p>
        </w:tc>
        <w:tc>
          <w:tcPr>
            <w:tcW w:w="1413" w:type="dxa"/>
            <w:noWrap/>
            <w:hideMark/>
          </w:tcPr>
          <w:p w14:paraId="156B0691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0.101437</w:t>
            </w:r>
          </w:p>
        </w:tc>
      </w:tr>
      <w:tr w:rsidR="001667F4" w:rsidRPr="00BC6B01" w14:paraId="5DB89242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65048BCF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lastRenderedPageBreak/>
              <w:t>LB_16S_29</w:t>
            </w:r>
          </w:p>
        </w:tc>
        <w:tc>
          <w:tcPr>
            <w:tcW w:w="1413" w:type="dxa"/>
            <w:noWrap/>
            <w:hideMark/>
          </w:tcPr>
          <w:p w14:paraId="7A7460F5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0.110311</w:t>
            </w:r>
          </w:p>
        </w:tc>
      </w:tr>
      <w:tr w:rsidR="001667F4" w:rsidRPr="00BC6B01" w14:paraId="12325426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0CCFE68A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LB_16S_30</w:t>
            </w:r>
          </w:p>
        </w:tc>
        <w:tc>
          <w:tcPr>
            <w:tcW w:w="1413" w:type="dxa"/>
            <w:noWrap/>
            <w:hideMark/>
          </w:tcPr>
          <w:p w14:paraId="1ECBF994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0.103154</w:t>
            </w:r>
          </w:p>
        </w:tc>
      </w:tr>
      <w:tr w:rsidR="001667F4" w:rsidRPr="00BC6B01" w14:paraId="254A9523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2FD2DDD1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LB_16S_31</w:t>
            </w:r>
          </w:p>
        </w:tc>
        <w:tc>
          <w:tcPr>
            <w:tcW w:w="1413" w:type="dxa"/>
            <w:noWrap/>
            <w:hideMark/>
          </w:tcPr>
          <w:p w14:paraId="4794749D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0.104774</w:t>
            </w:r>
          </w:p>
        </w:tc>
      </w:tr>
      <w:tr w:rsidR="001667F4" w:rsidRPr="00BC6B01" w14:paraId="18C0CFFA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39481AFC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LB_16S_32</w:t>
            </w:r>
          </w:p>
        </w:tc>
        <w:tc>
          <w:tcPr>
            <w:tcW w:w="1413" w:type="dxa"/>
            <w:noWrap/>
            <w:hideMark/>
          </w:tcPr>
          <w:p w14:paraId="1E400306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0.067374</w:t>
            </w:r>
          </w:p>
        </w:tc>
      </w:tr>
      <w:tr w:rsidR="001667F4" w:rsidRPr="00BC6B01" w14:paraId="3906E3A3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37F778A5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LB_16S_34</w:t>
            </w:r>
          </w:p>
        </w:tc>
        <w:tc>
          <w:tcPr>
            <w:tcW w:w="1413" w:type="dxa"/>
            <w:noWrap/>
            <w:hideMark/>
          </w:tcPr>
          <w:p w14:paraId="2BDC2F14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0.098465</w:t>
            </w:r>
          </w:p>
        </w:tc>
      </w:tr>
      <w:tr w:rsidR="001667F4" w:rsidRPr="00BC6B01" w14:paraId="45568937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5857C818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LB_16S_35</w:t>
            </w:r>
          </w:p>
        </w:tc>
        <w:tc>
          <w:tcPr>
            <w:tcW w:w="1413" w:type="dxa"/>
            <w:noWrap/>
            <w:hideMark/>
          </w:tcPr>
          <w:p w14:paraId="3AA41F6E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0.101493</w:t>
            </w:r>
          </w:p>
        </w:tc>
      </w:tr>
      <w:tr w:rsidR="001667F4" w:rsidRPr="00BC6B01" w14:paraId="3734356E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23DADD0C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LB_16S_36</w:t>
            </w:r>
          </w:p>
        </w:tc>
        <w:tc>
          <w:tcPr>
            <w:tcW w:w="1413" w:type="dxa"/>
            <w:noWrap/>
            <w:hideMark/>
          </w:tcPr>
          <w:p w14:paraId="1E5ED593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0.087087</w:t>
            </w:r>
          </w:p>
        </w:tc>
      </w:tr>
      <w:tr w:rsidR="001667F4" w:rsidRPr="00BC6B01" w14:paraId="0B136424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68F28C4F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LB_16S_37</w:t>
            </w:r>
          </w:p>
        </w:tc>
        <w:tc>
          <w:tcPr>
            <w:tcW w:w="1413" w:type="dxa"/>
            <w:noWrap/>
            <w:hideMark/>
          </w:tcPr>
          <w:p w14:paraId="3BFD9A40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0.090882</w:t>
            </w:r>
          </w:p>
        </w:tc>
      </w:tr>
      <w:tr w:rsidR="001667F4" w:rsidRPr="00BC6B01" w14:paraId="211985E5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01F57939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LB_16S_38</w:t>
            </w:r>
          </w:p>
        </w:tc>
        <w:tc>
          <w:tcPr>
            <w:tcW w:w="1413" w:type="dxa"/>
            <w:noWrap/>
            <w:hideMark/>
          </w:tcPr>
          <w:p w14:paraId="41381F67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0.089149</w:t>
            </w:r>
          </w:p>
        </w:tc>
      </w:tr>
      <w:tr w:rsidR="001667F4" w:rsidRPr="00BC6B01" w14:paraId="49C0E42A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6B3253A4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LB_16S_39</w:t>
            </w:r>
          </w:p>
        </w:tc>
        <w:tc>
          <w:tcPr>
            <w:tcW w:w="1413" w:type="dxa"/>
            <w:noWrap/>
            <w:hideMark/>
          </w:tcPr>
          <w:p w14:paraId="04BFB64A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0.101833</w:t>
            </w:r>
          </w:p>
        </w:tc>
      </w:tr>
      <w:tr w:rsidR="001667F4" w:rsidRPr="00BC6B01" w14:paraId="179C1A0B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07FDEA57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LB_16S_40</w:t>
            </w:r>
          </w:p>
        </w:tc>
        <w:tc>
          <w:tcPr>
            <w:tcW w:w="1413" w:type="dxa"/>
            <w:noWrap/>
            <w:hideMark/>
          </w:tcPr>
          <w:p w14:paraId="3313BF3B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0.084779</w:t>
            </w:r>
          </w:p>
        </w:tc>
      </w:tr>
      <w:tr w:rsidR="001667F4" w:rsidRPr="00BC6B01" w14:paraId="37B67095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5A9FE924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LB_16S_41</w:t>
            </w:r>
          </w:p>
        </w:tc>
        <w:tc>
          <w:tcPr>
            <w:tcW w:w="1413" w:type="dxa"/>
            <w:noWrap/>
            <w:hideMark/>
          </w:tcPr>
          <w:p w14:paraId="43BFFF6A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0.112045</w:t>
            </w:r>
          </w:p>
        </w:tc>
      </w:tr>
      <w:tr w:rsidR="001667F4" w:rsidRPr="00BC6B01" w14:paraId="2025AF0D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6D09CD42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LB_16S_42</w:t>
            </w:r>
          </w:p>
        </w:tc>
        <w:tc>
          <w:tcPr>
            <w:tcW w:w="1413" w:type="dxa"/>
            <w:noWrap/>
            <w:hideMark/>
          </w:tcPr>
          <w:p w14:paraId="2C14419B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0.096271</w:t>
            </w:r>
          </w:p>
        </w:tc>
      </w:tr>
      <w:tr w:rsidR="001667F4" w:rsidRPr="00BC6B01" w14:paraId="57489BAA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60B95419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LB_16S_43</w:t>
            </w:r>
          </w:p>
        </w:tc>
        <w:tc>
          <w:tcPr>
            <w:tcW w:w="1413" w:type="dxa"/>
            <w:noWrap/>
            <w:hideMark/>
          </w:tcPr>
          <w:p w14:paraId="40DC1CC5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0.113692</w:t>
            </w:r>
          </w:p>
        </w:tc>
      </w:tr>
      <w:tr w:rsidR="001667F4" w:rsidRPr="00BC6B01" w14:paraId="49E930A2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1788AA64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LB_16S_44</w:t>
            </w:r>
          </w:p>
        </w:tc>
        <w:tc>
          <w:tcPr>
            <w:tcW w:w="1413" w:type="dxa"/>
            <w:noWrap/>
            <w:hideMark/>
          </w:tcPr>
          <w:p w14:paraId="70FD8BCD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0.122051</w:t>
            </w:r>
          </w:p>
        </w:tc>
      </w:tr>
      <w:tr w:rsidR="001667F4" w:rsidRPr="00BC6B01" w14:paraId="331270D0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11FB85C1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LB_16S_45</w:t>
            </w:r>
          </w:p>
        </w:tc>
        <w:tc>
          <w:tcPr>
            <w:tcW w:w="1413" w:type="dxa"/>
            <w:noWrap/>
            <w:hideMark/>
          </w:tcPr>
          <w:p w14:paraId="7946FADA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0.100425</w:t>
            </w:r>
          </w:p>
        </w:tc>
      </w:tr>
      <w:tr w:rsidR="001667F4" w:rsidRPr="00BC6B01" w14:paraId="2EC5266B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657E9987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LB_16S_46</w:t>
            </w:r>
          </w:p>
        </w:tc>
        <w:tc>
          <w:tcPr>
            <w:tcW w:w="1413" w:type="dxa"/>
            <w:noWrap/>
            <w:hideMark/>
          </w:tcPr>
          <w:p w14:paraId="44D4B233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0.100742</w:t>
            </w:r>
          </w:p>
        </w:tc>
      </w:tr>
      <w:tr w:rsidR="001667F4" w:rsidRPr="00BC6B01" w14:paraId="1F4A502B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5C5FB32E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LB_16S_47</w:t>
            </w:r>
          </w:p>
        </w:tc>
        <w:tc>
          <w:tcPr>
            <w:tcW w:w="1413" w:type="dxa"/>
            <w:noWrap/>
            <w:hideMark/>
          </w:tcPr>
          <w:p w14:paraId="5E69E385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0.110877</w:t>
            </w:r>
          </w:p>
        </w:tc>
      </w:tr>
      <w:tr w:rsidR="001667F4" w:rsidRPr="00BC6B01" w14:paraId="4E9AD569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00F235DA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LB_16S_48</w:t>
            </w:r>
          </w:p>
        </w:tc>
        <w:tc>
          <w:tcPr>
            <w:tcW w:w="1413" w:type="dxa"/>
            <w:noWrap/>
            <w:hideMark/>
          </w:tcPr>
          <w:p w14:paraId="67089075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0.094318</w:t>
            </w:r>
          </w:p>
        </w:tc>
      </w:tr>
      <w:tr w:rsidR="001667F4" w:rsidRPr="00BC6B01" w14:paraId="48A75F7C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24F9FA95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LB_16S_49</w:t>
            </w:r>
          </w:p>
        </w:tc>
        <w:tc>
          <w:tcPr>
            <w:tcW w:w="1413" w:type="dxa"/>
            <w:noWrap/>
            <w:hideMark/>
          </w:tcPr>
          <w:p w14:paraId="250EED03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0.115414</w:t>
            </w:r>
          </w:p>
        </w:tc>
      </w:tr>
      <w:tr w:rsidR="001667F4" w:rsidRPr="00BC6B01" w14:paraId="189B37D0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5806F841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LB_16S_50</w:t>
            </w:r>
          </w:p>
        </w:tc>
        <w:tc>
          <w:tcPr>
            <w:tcW w:w="1413" w:type="dxa"/>
            <w:noWrap/>
            <w:hideMark/>
          </w:tcPr>
          <w:p w14:paraId="1E6EB825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0.093069</w:t>
            </w:r>
          </w:p>
        </w:tc>
      </w:tr>
      <w:tr w:rsidR="001667F4" w:rsidRPr="00BC6B01" w14:paraId="0AAACF35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15B8EE46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LB_16S_51</w:t>
            </w:r>
          </w:p>
        </w:tc>
        <w:tc>
          <w:tcPr>
            <w:tcW w:w="1413" w:type="dxa"/>
            <w:noWrap/>
            <w:hideMark/>
          </w:tcPr>
          <w:p w14:paraId="7299A062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0.097761</w:t>
            </w:r>
          </w:p>
        </w:tc>
      </w:tr>
      <w:tr w:rsidR="001667F4" w:rsidRPr="00BC6B01" w14:paraId="408A22E4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55DBE49E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LB_16S_53</w:t>
            </w:r>
          </w:p>
        </w:tc>
        <w:tc>
          <w:tcPr>
            <w:tcW w:w="1413" w:type="dxa"/>
            <w:noWrap/>
            <w:hideMark/>
          </w:tcPr>
          <w:p w14:paraId="6FDE5C5C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0.09217</w:t>
            </w:r>
          </w:p>
        </w:tc>
      </w:tr>
      <w:tr w:rsidR="001667F4" w:rsidRPr="00BC6B01" w14:paraId="7B655EEC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0E696D35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LB_16S_54</w:t>
            </w:r>
          </w:p>
        </w:tc>
        <w:tc>
          <w:tcPr>
            <w:tcW w:w="1413" w:type="dxa"/>
            <w:noWrap/>
            <w:hideMark/>
          </w:tcPr>
          <w:p w14:paraId="7D8F3EB3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0.1118</w:t>
            </w:r>
          </w:p>
        </w:tc>
      </w:tr>
      <w:tr w:rsidR="001667F4" w:rsidRPr="00BC6B01" w14:paraId="25702B00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7AF77459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LB_16S_55</w:t>
            </w:r>
          </w:p>
        </w:tc>
        <w:tc>
          <w:tcPr>
            <w:tcW w:w="1413" w:type="dxa"/>
            <w:noWrap/>
            <w:hideMark/>
          </w:tcPr>
          <w:p w14:paraId="02377AD7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0.107273</w:t>
            </w:r>
          </w:p>
        </w:tc>
      </w:tr>
      <w:tr w:rsidR="001667F4" w:rsidRPr="00BC6B01" w14:paraId="50CE9D85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5B2E6EE0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LB_16S_57</w:t>
            </w:r>
          </w:p>
        </w:tc>
        <w:tc>
          <w:tcPr>
            <w:tcW w:w="1413" w:type="dxa"/>
            <w:noWrap/>
            <w:hideMark/>
          </w:tcPr>
          <w:p w14:paraId="1F6069FC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0.104035</w:t>
            </w:r>
          </w:p>
        </w:tc>
      </w:tr>
      <w:tr w:rsidR="001667F4" w:rsidRPr="00BC6B01" w14:paraId="77033BC5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217DE144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LB_16S_58</w:t>
            </w:r>
          </w:p>
        </w:tc>
        <w:tc>
          <w:tcPr>
            <w:tcW w:w="1413" w:type="dxa"/>
            <w:noWrap/>
            <w:hideMark/>
          </w:tcPr>
          <w:p w14:paraId="7537C165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0.099947</w:t>
            </w:r>
          </w:p>
        </w:tc>
      </w:tr>
      <w:tr w:rsidR="001667F4" w:rsidRPr="00BC6B01" w14:paraId="638507CA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5218ECFA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LB_16S_59</w:t>
            </w:r>
          </w:p>
        </w:tc>
        <w:tc>
          <w:tcPr>
            <w:tcW w:w="1413" w:type="dxa"/>
            <w:noWrap/>
            <w:hideMark/>
          </w:tcPr>
          <w:p w14:paraId="214808C4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0.106719</w:t>
            </w:r>
          </w:p>
        </w:tc>
      </w:tr>
      <w:tr w:rsidR="001667F4" w:rsidRPr="00BC6B01" w14:paraId="3232E47C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0188C041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LB_16S_60</w:t>
            </w:r>
          </w:p>
        </w:tc>
        <w:tc>
          <w:tcPr>
            <w:tcW w:w="1413" w:type="dxa"/>
            <w:noWrap/>
            <w:hideMark/>
          </w:tcPr>
          <w:p w14:paraId="7644385B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0.105085</w:t>
            </w:r>
          </w:p>
        </w:tc>
      </w:tr>
      <w:tr w:rsidR="001667F4" w:rsidRPr="00BC6B01" w14:paraId="3BB45B52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65743DF0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LB_16S_61</w:t>
            </w:r>
          </w:p>
        </w:tc>
        <w:tc>
          <w:tcPr>
            <w:tcW w:w="1413" w:type="dxa"/>
            <w:noWrap/>
            <w:hideMark/>
          </w:tcPr>
          <w:p w14:paraId="377918AC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0.097653</w:t>
            </w:r>
          </w:p>
        </w:tc>
      </w:tr>
      <w:tr w:rsidR="001667F4" w:rsidRPr="00BC6B01" w14:paraId="1A095556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112034A8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LB_16S_62</w:t>
            </w:r>
          </w:p>
        </w:tc>
        <w:tc>
          <w:tcPr>
            <w:tcW w:w="1413" w:type="dxa"/>
            <w:noWrap/>
            <w:hideMark/>
          </w:tcPr>
          <w:p w14:paraId="1B90B8AC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0.101817</w:t>
            </w:r>
          </w:p>
        </w:tc>
      </w:tr>
      <w:tr w:rsidR="001667F4" w:rsidRPr="00BC6B01" w14:paraId="4A901EAE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731B7637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LB_16S_63</w:t>
            </w:r>
          </w:p>
        </w:tc>
        <w:tc>
          <w:tcPr>
            <w:tcW w:w="1413" w:type="dxa"/>
            <w:noWrap/>
            <w:hideMark/>
          </w:tcPr>
          <w:p w14:paraId="7F932219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0.103257</w:t>
            </w:r>
          </w:p>
        </w:tc>
      </w:tr>
      <w:tr w:rsidR="001667F4" w:rsidRPr="00BC6B01" w14:paraId="7DA6BA83" w14:textId="77777777" w:rsidTr="00735210">
        <w:trPr>
          <w:trHeight w:val="290"/>
        </w:trPr>
        <w:tc>
          <w:tcPr>
            <w:tcW w:w="1009" w:type="dxa"/>
            <w:noWrap/>
            <w:hideMark/>
          </w:tcPr>
          <w:p w14:paraId="15F5CDF5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lastRenderedPageBreak/>
              <w:t>LB_16S_64</w:t>
            </w:r>
          </w:p>
        </w:tc>
        <w:tc>
          <w:tcPr>
            <w:tcW w:w="1413" w:type="dxa"/>
            <w:noWrap/>
            <w:hideMark/>
          </w:tcPr>
          <w:p w14:paraId="11EAF431" w14:textId="77777777" w:rsidR="001667F4" w:rsidRPr="00BC6B01" w:rsidRDefault="001667F4" w:rsidP="00735210">
            <w:pPr>
              <w:pStyle w:val="Tableheader"/>
              <w:rPr>
                <w:sz w:val="18"/>
                <w:szCs w:val="18"/>
              </w:rPr>
            </w:pPr>
            <w:r w:rsidRPr="00BC6B01">
              <w:rPr>
                <w:sz w:val="18"/>
                <w:szCs w:val="18"/>
              </w:rPr>
              <w:t>0.106076</w:t>
            </w:r>
          </w:p>
        </w:tc>
      </w:tr>
    </w:tbl>
    <w:p w14:paraId="004E3512" w14:textId="77777777" w:rsidR="001667F4" w:rsidRPr="00BC6B01" w:rsidRDefault="001667F4" w:rsidP="001667F4">
      <w:pPr>
        <w:rPr>
          <w:noProof/>
          <w:sz w:val="18"/>
          <w:szCs w:val="18"/>
        </w:rPr>
      </w:pPr>
    </w:p>
    <w:p w14:paraId="392FD889" w14:textId="77777777" w:rsidR="001667F4" w:rsidRDefault="001667F4" w:rsidP="00702448">
      <w:pPr>
        <w:pStyle w:val="Tablebody"/>
        <w:spacing w:line="240" w:lineRule="auto"/>
        <w:contextualSpacing/>
        <w:rPr>
          <w:rFonts w:ascii="Times" w:hAnsi="Times" w:cs="Times"/>
          <w:b/>
          <w:bCs w:val="0"/>
          <w:sz w:val="18"/>
          <w:szCs w:val="18"/>
        </w:rPr>
      </w:pPr>
      <w:bookmarkStart w:id="10" w:name="_Hlk95198902"/>
      <w:bookmarkEnd w:id="8"/>
      <w:bookmarkEnd w:id="9"/>
    </w:p>
    <w:p w14:paraId="377335D9" w14:textId="1C5D0FB2" w:rsidR="00702448" w:rsidRPr="002E15AC" w:rsidRDefault="00702448" w:rsidP="00702448">
      <w:pPr>
        <w:pStyle w:val="Tablebody"/>
        <w:spacing w:line="240" w:lineRule="auto"/>
        <w:contextualSpacing/>
        <w:rPr>
          <w:rFonts w:ascii="Times" w:hAnsi="Times" w:cs="Times"/>
          <w:vanish/>
          <w:specVanish/>
        </w:rPr>
      </w:pPr>
      <w:r w:rsidRPr="002E15AC">
        <w:rPr>
          <w:rFonts w:ascii="Times" w:hAnsi="Times" w:cs="Times"/>
          <w:b/>
          <w:bCs w:val="0"/>
        </w:rPr>
        <w:t xml:space="preserve">Table </w:t>
      </w:r>
      <w:r>
        <w:rPr>
          <w:rFonts w:ascii="Times" w:hAnsi="Times" w:cs="Times"/>
          <w:b/>
          <w:bCs w:val="0"/>
        </w:rPr>
        <w:t>S</w:t>
      </w:r>
      <w:r w:rsidR="002D07C0">
        <w:rPr>
          <w:rFonts w:ascii="Times" w:hAnsi="Times" w:cs="Times"/>
          <w:b/>
          <w:bCs w:val="0"/>
        </w:rPr>
        <w:t>2</w:t>
      </w:r>
      <w:r w:rsidRPr="002E15AC">
        <w:rPr>
          <w:rFonts w:ascii="Times" w:hAnsi="Times" w:cs="Times"/>
          <w:b/>
          <w:bCs w:val="0"/>
        </w:rPr>
        <w:t>:</w:t>
      </w:r>
      <w:r w:rsidRPr="002E15AC">
        <w:rPr>
          <w:rFonts w:ascii="Times" w:hAnsi="Times" w:cs="Times"/>
        </w:rPr>
        <w:t xml:space="preserve"> </w:t>
      </w:r>
      <w:r w:rsidRPr="00095967">
        <w:rPr>
          <w:rFonts w:ascii="Times" w:hAnsi="Times" w:cs="Times"/>
          <w:b/>
          <w:bCs w:val="0"/>
        </w:rPr>
        <w:t xml:space="preserve">Soil </w:t>
      </w:r>
      <w:r w:rsidRPr="002E15AC">
        <w:rPr>
          <w:rFonts w:ascii="Times" w:hAnsi="Times" w:cs="Times"/>
          <w:b/>
          <w:bCs w:val="0"/>
        </w:rPr>
        <w:t>and microbial community properties for no-till and full-till aggregate</w:t>
      </w:r>
      <w:r>
        <w:rPr>
          <w:rFonts w:ascii="Times" w:hAnsi="Times" w:cs="Times"/>
          <w:b/>
          <w:bCs w:val="0"/>
        </w:rPr>
        <w:t xml:space="preserve"> size classes</w:t>
      </w:r>
      <w:r w:rsidRPr="002E15AC">
        <w:rPr>
          <w:rFonts w:ascii="Times" w:hAnsi="Times" w:cs="Times"/>
          <w:b/>
          <w:bCs w:val="0"/>
        </w:rPr>
        <w:t>.</w:t>
      </w:r>
    </w:p>
    <w:p w14:paraId="59E58452" w14:textId="77777777" w:rsidR="00702448" w:rsidRPr="002E15AC" w:rsidRDefault="00702448" w:rsidP="00702448">
      <w:pPr>
        <w:pStyle w:val="Figurebody"/>
        <w:spacing w:line="240" w:lineRule="auto"/>
        <w:contextualSpacing/>
        <w:rPr>
          <w:rFonts w:ascii="Times" w:hAnsi="Times" w:cs="Times"/>
        </w:rPr>
      </w:pPr>
      <w:r w:rsidRPr="002E15AC">
        <w:rPr>
          <w:rFonts w:ascii="Times" w:hAnsi="Times" w:cs="Times"/>
        </w:rPr>
        <w:t xml:space="preserve"> </w:t>
      </w:r>
    </w:p>
    <w:p w14:paraId="7C834BF4" w14:textId="4A5179F0" w:rsidR="004C7E8F" w:rsidRPr="00640399" w:rsidRDefault="00702448" w:rsidP="00640399">
      <w:pPr>
        <w:pStyle w:val="Figurebody"/>
        <w:spacing w:line="240" w:lineRule="auto"/>
        <w:contextualSpacing/>
        <w:rPr>
          <w:rFonts w:ascii="Times" w:hAnsi="Times" w:cs="Times"/>
        </w:rPr>
      </w:pPr>
      <w:r w:rsidRPr="002E15AC">
        <w:rPr>
          <w:rFonts w:ascii="Times" w:hAnsi="Times" w:cs="Times"/>
        </w:rPr>
        <w:t>Mean and standard error values are reported</w:t>
      </w:r>
      <w:r w:rsidR="00AB39A4">
        <w:rPr>
          <w:rFonts w:ascii="Times" w:hAnsi="Times" w:cs="Times"/>
        </w:rPr>
        <w:t>.</w:t>
      </w:r>
      <w:r w:rsidRPr="002E15AC">
        <w:rPr>
          <w:rFonts w:ascii="Times" w:hAnsi="Times" w:cs="Times"/>
        </w:rPr>
        <w:t xml:space="preserve"> </w:t>
      </w:r>
      <w:r w:rsidR="002D07C0">
        <w:rPr>
          <w:rFonts w:ascii="Times" w:hAnsi="Times" w:cs="Times"/>
        </w:rPr>
        <w:t>Bold l</w:t>
      </w:r>
      <w:r w:rsidRPr="002E15AC">
        <w:rPr>
          <w:rFonts w:ascii="Times" w:hAnsi="Times" w:cs="Times"/>
        </w:rPr>
        <w:t xml:space="preserve">etters denote significant </w:t>
      </w:r>
      <w:r>
        <w:rPr>
          <w:rFonts w:ascii="Times" w:hAnsi="Times" w:cs="Times"/>
        </w:rPr>
        <w:t xml:space="preserve">differences </w:t>
      </w:r>
      <w:r w:rsidRPr="002E15AC">
        <w:rPr>
          <w:rFonts w:ascii="Times" w:hAnsi="Times" w:cs="Times"/>
        </w:rPr>
        <w:t>between aggregate size classes within tillage treatment analyzed by ANOVA and Tukey HSD post hoc test.</w:t>
      </w:r>
      <w:r w:rsidR="002D07C0">
        <w:rPr>
          <w:rFonts w:ascii="Times" w:hAnsi="Times" w:cs="Times"/>
        </w:rPr>
        <w:t xml:space="preserve"> 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260"/>
        <w:gridCol w:w="641"/>
        <w:gridCol w:w="862"/>
        <w:gridCol w:w="828"/>
        <w:gridCol w:w="909"/>
        <w:gridCol w:w="720"/>
        <w:gridCol w:w="900"/>
        <w:gridCol w:w="810"/>
        <w:gridCol w:w="904"/>
        <w:gridCol w:w="718"/>
        <w:gridCol w:w="898"/>
        <w:gridCol w:w="720"/>
        <w:gridCol w:w="900"/>
        <w:gridCol w:w="720"/>
        <w:gridCol w:w="990"/>
        <w:gridCol w:w="720"/>
        <w:gridCol w:w="900"/>
      </w:tblGrid>
      <w:tr w:rsidR="00934895" w:rsidRPr="00640399" w14:paraId="5E45F85D" w14:textId="77777777" w:rsidTr="00AB39A4">
        <w:trPr>
          <w:trHeight w:val="290"/>
        </w:trPr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bookmarkEnd w:id="10"/>
          <w:p w14:paraId="058DE862" w14:textId="77777777" w:rsidR="00640399" w:rsidRPr="00640399" w:rsidRDefault="00640399" w:rsidP="00640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Soil properties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B845" w14:textId="77777777" w:rsidR="00640399" w:rsidRPr="00640399" w:rsidRDefault="00640399" w:rsidP="00640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&lt;0.25 mm</w:t>
            </w:r>
          </w:p>
        </w:tc>
        <w:tc>
          <w:tcPr>
            <w:tcW w:w="3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F02C" w14:textId="77777777" w:rsidR="00640399" w:rsidRPr="00640399" w:rsidRDefault="00640399" w:rsidP="00640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0.25-1 mm</w:t>
            </w:r>
          </w:p>
        </w:tc>
        <w:tc>
          <w:tcPr>
            <w:tcW w:w="3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8CA8" w14:textId="77777777" w:rsidR="00640399" w:rsidRPr="00640399" w:rsidRDefault="00640399" w:rsidP="00640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1- 2 mm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E1E5" w14:textId="77777777" w:rsidR="00640399" w:rsidRPr="00640399" w:rsidRDefault="00640399" w:rsidP="00640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&gt;2 mm</w:t>
            </w:r>
          </w:p>
        </w:tc>
      </w:tr>
      <w:tr w:rsidR="00934895" w:rsidRPr="00640399" w14:paraId="64E4A5EE" w14:textId="77777777" w:rsidTr="00AB39A4">
        <w:trPr>
          <w:trHeight w:val="290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5F076" w14:textId="77777777" w:rsidR="00640399" w:rsidRPr="00640399" w:rsidRDefault="00640399" w:rsidP="00640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AF31" w14:textId="77777777" w:rsidR="00640399" w:rsidRPr="00640399" w:rsidRDefault="00640399" w:rsidP="00640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NT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B9DA" w14:textId="77777777" w:rsidR="00640399" w:rsidRPr="00640399" w:rsidRDefault="00640399" w:rsidP="00640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FT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ABE0" w14:textId="77777777" w:rsidR="00640399" w:rsidRPr="00640399" w:rsidRDefault="00640399" w:rsidP="00640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NT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7562" w14:textId="77777777" w:rsidR="00640399" w:rsidRPr="00640399" w:rsidRDefault="00640399" w:rsidP="00640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FT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159B" w14:textId="77777777" w:rsidR="00640399" w:rsidRPr="00640399" w:rsidRDefault="00640399" w:rsidP="00640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NT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AF74" w14:textId="77777777" w:rsidR="00640399" w:rsidRPr="00640399" w:rsidRDefault="00640399" w:rsidP="00640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CE4E" w14:textId="77777777" w:rsidR="00640399" w:rsidRPr="00640399" w:rsidRDefault="00640399" w:rsidP="00640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NT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6606" w14:textId="77777777" w:rsidR="00640399" w:rsidRPr="00640399" w:rsidRDefault="00640399" w:rsidP="00640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FT</w:t>
            </w:r>
          </w:p>
        </w:tc>
      </w:tr>
      <w:tr w:rsidR="00934895" w:rsidRPr="00640399" w14:paraId="1E3D6B14" w14:textId="77777777" w:rsidTr="00AB39A4">
        <w:trPr>
          <w:trHeight w:val="2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8CAE" w14:textId="3D810C82" w:rsidR="00640399" w:rsidRPr="00640399" w:rsidRDefault="00640399" w:rsidP="00640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B44B" w14:textId="77777777" w:rsidR="00640399" w:rsidRPr="00640399" w:rsidRDefault="00640399" w:rsidP="00640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8D38" w14:textId="77777777" w:rsidR="00640399" w:rsidRPr="00640399" w:rsidRDefault="00640399" w:rsidP="00640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 xml:space="preserve">+ </w:t>
            </w: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6D5D" w14:textId="77777777" w:rsidR="00640399" w:rsidRPr="00640399" w:rsidRDefault="00640399" w:rsidP="00640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88B0" w14:textId="77777777" w:rsidR="00640399" w:rsidRPr="00640399" w:rsidRDefault="00640399" w:rsidP="00640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 xml:space="preserve">+ </w:t>
            </w: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A42D" w14:textId="77777777" w:rsidR="00640399" w:rsidRPr="00640399" w:rsidRDefault="00640399" w:rsidP="00640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1CD4" w14:textId="77777777" w:rsidR="00640399" w:rsidRPr="00640399" w:rsidRDefault="00640399" w:rsidP="00640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 xml:space="preserve">+ </w:t>
            </w: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B99F" w14:textId="77777777" w:rsidR="00640399" w:rsidRPr="00640399" w:rsidRDefault="00640399" w:rsidP="00640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E2F9" w14:textId="77777777" w:rsidR="00640399" w:rsidRPr="00640399" w:rsidRDefault="00640399" w:rsidP="00640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 xml:space="preserve">+ </w:t>
            </w: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5EF8" w14:textId="77777777" w:rsidR="00640399" w:rsidRPr="00640399" w:rsidRDefault="00640399" w:rsidP="00640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3B3E" w14:textId="77777777" w:rsidR="00640399" w:rsidRPr="00640399" w:rsidRDefault="00640399" w:rsidP="00640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 xml:space="preserve">+ </w:t>
            </w: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89C5" w14:textId="77777777" w:rsidR="00640399" w:rsidRPr="00640399" w:rsidRDefault="00640399" w:rsidP="00640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3903" w14:textId="77777777" w:rsidR="00640399" w:rsidRPr="00640399" w:rsidRDefault="00640399" w:rsidP="00640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 xml:space="preserve">+ </w:t>
            </w: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F809" w14:textId="77777777" w:rsidR="00640399" w:rsidRPr="00640399" w:rsidRDefault="00640399" w:rsidP="00640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6A34" w14:textId="77777777" w:rsidR="00640399" w:rsidRPr="00640399" w:rsidRDefault="00640399" w:rsidP="00640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 xml:space="preserve">+ </w:t>
            </w: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2D54" w14:textId="77777777" w:rsidR="00640399" w:rsidRPr="00640399" w:rsidRDefault="00640399" w:rsidP="00640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9A3A" w14:textId="77777777" w:rsidR="00640399" w:rsidRPr="00640399" w:rsidRDefault="00640399" w:rsidP="00640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 xml:space="preserve">+ </w:t>
            </w: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</w:t>
            </w:r>
          </w:p>
        </w:tc>
      </w:tr>
      <w:tr w:rsidR="00934895" w:rsidRPr="00640399" w14:paraId="53C7AF54" w14:textId="77777777" w:rsidTr="00AB39A4">
        <w:trPr>
          <w:trHeight w:val="2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A719" w14:textId="77777777" w:rsidR="00640399" w:rsidRPr="00640399" w:rsidRDefault="00640399" w:rsidP="0064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432D7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6.52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23E4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CE19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6.28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80FB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E63D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8FD2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4713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6.37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914D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F1F0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6.93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8284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E53B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FC32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FC5A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0201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BD33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2963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0.11</w:t>
            </w:r>
          </w:p>
        </w:tc>
      </w:tr>
      <w:tr w:rsidR="00934895" w:rsidRPr="00640399" w14:paraId="28A7DC0C" w14:textId="77777777" w:rsidTr="00AB39A4">
        <w:trPr>
          <w:trHeight w:val="2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06BA" w14:textId="77777777" w:rsidR="00640399" w:rsidRPr="00640399" w:rsidRDefault="00640399" w:rsidP="0064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EC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E5E8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32.72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FB67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2.89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7DA7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21.25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4457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7AD3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B37E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9D25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18.29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935F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71F5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26.04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CB05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8B4F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1F5B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AEBE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29.97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69D8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4D7F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ECA9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2.67</w:t>
            </w:r>
          </w:p>
        </w:tc>
      </w:tr>
      <w:tr w:rsidR="00934895" w:rsidRPr="00640399" w14:paraId="39A35186" w14:textId="77777777" w:rsidTr="00AB39A4">
        <w:trPr>
          <w:trHeight w:val="2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8B3B" w14:textId="77777777" w:rsidR="00640399" w:rsidRPr="00640399" w:rsidRDefault="00640399" w:rsidP="0064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C</w:t>
            </w: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bscript"/>
              </w:rPr>
              <w:t>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2C3B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8617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1.60E-03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CBBD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F204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1.10E-03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73EB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F0DD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1.90E-03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16BE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434C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1.40E-03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B75D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5530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1.10E-03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C338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F857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1.40E-03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CF8A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A1DF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1.20E-03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D673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BA70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8.00E-03</w:t>
            </w:r>
          </w:p>
        </w:tc>
      </w:tr>
      <w:tr w:rsidR="00934895" w:rsidRPr="00640399" w14:paraId="4004F898" w14:textId="77777777" w:rsidTr="00AB39A4">
        <w:trPr>
          <w:trHeight w:val="2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5EAA" w14:textId="77777777" w:rsidR="00640399" w:rsidRPr="00640399" w:rsidRDefault="00640399" w:rsidP="0064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N</w:t>
            </w: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bscript"/>
              </w:rPr>
              <w:t>b</w:t>
            </w: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898F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F8B6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1.4e-04</w:t>
            </w:r>
            <w:r w:rsidRPr="006403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15B6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0.0019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DEC8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8.77E-05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5534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8EB9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1.4e-04</w:t>
            </w:r>
            <w:r w:rsidRPr="006403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248D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0.0018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0ACB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1.02E-04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D1DB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9CAB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6.7e-05</w:t>
            </w:r>
            <w:r w:rsidRPr="006403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2B5A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16B9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1.13E-04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C127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B814" w14:textId="6B2FED6C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8.8e-05</w:t>
            </w:r>
            <w:r w:rsidRPr="006403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B8FA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FCE7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6.68E-05</w:t>
            </w:r>
          </w:p>
        </w:tc>
      </w:tr>
      <w:tr w:rsidR="00934895" w:rsidRPr="00640399" w14:paraId="73FF69EC" w14:textId="77777777" w:rsidTr="00AB39A4">
        <w:trPr>
          <w:trHeight w:val="2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AE6C" w14:textId="77777777" w:rsidR="00640399" w:rsidRPr="00640399" w:rsidRDefault="00640399" w:rsidP="0064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C:N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187C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10.53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302D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141A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10.48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F68B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2F2D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B4C6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118F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10.69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5791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2D7D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10.85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101E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248B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B393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E864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23EF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7F56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D54B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0.12</w:t>
            </w:r>
          </w:p>
        </w:tc>
      </w:tr>
      <w:tr w:rsidR="00934895" w:rsidRPr="00640399" w14:paraId="42090288" w14:textId="77777777" w:rsidTr="00AB39A4">
        <w:trPr>
          <w:trHeight w:val="2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6E1C" w14:textId="77777777" w:rsidR="00640399" w:rsidRPr="00640399" w:rsidRDefault="00640399" w:rsidP="00934895">
            <w:pPr>
              <w:spacing w:after="0" w:line="240" w:lineRule="auto"/>
              <w:ind w:left="-21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Mic. </w:t>
            </w:r>
            <w:proofErr w:type="spellStart"/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Biomass</w:t>
            </w: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bscript"/>
              </w:rPr>
              <w:t>c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E6E4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332.2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6D94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41.9</w:t>
            </w:r>
            <w:r w:rsidRPr="006403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9BCF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253.67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3442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27.44</w:t>
            </w:r>
            <w:r w:rsidRPr="006403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9C93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69A7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12.9</w:t>
            </w:r>
            <w:r w:rsidRPr="006403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F2A0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213.41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BE7C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21.76 </w:t>
            </w:r>
            <w:r w:rsidRPr="006403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9D80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274.64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F41F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20.65</w:t>
            </w:r>
            <w:r w:rsidRPr="006403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FAB8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172.46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13D4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21.97</w:t>
            </w:r>
            <w:r w:rsidRPr="006403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5B39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200.17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5DD2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14.25</w:t>
            </w:r>
            <w:r w:rsidRPr="006403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F909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132.81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AD80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11.65</w:t>
            </w:r>
            <w:r w:rsidRPr="006403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</w:tr>
      <w:tr w:rsidR="00934895" w:rsidRPr="00640399" w14:paraId="5A8C28C9" w14:textId="77777777" w:rsidTr="00AB39A4">
        <w:trPr>
          <w:trHeight w:val="2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380E" w14:textId="77777777" w:rsidR="00640399" w:rsidRPr="00640399" w:rsidRDefault="00640399" w:rsidP="0064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WHC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5857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C0C4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0.015</w:t>
            </w:r>
            <w:r w:rsidRPr="006403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2420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C274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0.018</w:t>
            </w:r>
            <w:r w:rsidRPr="006403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CC63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A92F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0.018</w:t>
            </w:r>
            <w:r w:rsidRPr="006403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6B42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8E21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0.018</w:t>
            </w:r>
            <w:r w:rsidRPr="006403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ab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68F3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E767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</w:t>
            </w:r>
            <w:r w:rsidRPr="006403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2BF0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8801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0.019</w:t>
            </w:r>
            <w:r w:rsidRPr="006403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64E7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EA40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</w:t>
            </w:r>
            <w:r w:rsidRPr="006403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8E83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1BC6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</w:t>
            </w:r>
            <w:r w:rsidRPr="006403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</w:t>
            </w:r>
          </w:p>
        </w:tc>
      </w:tr>
      <w:tr w:rsidR="00640399" w:rsidRPr="00640399" w14:paraId="451EBEBB" w14:textId="77777777" w:rsidTr="00AB39A4">
        <w:trPr>
          <w:trHeight w:val="290"/>
        </w:trPr>
        <w:tc>
          <w:tcPr>
            <w:tcW w:w="144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8727" w14:textId="77777777" w:rsidR="00640399" w:rsidRPr="00640399" w:rsidRDefault="00640399" w:rsidP="00640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Enzyme Activity (</w:t>
            </w:r>
            <w:r w:rsidRPr="006403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µ</w:t>
            </w:r>
            <w:r w:rsidRPr="006403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mol h</w:t>
            </w:r>
            <w:r w:rsidRPr="006403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-1</w:t>
            </w:r>
            <w:r w:rsidRPr="006403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g dry soil </w:t>
            </w:r>
            <w:r w:rsidRPr="006403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-1</w:t>
            </w:r>
            <w:r w:rsidRPr="006403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934895" w:rsidRPr="00640399" w14:paraId="2DDB6272" w14:textId="77777777" w:rsidTr="00AB39A4">
        <w:trPr>
          <w:trHeight w:val="2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E46C" w14:textId="64E26444" w:rsidR="00640399" w:rsidRPr="00640399" w:rsidRDefault="00640399" w:rsidP="0064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PHOS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F0EE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B14D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318.71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C4D1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734.04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6AB4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79.50</w:t>
            </w:r>
            <w:r w:rsidRPr="006403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60FE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813.86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D5CE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168.85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F807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511.45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2D96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113.51</w:t>
            </w:r>
            <w:r w:rsidRPr="006403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ab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B5E0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753.41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18CE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140.2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8D25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676.64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BD61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98.16</w:t>
            </w:r>
            <w:r w:rsidRPr="006403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EC4F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613.56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63C5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6AF1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374.45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4217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31.91</w:t>
            </w:r>
            <w:r w:rsidRPr="006403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</w:tr>
      <w:tr w:rsidR="00934895" w:rsidRPr="00640399" w14:paraId="12D1B457" w14:textId="77777777" w:rsidTr="00AB39A4">
        <w:trPr>
          <w:trHeight w:val="2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6D14" w14:textId="77777777" w:rsidR="00640399" w:rsidRPr="00640399" w:rsidRDefault="00640399" w:rsidP="0064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BG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84E9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401.2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C706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76.83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E5B5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228.09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10E4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E740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370.17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55B8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47.28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5B06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199.76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AD4E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3EAF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322.29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A600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3387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A09A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16A1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365.67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DA6F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93C9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151.99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8075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13.67</w:t>
            </w:r>
          </w:p>
        </w:tc>
      </w:tr>
      <w:tr w:rsidR="00934895" w:rsidRPr="00640399" w14:paraId="22F836C1" w14:textId="77777777" w:rsidTr="00AB39A4">
        <w:trPr>
          <w:trHeight w:val="2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2B0D" w14:textId="77777777" w:rsidR="00640399" w:rsidRPr="00640399" w:rsidRDefault="00640399" w:rsidP="0064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NAG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431A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98.88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0AD1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15.28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F3FA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57.73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A7FE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8.88a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A3E0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94.94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91BB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8.302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861B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54.63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851D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7210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84.01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C96B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0682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6DA3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D9D7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CC7F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F13D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48.57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877B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7.61</w:t>
            </w:r>
          </w:p>
        </w:tc>
      </w:tr>
      <w:tr w:rsidR="00934895" w:rsidRPr="00640399" w14:paraId="6DE55A30" w14:textId="77777777" w:rsidTr="00AB39A4">
        <w:trPr>
          <w:trHeight w:val="2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3F04" w14:textId="77777777" w:rsidR="00640399" w:rsidRPr="00640399" w:rsidRDefault="00640399" w:rsidP="0064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LAP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3912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88.67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3F5B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14.94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5B66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76.64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53FC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D505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FEEC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A955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56.09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F69F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13.16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1C50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72.52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E7EE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5827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84F9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2856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49F3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DFE5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42.43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2E42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5.12</w:t>
            </w:r>
          </w:p>
        </w:tc>
      </w:tr>
      <w:tr w:rsidR="00934895" w:rsidRPr="00640399" w14:paraId="41990E7A" w14:textId="77777777" w:rsidTr="00AB39A4">
        <w:trPr>
          <w:trHeight w:val="2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D6D5" w14:textId="77777777" w:rsidR="00640399" w:rsidRPr="00640399" w:rsidRDefault="00640399" w:rsidP="0064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CBH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525E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92.76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A157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16.77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3B21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40.66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477E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72D5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85.94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28D9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F403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36.61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CF24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6.68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4676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73.97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E10D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94CE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41.64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5796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EA8A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79.63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69D5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BE9C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31.64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4348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6.45</w:t>
            </w:r>
          </w:p>
        </w:tc>
      </w:tr>
      <w:tr w:rsidR="00640399" w:rsidRPr="00640399" w14:paraId="07074D89" w14:textId="77777777" w:rsidTr="00AB39A4">
        <w:trPr>
          <w:trHeight w:val="290"/>
        </w:trPr>
        <w:tc>
          <w:tcPr>
            <w:tcW w:w="144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38C3" w14:textId="77777777" w:rsidR="00640399" w:rsidRPr="00640399" w:rsidRDefault="00640399" w:rsidP="006403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Multiple </w:t>
            </w:r>
            <w:proofErr w:type="gramStart"/>
            <w:r w:rsidRPr="006403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substrate</w:t>
            </w:r>
            <w:proofErr w:type="gramEnd"/>
            <w:r w:rsidRPr="006403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induced respiration (µg CO2-C g</w:t>
            </w:r>
            <w:r w:rsidRPr="006403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-1</w:t>
            </w:r>
            <w:r w:rsidRPr="006403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 dry soil h</w:t>
            </w:r>
            <w:r w:rsidRPr="006403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vertAlign w:val="superscript"/>
              </w:rPr>
              <w:t>-1</w:t>
            </w:r>
            <w:r w:rsidRPr="006403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934895" w:rsidRPr="00640399" w14:paraId="30178E7A" w14:textId="77777777" w:rsidTr="00AB39A4">
        <w:trPr>
          <w:trHeight w:val="2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3931" w14:textId="3D82FAF5" w:rsidR="00640399" w:rsidRPr="00640399" w:rsidRDefault="00640399" w:rsidP="0064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Arginine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DE06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621F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2637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D57B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D727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DC97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7C93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E692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60B4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C84A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6BC5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1079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E839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D3CF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84D7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0160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0.15</w:t>
            </w:r>
          </w:p>
        </w:tc>
      </w:tr>
      <w:tr w:rsidR="00934895" w:rsidRPr="00640399" w14:paraId="19049E83" w14:textId="77777777" w:rsidTr="00AB39A4">
        <w:trPr>
          <w:trHeight w:val="2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A68E" w14:textId="77777777" w:rsidR="00640399" w:rsidRPr="00640399" w:rsidRDefault="00640399" w:rsidP="0064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Lysine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4CF6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35C3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3CC0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7375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23F3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EFF4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32D6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3BB8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E4FA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0A36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86B9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1728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6352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427E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9F70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3FFD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0.08</w:t>
            </w:r>
          </w:p>
        </w:tc>
      </w:tr>
      <w:tr w:rsidR="00934895" w:rsidRPr="00640399" w14:paraId="3A5189A4" w14:textId="77777777" w:rsidTr="00AB39A4">
        <w:trPr>
          <w:trHeight w:val="2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B3A5" w14:textId="77777777" w:rsidR="00640399" w:rsidRPr="00640399" w:rsidRDefault="00640399" w:rsidP="0064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Citric Acid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B9A7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070B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26DC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951E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9FE1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3782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359D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BB80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F3D1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7C5B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8A53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4EC6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B362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8BF2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987B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9129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0.23</w:t>
            </w:r>
          </w:p>
        </w:tc>
      </w:tr>
      <w:tr w:rsidR="00934895" w:rsidRPr="00640399" w14:paraId="711442EC" w14:textId="77777777" w:rsidTr="00AB39A4">
        <w:trPr>
          <w:trHeight w:val="2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37CF" w14:textId="77777777" w:rsidR="00640399" w:rsidRPr="00640399" w:rsidRDefault="00640399" w:rsidP="0064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Malic Acid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FB3B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EA03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5E4A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17A0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0755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EFD0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F7A6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718B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E451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FD52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2368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26D9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130B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8062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2550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559E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0.19</w:t>
            </w:r>
          </w:p>
        </w:tc>
      </w:tr>
      <w:tr w:rsidR="00934895" w:rsidRPr="00640399" w14:paraId="6EB9DE20" w14:textId="77777777" w:rsidTr="00AB39A4">
        <w:trPr>
          <w:trHeight w:val="2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3E3D" w14:textId="77777777" w:rsidR="00640399" w:rsidRPr="00640399" w:rsidRDefault="00640399" w:rsidP="0064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Trehalose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7038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E7D0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FDBE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1A13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F949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29B4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C377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ADB4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CDCC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EB3E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8517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757B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DD61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C016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CA69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DD62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</w:t>
            </w:r>
          </w:p>
        </w:tc>
      </w:tr>
      <w:tr w:rsidR="00934895" w:rsidRPr="00640399" w14:paraId="1794A361" w14:textId="77777777" w:rsidTr="00AB39A4">
        <w:trPr>
          <w:trHeight w:val="2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768C" w14:textId="77777777" w:rsidR="00640399" w:rsidRPr="00640399" w:rsidRDefault="00640399" w:rsidP="0064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Arabinose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BBB0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3F41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852B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9379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3C0E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E0A4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E192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90C2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1979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1D3B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5E51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02E5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F13E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C080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B456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05CF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0.12</w:t>
            </w:r>
          </w:p>
        </w:tc>
      </w:tr>
      <w:tr w:rsidR="00934895" w:rsidRPr="00640399" w14:paraId="77122778" w14:textId="77777777" w:rsidTr="00AB39A4">
        <w:trPr>
          <w:trHeight w:val="2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7729" w14:textId="77777777" w:rsidR="00640399" w:rsidRPr="00640399" w:rsidRDefault="00640399" w:rsidP="0064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Glucose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3F34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8987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DF80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1B13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0.29</w:t>
            </w:r>
            <w:r w:rsidRPr="006403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7F1E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8C39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36F5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1D16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0.19</w:t>
            </w:r>
            <w:r w:rsidRPr="006403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ab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A4CA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C461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A5C4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1297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0.26</w:t>
            </w:r>
            <w:r w:rsidRPr="006403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0226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36BD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965A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BC2E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0.12</w:t>
            </w:r>
            <w:r w:rsidRPr="006403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</w:t>
            </w:r>
          </w:p>
        </w:tc>
      </w:tr>
      <w:tr w:rsidR="00934895" w:rsidRPr="00640399" w14:paraId="03B01F7A" w14:textId="77777777" w:rsidTr="00AB39A4">
        <w:trPr>
          <w:trHeight w:val="2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22FA" w14:textId="77777777" w:rsidR="00640399" w:rsidRPr="00640399" w:rsidRDefault="00640399" w:rsidP="0064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MSIR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9861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10.34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86A0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2.44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633E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276C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5BA2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4A5E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BCF0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5.73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ECEC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FA3F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11.03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F490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2290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C30F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DAA3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5DEE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4E94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3273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0.94</w:t>
            </w:r>
          </w:p>
        </w:tc>
      </w:tr>
      <w:tr w:rsidR="00934895" w:rsidRPr="00640399" w14:paraId="294ABCC2" w14:textId="77777777" w:rsidTr="00AB39A4">
        <w:trPr>
          <w:trHeight w:val="2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398E" w14:textId="077C0C5E" w:rsidR="00640399" w:rsidRPr="00640399" w:rsidRDefault="00640399" w:rsidP="00640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Basal </w:t>
            </w:r>
            <w:proofErr w:type="spellStart"/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Resp.</w:t>
            </w:r>
            <w:r w:rsidR="00AB39A4" w:rsidRPr="00AB39A4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bscript"/>
              </w:rPr>
              <w:t>d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B2D6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82B2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E765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C36A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9C69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5F5B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FF99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6CBF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9EE6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AA48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65FE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B950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E53D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3152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00AA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4690" w14:textId="77777777" w:rsidR="00640399" w:rsidRPr="00640399" w:rsidRDefault="00640399" w:rsidP="00640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403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0.08</w:t>
            </w:r>
          </w:p>
        </w:tc>
      </w:tr>
    </w:tbl>
    <w:p w14:paraId="42F26DAA" w14:textId="781E55CE" w:rsidR="008A7DB9" w:rsidRDefault="00934895" w:rsidP="00934895">
      <w:pPr>
        <w:spacing w:line="240" w:lineRule="auto"/>
        <w:contextualSpacing/>
        <w:rPr>
          <w:noProof/>
          <w:sz w:val="18"/>
          <w:szCs w:val="18"/>
        </w:rPr>
      </w:pPr>
      <w:r>
        <w:rPr>
          <w:noProof/>
          <w:sz w:val="18"/>
          <w:szCs w:val="18"/>
        </w:rPr>
        <w:lastRenderedPageBreak/>
        <w:t>a</w:t>
      </w:r>
      <w:r w:rsidR="002D07C0">
        <w:rPr>
          <w:noProof/>
          <w:sz w:val="18"/>
          <w:szCs w:val="18"/>
        </w:rPr>
        <w:t xml:space="preserve"> Measured via elemental analysis (g</w:t>
      </w:r>
      <w:r w:rsidR="002D07C0" w:rsidRPr="002D07C0">
        <w:rPr>
          <w:noProof/>
          <w:sz w:val="18"/>
          <w:szCs w:val="18"/>
        </w:rPr>
        <w:t xml:space="preserve"> </w:t>
      </w:r>
      <w:r w:rsidR="002D07C0">
        <w:rPr>
          <w:noProof/>
          <w:sz w:val="18"/>
          <w:szCs w:val="18"/>
        </w:rPr>
        <w:t>C</w:t>
      </w:r>
      <w:r w:rsidR="002D07C0" w:rsidRPr="002D07C0">
        <w:rPr>
          <w:noProof/>
          <w:sz w:val="18"/>
          <w:szCs w:val="18"/>
        </w:rPr>
        <w:t xml:space="preserve"> g</w:t>
      </w:r>
      <w:r w:rsidR="002D07C0" w:rsidRPr="002D07C0">
        <w:rPr>
          <w:noProof/>
          <w:sz w:val="18"/>
          <w:szCs w:val="18"/>
          <w:vertAlign w:val="superscript"/>
        </w:rPr>
        <w:t>-1</w:t>
      </w:r>
      <w:r w:rsidR="002D07C0" w:rsidRPr="002D07C0">
        <w:rPr>
          <w:noProof/>
          <w:sz w:val="18"/>
          <w:szCs w:val="18"/>
        </w:rPr>
        <w:t xml:space="preserve"> dry soil)</w:t>
      </w:r>
    </w:p>
    <w:p w14:paraId="1648C887" w14:textId="65D8DD68" w:rsidR="00934895" w:rsidRDefault="00934895" w:rsidP="00934895">
      <w:pPr>
        <w:spacing w:line="240" w:lineRule="auto"/>
        <w:contextualSpacing/>
        <w:rPr>
          <w:noProof/>
          <w:sz w:val="18"/>
          <w:szCs w:val="18"/>
        </w:rPr>
      </w:pPr>
      <w:r>
        <w:rPr>
          <w:noProof/>
          <w:sz w:val="18"/>
          <w:szCs w:val="18"/>
        </w:rPr>
        <w:t>b</w:t>
      </w:r>
      <w:r w:rsidR="002D07C0">
        <w:rPr>
          <w:noProof/>
          <w:sz w:val="18"/>
          <w:szCs w:val="18"/>
        </w:rPr>
        <w:t xml:space="preserve"> Measured via elemental analysis (g</w:t>
      </w:r>
      <w:r w:rsidR="002D07C0" w:rsidRPr="002D07C0">
        <w:rPr>
          <w:noProof/>
          <w:sz w:val="18"/>
          <w:szCs w:val="18"/>
        </w:rPr>
        <w:t xml:space="preserve"> </w:t>
      </w:r>
      <w:r w:rsidR="002D07C0">
        <w:rPr>
          <w:noProof/>
          <w:sz w:val="18"/>
          <w:szCs w:val="18"/>
        </w:rPr>
        <w:t>N</w:t>
      </w:r>
      <w:r w:rsidR="002D07C0" w:rsidRPr="002D07C0">
        <w:rPr>
          <w:noProof/>
          <w:sz w:val="18"/>
          <w:szCs w:val="18"/>
        </w:rPr>
        <w:t xml:space="preserve"> g</w:t>
      </w:r>
      <w:r w:rsidR="002D07C0" w:rsidRPr="002D07C0">
        <w:rPr>
          <w:noProof/>
          <w:sz w:val="18"/>
          <w:szCs w:val="18"/>
          <w:vertAlign w:val="superscript"/>
        </w:rPr>
        <w:t>-1</w:t>
      </w:r>
      <w:r w:rsidR="002D07C0" w:rsidRPr="002D07C0">
        <w:rPr>
          <w:noProof/>
          <w:sz w:val="18"/>
          <w:szCs w:val="18"/>
        </w:rPr>
        <w:t xml:space="preserve"> dry soil)</w:t>
      </w:r>
    </w:p>
    <w:p w14:paraId="3103FE6A" w14:textId="0DBE06DB" w:rsidR="00AB39A4" w:rsidRDefault="00934895" w:rsidP="00934895">
      <w:pPr>
        <w:spacing w:line="240" w:lineRule="auto"/>
        <w:contextualSpacing/>
        <w:rPr>
          <w:noProof/>
          <w:sz w:val="18"/>
          <w:szCs w:val="18"/>
        </w:rPr>
      </w:pPr>
      <w:r>
        <w:rPr>
          <w:noProof/>
          <w:sz w:val="18"/>
          <w:szCs w:val="18"/>
        </w:rPr>
        <w:t>c</w:t>
      </w:r>
      <w:r w:rsidR="00AB39A4">
        <w:rPr>
          <w:noProof/>
          <w:sz w:val="18"/>
          <w:szCs w:val="18"/>
        </w:rPr>
        <w:t xml:space="preserve"> Microbial biomass calculated via method from Anderson and Domsch, 1978</w:t>
      </w:r>
      <w:r w:rsidR="002D07C0">
        <w:rPr>
          <w:noProof/>
          <w:sz w:val="18"/>
          <w:szCs w:val="18"/>
        </w:rPr>
        <w:t xml:space="preserve"> (</w:t>
      </w:r>
      <w:r w:rsidR="002D07C0" w:rsidRPr="00640399">
        <w:rPr>
          <w:rFonts w:ascii="Calibri" w:eastAsia="Times New Roman" w:hAnsi="Calibri" w:cs="Calibri"/>
          <w:color w:val="000000"/>
          <w:sz w:val="18"/>
          <w:szCs w:val="18"/>
        </w:rPr>
        <w:t xml:space="preserve">µg </w:t>
      </w:r>
      <w:r w:rsidR="002D07C0">
        <w:rPr>
          <w:rFonts w:ascii="Calibri" w:eastAsia="Times New Roman" w:hAnsi="Calibri" w:cs="Calibri"/>
          <w:color w:val="000000"/>
          <w:sz w:val="18"/>
          <w:szCs w:val="18"/>
        </w:rPr>
        <w:t xml:space="preserve">MIC- </w:t>
      </w:r>
      <w:r w:rsidR="002D07C0" w:rsidRPr="00640399">
        <w:rPr>
          <w:rFonts w:ascii="Calibri" w:eastAsia="Times New Roman" w:hAnsi="Calibri" w:cs="Calibri"/>
          <w:color w:val="000000"/>
          <w:sz w:val="18"/>
          <w:szCs w:val="18"/>
        </w:rPr>
        <w:t>C g</w:t>
      </w:r>
      <w:r w:rsidR="002D07C0" w:rsidRPr="00640399">
        <w:rPr>
          <w:rFonts w:ascii="Calibri" w:eastAsia="Times New Roman" w:hAnsi="Calibri" w:cs="Calibri"/>
          <w:color w:val="000000"/>
          <w:sz w:val="18"/>
          <w:szCs w:val="18"/>
          <w:vertAlign w:val="superscript"/>
        </w:rPr>
        <w:t>-1</w:t>
      </w:r>
      <w:r w:rsidR="002D07C0" w:rsidRPr="00640399">
        <w:rPr>
          <w:rFonts w:ascii="Calibri" w:eastAsia="Times New Roman" w:hAnsi="Calibri" w:cs="Calibri"/>
          <w:color w:val="000000"/>
          <w:sz w:val="18"/>
          <w:szCs w:val="18"/>
        </w:rPr>
        <w:t xml:space="preserve"> dry soil h</w:t>
      </w:r>
      <w:r w:rsidR="002D07C0" w:rsidRPr="00640399">
        <w:rPr>
          <w:rFonts w:ascii="Calibri" w:eastAsia="Times New Roman" w:hAnsi="Calibri" w:cs="Calibri"/>
          <w:color w:val="000000"/>
          <w:sz w:val="18"/>
          <w:szCs w:val="18"/>
          <w:vertAlign w:val="superscript"/>
        </w:rPr>
        <w:t>-1</w:t>
      </w:r>
      <w:r w:rsidR="002D07C0" w:rsidRPr="002D07C0">
        <w:rPr>
          <w:rFonts w:ascii="Calibri" w:eastAsia="Times New Roman" w:hAnsi="Calibri" w:cs="Calibri"/>
          <w:color w:val="000000"/>
          <w:sz w:val="18"/>
          <w:szCs w:val="18"/>
        </w:rPr>
        <w:t>)</w:t>
      </w:r>
    </w:p>
    <w:p w14:paraId="762218F0" w14:textId="110FDE4B" w:rsidR="005159B4" w:rsidRDefault="00AB39A4" w:rsidP="001667F4">
      <w:pPr>
        <w:spacing w:line="240" w:lineRule="auto"/>
        <w:contextualSpacing/>
        <w:rPr>
          <w:rFonts w:ascii="Calibri" w:eastAsia="Times New Roman" w:hAnsi="Calibri" w:cs="Calibri"/>
          <w:color w:val="000000"/>
          <w:sz w:val="18"/>
          <w:szCs w:val="18"/>
          <w:vertAlign w:val="superscript"/>
        </w:rPr>
      </w:pPr>
      <w:r>
        <w:rPr>
          <w:noProof/>
          <w:sz w:val="18"/>
          <w:szCs w:val="18"/>
        </w:rPr>
        <w:t xml:space="preserve">d Basal respiration calculated from water induced respiration during MSIR </w:t>
      </w:r>
      <w:r w:rsidRPr="00640399">
        <w:rPr>
          <w:rFonts w:ascii="Calibri" w:eastAsia="Times New Roman" w:hAnsi="Calibri" w:cs="Calibri"/>
          <w:color w:val="000000"/>
          <w:sz w:val="18"/>
          <w:szCs w:val="18"/>
        </w:rPr>
        <w:t>(µg CO2-C g</w:t>
      </w:r>
      <w:r w:rsidRPr="00640399">
        <w:rPr>
          <w:rFonts w:ascii="Calibri" w:eastAsia="Times New Roman" w:hAnsi="Calibri" w:cs="Calibri"/>
          <w:color w:val="000000"/>
          <w:sz w:val="18"/>
          <w:szCs w:val="18"/>
          <w:vertAlign w:val="superscript"/>
        </w:rPr>
        <w:t>-1</w:t>
      </w:r>
      <w:r w:rsidRPr="00640399">
        <w:rPr>
          <w:rFonts w:ascii="Calibri" w:eastAsia="Times New Roman" w:hAnsi="Calibri" w:cs="Calibri"/>
          <w:color w:val="000000"/>
          <w:sz w:val="18"/>
          <w:szCs w:val="18"/>
        </w:rPr>
        <w:t xml:space="preserve"> dry soil h</w:t>
      </w:r>
      <w:r w:rsidRPr="00640399">
        <w:rPr>
          <w:rFonts w:ascii="Calibri" w:eastAsia="Times New Roman" w:hAnsi="Calibri" w:cs="Calibri"/>
          <w:color w:val="000000"/>
          <w:sz w:val="18"/>
          <w:szCs w:val="18"/>
          <w:vertAlign w:val="superscript"/>
        </w:rPr>
        <w:t>-1</w:t>
      </w:r>
    </w:p>
    <w:p w14:paraId="688C2C15" w14:textId="77777777" w:rsidR="00967E66" w:rsidRDefault="00967E66" w:rsidP="00073B56">
      <w:pPr>
        <w:pStyle w:val="Tablebody"/>
        <w:spacing w:line="240" w:lineRule="auto"/>
        <w:contextualSpacing/>
        <w:rPr>
          <w:rFonts w:ascii="Times" w:hAnsi="Times" w:cs="Times"/>
          <w:b/>
          <w:bCs w:val="0"/>
        </w:rPr>
      </w:pPr>
      <w:bookmarkStart w:id="11" w:name="_Hlk107568908"/>
    </w:p>
    <w:p w14:paraId="6C69F61A" w14:textId="77777777" w:rsidR="00967E66" w:rsidRDefault="00967E66" w:rsidP="00073B56">
      <w:pPr>
        <w:pStyle w:val="Tablebody"/>
        <w:spacing w:line="240" w:lineRule="auto"/>
        <w:contextualSpacing/>
        <w:rPr>
          <w:rFonts w:ascii="Times" w:hAnsi="Times" w:cs="Times"/>
          <w:b/>
          <w:bCs w:val="0"/>
        </w:rPr>
      </w:pPr>
    </w:p>
    <w:p w14:paraId="585E9E26" w14:textId="13E8FE21" w:rsidR="00073B56" w:rsidRPr="002E15AC" w:rsidRDefault="00073B56" w:rsidP="00073B56">
      <w:pPr>
        <w:pStyle w:val="Tablebody"/>
        <w:spacing w:line="240" w:lineRule="auto"/>
        <w:contextualSpacing/>
        <w:rPr>
          <w:rFonts w:ascii="Times" w:hAnsi="Times" w:cs="Times"/>
          <w:vanish/>
          <w:specVanish/>
        </w:rPr>
      </w:pPr>
      <w:r w:rsidRPr="002E15AC">
        <w:rPr>
          <w:rFonts w:ascii="Times" w:hAnsi="Times" w:cs="Times"/>
          <w:b/>
          <w:bCs w:val="0"/>
        </w:rPr>
        <w:t xml:space="preserve">Table </w:t>
      </w:r>
      <w:r>
        <w:rPr>
          <w:rFonts w:ascii="Times" w:hAnsi="Times" w:cs="Times"/>
          <w:b/>
          <w:bCs w:val="0"/>
        </w:rPr>
        <w:t>S3</w:t>
      </w:r>
      <w:r w:rsidRPr="002E15AC">
        <w:rPr>
          <w:rFonts w:ascii="Times" w:hAnsi="Times" w:cs="Times"/>
          <w:b/>
          <w:bCs w:val="0"/>
        </w:rPr>
        <w:t>:</w:t>
      </w:r>
      <w:r w:rsidRPr="002E15AC">
        <w:rPr>
          <w:rFonts w:ascii="Times" w:hAnsi="Times" w:cs="Times"/>
        </w:rPr>
        <w:t xml:space="preserve"> </w:t>
      </w:r>
      <w:r>
        <w:rPr>
          <w:rFonts w:ascii="Times" w:hAnsi="Times" w:cs="Times"/>
          <w:b/>
          <w:bCs w:val="0"/>
        </w:rPr>
        <w:t>Bacterial indicator species in aggregate size classes</w:t>
      </w:r>
    </w:p>
    <w:p w14:paraId="40E60593" w14:textId="11E46212" w:rsidR="00073B56" w:rsidRDefault="00073B56" w:rsidP="00073B56">
      <w:pPr>
        <w:pStyle w:val="Figurebody"/>
        <w:spacing w:line="240" w:lineRule="auto"/>
        <w:contextualSpacing/>
        <w:rPr>
          <w:rFonts w:ascii="Times" w:hAnsi="Times" w:cs="Times"/>
        </w:rPr>
      </w:pPr>
      <w:r>
        <w:rPr>
          <w:rFonts w:ascii="Times" w:hAnsi="Times" w:cs="Times"/>
        </w:rPr>
        <w:t>.</w:t>
      </w:r>
    </w:p>
    <w:p w14:paraId="0192F681" w14:textId="33D40CD4" w:rsidR="00073B56" w:rsidRDefault="00073B56" w:rsidP="00073B56">
      <w:pPr>
        <w:pStyle w:val="Figurebody"/>
        <w:spacing w:line="240" w:lineRule="auto"/>
        <w:contextualSpacing/>
        <w:rPr>
          <w:rFonts w:ascii="Times" w:hAnsi="Times" w:cs="Times"/>
        </w:rPr>
      </w:pPr>
      <w:r>
        <w:rPr>
          <w:rFonts w:ascii="Times" w:hAnsi="Times" w:cs="Times"/>
        </w:rPr>
        <w:t>Indicator species analysis was conducted using the “</w:t>
      </w:r>
      <w:proofErr w:type="spellStart"/>
      <w:r>
        <w:rPr>
          <w:rFonts w:ascii="Times" w:hAnsi="Times" w:cs="Times"/>
        </w:rPr>
        <w:t>indicspecies</w:t>
      </w:r>
      <w:proofErr w:type="spellEnd"/>
      <w:r>
        <w:rPr>
          <w:rFonts w:ascii="Times" w:hAnsi="Times" w:cs="Times"/>
        </w:rPr>
        <w:t xml:space="preserve">” package in R. There were 2 </w:t>
      </w:r>
      <w:r w:rsidR="00B36A61">
        <w:rPr>
          <w:rFonts w:ascii="Times" w:hAnsi="Times" w:cs="Times"/>
        </w:rPr>
        <w:t>amplicon sequence variants (</w:t>
      </w:r>
      <w:r>
        <w:rPr>
          <w:rFonts w:ascii="Times" w:hAnsi="Times" w:cs="Times"/>
        </w:rPr>
        <w:t>ASV</w:t>
      </w:r>
      <w:r w:rsidR="00B36A61">
        <w:rPr>
          <w:rFonts w:ascii="Times" w:hAnsi="Times" w:cs="Times"/>
        </w:rPr>
        <w:t>)</w:t>
      </w:r>
      <w:r>
        <w:rPr>
          <w:rFonts w:ascii="Times" w:hAnsi="Times" w:cs="Times"/>
        </w:rPr>
        <w:t xml:space="preserve"> identified as indicators of the &lt;0.25 mm community and 0.25- 1mm communities. There were 5 ASVs identified as indicators of the &gt;2 mm aggregate bacterial community.</w:t>
      </w:r>
      <w:r w:rsidR="00625BC2">
        <w:rPr>
          <w:rFonts w:ascii="Times" w:hAnsi="Times" w:cs="Times"/>
        </w:rPr>
        <w:t xml:space="preserve"> ASVs with p- values less than 0.05 were considered significant indicators.</w:t>
      </w:r>
    </w:p>
    <w:bookmarkEnd w:id="11"/>
    <w:p w14:paraId="3711B7DE" w14:textId="77777777" w:rsidR="00073B56" w:rsidRPr="002E15AC" w:rsidRDefault="00073B56" w:rsidP="00073B56">
      <w:pPr>
        <w:pStyle w:val="Figurebody"/>
        <w:spacing w:line="240" w:lineRule="auto"/>
        <w:contextualSpacing/>
        <w:rPr>
          <w:rFonts w:ascii="Times" w:hAnsi="Times" w:cs="Times"/>
        </w:rPr>
      </w:pPr>
    </w:p>
    <w:tbl>
      <w:tblPr>
        <w:tblpPr w:leftFromText="180" w:rightFromText="180" w:vertAnchor="page" w:horzAnchor="margin" w:tblpY="4409"/>
        <w:tblW w:w="12162" w:type="dxa"/>
        <w:tblLook w:val="04A0" w:firstRow="1" w:lastRow="0" w:firstColumn="1" w:lastColumn="0" w:noHBand="0" w:noVBand="1"/>
      </w:tblPr>
      <w:tblGrid>
        <w:gridCol w:w="1900"/>
        <w:gridCol w:w="2053"/>
        <w:gridCol w:w="2068"/>
        <w:gridCol w:w="2025"/>
        <w:gridCol w:w="2196"/>
        <w:gridCol w:w="960"/>
        <w:gridCol w:w="960"/>
      </w:tblGrid>
      <w:tr w:rsidR="00073B56" w:rsidRPr="00073B56" w14:paraId="3FDA1D95" w14:textId="77777777" w:rsidTr="00967E66">
        <w:trPr>
          <w:trHeight w:val="29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03BD" w14:textId="77777777" w:rsidR="00073B56" w:rsidRPr="00073B56" w:rsidRDefault="00073B56" w:rsidP="0096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B56">
              <w:rPr>
                <w:rFonts w:ascii="Calibri" w:eastAsia="Times New Roman" w:hAnsi="Calibri" w:cs="Calibri"/>
                <w:b/>
                <w:bCs/>
                <w:color w:val="000000"/>
              </w:rPr>
              <w:t>Aggregate Size class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4274" w14:textId="77777777" w:rsidR="00073B56" w:rsidRPr="00073B56" w:rsidRDefault="00073B56" w:rsidP="0096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B56">
              <w:rPr>
                <w:rFonts w:ascii="Calibri" w:eastAsia="Times New Roman" w:hAnsi="Calibri" w:cs="Calibri"/>
                <w:b/>
                <w:bCs/>
                <w:color w:val="000000"/>
              </w:rPr>
              <w:t>Phylum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18FC" w14:textId="77777777" w:rsidR="00073B56" w:rsidRPr="00073B56" w:rsidRDefault="00073B56" w:rsidP="0096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B56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41E7" w14:textId="77777777" w:rsidR="00073B56" w:rsidRPr="00073B56" w:rsidRDefault="00073B56" w:rsidP="0096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B56">
              <w:rPr>
                <w:rFonts w:ascii="Calibri" w:eastAsia="Times New Roman" w:hAnsi="Calibri" w:cs="Calibri"/>
                <w:b/>
                <w:bCs/>
                <w:color w:val="000000"/>
              </w:rPr>
              <w:t>Order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2A43" w14:textId="77777777" w:rsidR="00073B56" w:rsidRPr="00073B56" w:rsidRDefault="00073B56" w:rsidP="0096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B56">
              <w:rPr>
                <w:rFonts w:ascii="Calibri" w:eastAsia="Times New Roman" w:hAnsi="Calibri" w:cs="Calibri"/>
                <w:b/>
                <w:bCs/>
                <w:color w:val="000000"/>
              </w:rPr>
              <w:t>Family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2308" w14:textId="77777777" w:rsidR="00073B56" w:rsidRPr="00073B56" w:rsidRDefault="00073B56" w:rsidP="0096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B56">
              <w:rPr>
                <w:rFonts w:ascii="Calibri" w:eastAsia="Times New Roman" w:hAnsi="Calibri" w:cs="Calibri"/>
                <w:b/>
                <w:bCs/>
                <w:color w:val="000000"/>
              </w:rPr>
              <w:t>p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C9D1" w14:textId="77777777" w:rsidR="00073B56" w:rsidRPr="00073B56" w:rsidRDefault="00073B56" w:rsidP="0096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73B56" w:rsidRPr="00073B56" w14:paraId="02A70373" w14:textId="77777777" w:rsidTr="00967E66">
        <w:trPr>
          <w:trHeight w:val="29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C1FC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B56">
              <w:rPr>
                <w:rFonts w:ascii="Calibri" w:eastAsia="Times New Roman" w:hAnsi="Calibri" w:cs="Calibri"/>
                <w:color w:val="000000"/>
              </w:rPr>
              <w:t>&lt;0.25 mm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A6C0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B56">
              <w:rPr>
                <w:rFonts w:ascii="Calibri" w:eastAsia="Times New Roman" w:hAnsi="Calibri" w:cs="Calibri"/>
                <w:color w:val="000000"/>
              </w:rPr>
              <w:t>Actinobacteria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1B86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B56">
              <w:rPr>
                <w:rFonts w:ascii="Calibri" w:eastAsia="Times New Roman" w:hAnsi="Calibri" w:cs="Calibri"/>
                <w:color w:val="000000"/>
              </w:rPr>
              <w:t>Actinobacteria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9C40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B56">
              <w:rPr>
                <w:rFonts w:ascii="Calibri" w:eastAsia="Times New Roman" w:hAnsi="Calibri" w:cs="Calibri"/>
                <w:color w:val="000000"/>
              </w:rPr>
              <w:t>Actinomycetales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2269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B56">
              <w:rPr>
                <w:rFonts w:ascii="Calibri" w:eastAsia="Times New Roman" w:hAnsi="Calibri" w:cs="Calibri"/>
                <w:color w:val="000000"/>
              </w:rPr>
              <w:t>Nocardioidaceae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E3D9" w14:textId="77777777" w:rsidR="00073B56" w:rsidRPr="00073B56" w:rsidRDefault="00073B56" w:rsidP="00967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3B56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BD2C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B56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</w:tr>
      <w:tr w:rsidR="00073B56" w:rsidRPr="00073B56" w14:paraId="2394EF2F" w14:textId="77777777" w:rsidTr="00967E66">
        <w:trPr>
          <w:trHeight w:val="29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0AAC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55A9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B56">
              <w:rPr>
                <w:rFonts w:ascii="Calibri" w:eastAsia="Times New Roman" w:hAnsi="Calibri" w:cs="Calibri"/>
                <w:color w:val="000000"/>
              </w:rPr>
              <w:t>Actinobacteria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F175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B56">
              <w:rPr>
                <w:rFonts w:ascii="Calibri" w:eastAsia="Times New Roman" w:hAnsi="Calibri" w:cs="Calibri"/>
                <w:color w:val="000000"/>
              </w:rPr>
              <w:t>Actinobacteria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1722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B56">
              <w:rPr>
                <w:rFonts w:ascii="Calibri" w:eastAsia="Times New Roman" w:hAnsi="Calibri" w:cs="Calibri"/>
                <w:color w:val="000000"/>
              </w:rPr>
              <w:t>Actinomycetales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301E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B56">
              <w:rPr>
                <w:rFonts w:ascii="Calibri" w:eastAsia="Times New Roman" w:hAnsi="Calibri" w:cs="Calibri"/>
                <w:color w:val="000000"/>
              </w:rPr>
              <w:t>Sporichthyacaea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D4A7" w14:textId="77777777" w:rsidR="00073B56" w:rsidRPr="00073B56" w:rsidRDefault="00073B56" w:rsidP="00967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3B56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EEC6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B56"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</w:tr>
      <w:tr w:rsidR="00073B56" w:rsidRPr="00073B56" w14:paraId="272281B8" w14:textId="77777777" w:rsidTr="00967E66">
        <w:trPr>
          <w:trHeight w:val="29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9BF8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B56">
              <w:rPr>
                <w:rFonts w:ascii="Calibri" w:eastAsia="Times New Roman" w:hAnsi="Calibri" w:cs="Calibri"/>
                <w:color w:val="000000"/>
              </w:rPr>
              <w:t>0.25- 1 mm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2DEC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B56">
              <w:rPr>
                <w:rFonts w:ascii="Calibri" w:eastAsia="Times New Roman" w:hAnsi="Calibri" w:cs="Calibri"/>
                <w:color w:val="000000"/>
              </w:rPr>
              <w:t>Verrucomicrobia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6C63" w14:textId="77777777" w:rsidR="00073B56" w:rsidRPr="00073B56" w:rsidRDefault="00073B56" w:rsidP="0096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3B56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C78B" w14:textId="77777777" w:rsidR="00073B56" w:rsidRPr="00073B56" w:rsidRDefault="00073B56" w:rsidP="0096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3B56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CE1A" w14:textId="77777777" w:rsidR="00073B56" w:rsidRPr="00073B56" w:rsidRDefault="00073B56" w:rsidP="0096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3B56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AB8A" w14:textId="77777777" w:rsidR="00073B56" w:rsidRPr="00073B56" w:rsidRDefault="00073B56" w:rsidP="00967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3B56">
              <w:rPr>
                <w:rFonts w:ascii="Calibri" w:eastAsia="Times New Roman" w:hAnsi="Calibri" w:cs="Calibri"/>
                <w:color w:val="000000"/>
              </w:rPr>
              <w:t>0.016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9CC7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B56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73B56" w:rsidRPr="00073B56" w14:paraId="3F24F343" w14:textId="77777777" w:rsidTr="00967E66">
        <w:trPr>
          <w:trHeight w:val="29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3A65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2AA0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B56">
              <w:rPr>
                <w:rFonts w:ascii="Calibri" w:eastAsia="Times New Roman" w:hAnsi="Calibri" w:cs="Calibri"/>
                <w:color w:val="000000"/>
              </w:rPr>
              <w:t>Actinobacteria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38BB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B56">
              <w:rPr>
                <w:rFonts w:ascii="Calibri" w:eastAsia="Times New Roman" w:hAnsi="Calibri" w:cs="Calibri"/>
                <w:color w:val="000000"/>
              </w:rPr>
              <w:t>Actinobacteria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3A66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B56">
              <w:rPr>
                <w:rFonts w:ascii="Calibri" w:eastAsia="Times New Roman" w:hAnsi="Calibri" w:cs="Calibri"/>
                <w:color w:val="000000"/>
              </w:rPr>
              <w:t>Actinomycetales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1413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B56">
              <w:rPr>
                <w:rFonts w:ascii="Calibri" w:eastAsia="Times New Roman" w:hAnsi="Calibri" w:cs="Calibri"/>
                <w:color w:val="000000"/>
              </w:rPr>
              <w:t>Actinosynnemataceae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FF82" w14:textId="77777777" w:rsidR="00073B56" w:rsidRPr="00073B56" w:rsidRDefault="00073B56" w:rsidP="00967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3B56">
              <w:rPr>
                <w:rFonts w:ascii="Calibri" w:eastAsia="Times New Roman" w:hAnsi="Calibri" w:cs="Calibri"/>
                <w:color w:val="000000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F990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B56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73B56" w:rsidRPr="00073B56" w14:paraId="721B74DB" w14:textId="77777777" w:rsidTr="00967E66">
        <w:trPr>
          <w:trHeight w:val="29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250A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B56">
              <w:rPr>
                <w:rFonts w:ascii="Calibri" w:eastAsia="Times New Roman" w:hAnsi="Calibri" w:cs="Calibri"/>
                <w:color w:val="000000"/>
              </w:rPr>
              <w:t>&gt;2 mm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9FFC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B56">
              <w:rPr>
                <w:rFonts w:ascii="Calibri" w:eastAsia="Times New Roman" w:hAnsi="Calibri" w:cs="Calibri"/>
                <w:color w:val="000000"/>
              </w:rPr>
              <w:t>Chloroflexi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7EF5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B56">
              <w:rPr>
                <w:rFonts w:ascii="Calibri" w:eastAsia="Times New Roman" w:hAnsi="Calibri" w:cs="Calibri"/>
                <w:color w:val="000000"/>
              </w:rPr>
              <w:t>Anaerolineae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52F3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B56">
              <w:rPr>
                <w:rFonts w:ascii="Calibri" w:eastAsia="Times New Roman" w:hAnsi="Calibri" w:cs="Calibri"/>
                <w:color w:val="000000"/>
              </w:rPr>
              <w:t>Anaerolineales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F4DF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B56">
              <w:rPr>
                <w:rFonts w:ascii="Calibri" w:eastAsia="Times New Roman" w:hAnsi="Calibri" w:cs="Calibri"/>
                <w:color w:val="000000"/>
              </w:rPr>
              <w:t>Anaerolinaceae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B227" w14:textId="77777777" w:rsidR="00073B56" w:rsidRPr="00073B56" w:rsidRDefault="00073B56" w:rsidP="00967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3B56">
              <w:rPr>
                <w:rFonts w:ascii="Calibri" w:eastAsia="Times New Roman" w:hAnsi="Calibri" w:cs="Calibri"/>
                <w:color w:val="000000"/>
              </w:rPr>
              <w:t>0.009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6347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B56"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</w:tr>
      <w:tr w:rsidR="00073B56" w:rsidRPr="00073B56" w14:paraId="26C4F382" w14:textId="77777777" w:rsidTr="00967E66">
        <w:trPr>
          <w:trHeight w:val="29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DC23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F7D1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B56">
              <w:rPr>
                <w:rFonts w:ascii="Calibri" w:eastAsia="Times New Roman" w:hAnsi="Calibri" w:cs="Calibri"/>
                <w:color w:val="000000"/>
              </w:rPr>
              <w:t>Verrucomicrobia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E33E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B56">
              <w:rPr>
                <w:rFonts w:ascii="Calibri" w:eastAsia="Times New Roman" w:hAnsi="Calibri" w:cs="Calibri"/>
                <w:color w:val="000000"/>
              </w:rPr>
              <w:t>Pedosphaerae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A4F3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B56">
              <w:rPr>
                <w:rFonts w:ascii="Calibri" w:eastAsia="Times New Roman" w:hAnsi="Calibri" w:cs="Calibri"/>
                <w:color w:val="000000"/>
              </w:rPr>
              <w:t>Pedosphaerales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FFE7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B56">
              <w:rPr>
                <w:rFonts w:ascii="Calibri" w:eastAsia="Times New Roman" w:hAnsi="Calibri" w:cs="Calibri"/>
                <w:color w:val="000000"/>
              </w:rPr>
              <w:t>R4.31B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240C" w14:textId="77777777" w:rsidR="00073B56" w:rsidRPr="00073B56" w:rsidRDefault="00073B56" w:rsidP="00967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3B56">
              <w:rPr>
                <w:rFonts w:ascii="Calibri" w:eastAsia="Times New Roman" w:hAnsi="Calibri" w:cs="Calibri"/>
                <w:color w:val="000000"/>
              </w:rPr>
              <w:t>0.043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C631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B56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73B56" w:rsidRPr="00073B56" w14:paraId="5F43BD88" w14:textId="77777777" w:rsidTr="00967E66">
        <w:trPr>
          <w:trHeight w:val="29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946C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D709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B56">
              <w:rPr>
                <w:rFonts w:ascii="Calibri" w:eastAsia="Times New Roman" w:hAnsi="Calibri" w:cs="Calibri"/>
                <w:color w:val="000000"/>
              </w:rPr>
              <w:t>Proteobacteria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7260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B56">
              <w:rPr>
                <w:rFonts w:ascii="Calibri" w:eastAsia="Times New Roman" w:hAnsi="Calibri" w:cs="Calibri"/>
                <w:color w:val="000000"/>
              </w:rPr>
              <w:t>Alphaproteobacteria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9B3F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B56">
              <w:rPr>
                <w:rFonts w:ascii="Calibri" w:eastAsia="Times New Roman" w:hAnsi="Calibri" w:cs="Calibri"/>
                <w:color w:val="000000"/>
              </w:rPr>
              <w:t>Rhizobiales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BFF1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B56">
              <w:rPr>
                <w:rFonts w:ascii="Calibri" w:eastAsia="Times New Roman" w:hAnsi="Calibri" w:cs="Calibri"/>
                <w:color w:val="000000"/>
              </w:rPr>
              <w:t>Bradyrhizobiaceae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445D" w14:textId="77777777" w:rsidR="00073B56" w:rsidRPr="00073B56" w:rsidRDefault="00073B56" w:rsidP="00967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3B56">
              <w:rPr>
                <w:rFonts w:ascii="Calibri" w:eastAsia="Times New Roman" w:hAnsi="Calibri" w:cs="Calibri"/>
                <w:color w:val="000000"/>
              </w:rPr>
              <w:t>0.026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6606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B56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73B56" w:rsidRPr="00073B56" w14:paraId="586DF1EB" w14:textId="77777777" w:rsidTr="00967E66">
        <w:trPr>
          <w:trHeight w:val="29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03F1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FFDB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B56">
              <w:rPr>
                <w:rFonts w:ascii="Calibri" w:eastAsia="Times New Roman" w:hAnsi="Calibri" w:cs="Calibri"/>
                <w:color w:val="000000"/>
              </w:rPr>
              <w:t>Gemmatimonadetes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3D16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B56">
              <w:rPr>
                <w:rFonts w:ascii="Calibri" w:eastAsia="Times New Roman" w:hAnsi="Calibri" w:cs="Calibri"/>
                <w:color w:val="000000"/>
              </w:rPr>
              <w:t>Gemmatimonadetes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6E9A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B56">
              <w:rPr>
                <w:rFonts w:ascii="Calibri" w:eastAsia="Times New Roman" w:hAnsi="Calibri" w:cs="Calibri"/>
                <w:color w:val="000000"/>
              </w:rPr>
              <w:t>Gemmatimonadales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DC37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B56">
              <w:rPr>
                <w:rFonts w:ascii="Calibri" w:eastAsia="Times New Roman" w:hAnsi="Calibri" w:cs="Calibri"/>
                <w:color w:val="000000"/>
              </w:rPr>
              <w:t>A1.B1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14C1" w14:textId="77777777" w:rsidR="00073B56" w:rsidRPr="00073B56" w:rsidRDefault="00073B56" w:rsidP="00967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3B56">
              <w:rPr>
                <w:rFonts w:ascii="Calibri" w:eastAsia="Times New Roman" w:hAnsi="Calibri" w:cs="Calibri"/>
                <w:color w:val="000000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03CE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B56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73B56" w:rsidRPr="00073B56" w14:paraId="564F91D5" w14:textId="77777777" w:rsidTr="00967E66">
        <w:trPr>
          <w:trHeight w:val="29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966C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5CBE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B56">
              <w:rPr>
                <w:rFonts w:ascii="Calibri" w:eastAsia="Times New Roman" w:hAnsi="Calibri" w:cs="Calibri"/>
                <w:color w:val="000000"/>
              </w:rPr>
              <w:t>Bacteriodetes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9EA6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B56">
              <w:rPr>
                <w:rFonts w:ascii="Calibri" w:eastAsia="Times New Roman" w:hAnsi="Calibri" w:cs="Calibri"/>
                <w:color w:val="000000"/>
              </w:rPr>
              <w:t>Sphingobacteriia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ED91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B56">
              <w:rPr>
                <w:rFonts w:ascii="Calibri" w:eastAsia="Times New Roman" w:hAnsi="Calibri" w:cs="Calibri"/>
                <w:color w:val="000000"/>
              </w:rPr>
              <w:t>Sphingobacteriales</w:t>
            </w:r>
            <w:proofErr w:type="spellEnd"/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B469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B56">
              <w:rPr>
                <w:rFonts w:ascii="Calibri" w:eastAsia="Times New Roman" w:hAnsi="Calibri" w:cs="Calibri"/>
                <w:color w:val="000000"/>
              </w:rPr>
              <w:t>Sphingobacteriaceae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E6BB" w14:textId="77777777" w:rsidR="00073B56" w:rsidRPr="00073B56" w:rsidRDefault="00073B56" w:rsidP="00967E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73B56">
              <w:rPr>
                <w:rFonts w:ascii="Calibri" w:eastAsia="Times New Roman" w:hAnsi="Calibri" w:cs="Calibri"/>
                <w:color w:val="000000"/>
              </w:rPr>
              <w:t>0.043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4B76" w14:textId="77777777" w:rsidR="00073B56" w:rsidRPr="00073B56" w:rsidRDefault="00073B56" w:rsidP="0096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3B56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</w:tbl>
    <w:p w14:paraId="28CF8E2F" w14:textId="01923394" w:rsidR="00073B56" w:rsidRPr="001667F4" w:rsidRDefault="00073B56" w:rsidP="00073B56">
      <w:pPr>
        <w:spacing w:line="240" w:lineRule="auto"/>
        <w:contextualSpacing/>
        <w:rPr>
          <w:rFonts w:ascii="Calibri" w:eastAsia="Times New Roman" w:hAnsi="Calibri" w:cs="Calibri"/>
          <w:color w:val="000000"/>
          <w:sz w:val="18"/>
          <w:szCs w:val="18"/>
          <w:vertAlign w:val="superscript"/>
        </w:rPr>
      </w:pPr>
    </w:p>
    <w:sectPr w:rsidR="00073B56" w:rsidRPr="001667F4" w:rsidSect="008F61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B4"/>
    <w:rsid w:val="00073B56"/>
    <w:rsid w:val="001667F4"/>
    <w:rsid w:val="002A5F99"/>
    <w:rsid w:val="002D07C0"/>
    <w:rsid w:val="00397426"/>
    <w:rsid w:val="004C7E8F"/>
    <w:rsid w:val="005159B4"/>
    <w:rsid w:val="005B1714"/>
    <w:rsid w:val="006070CB"/>
    <w:rsid w:val="00625BC2"/>
    <w:rsid w:val="00640399"/>
    <w:rsid w:val="006411E1"/>
    <w:rsid w:val="00702448"/>
    <w:rsid w:val="008A7DB9"/>
    <w:rsid w:val="008F611F"/>
    <w:rsid w:val="00934895"/>
    <w:rsid w:val="00967E66"/>
    <w:rsid w:val="009B7045"/>
    <w:rsid w:val="00AA3E01"/>
    <w:rsid w:val="00AB39A4"/>
    <w:rsid w:val="00B36A61"/>
    <w:rsid w:val="00B54C98"/>
    <w:rsid w:val="00BC6B01"/>
    <w:rsid w:val="00C2082E"/>
    <w:rsid w:val="00C931ED"/>
    <w:rsid w:val="00CB4C3A"/>
    <w:rsid w:val="00E33844"/>
    <w:rsid w:val="00F43227"/>
    <w:rsid w:val="00F70510"/>
    <w:rsid w:val="00F7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58150"/>
  <w15:chartTrackingRefBased/>
  <w15:docId w15:val="{2DBBCF08-8E22-462E-8D7B-804A6A58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7D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body">
    <w:name w:val="Figure body"/>
    <w:basedOn w:val="Normal"/>
    <w:qFormat/>
    <w:rsid w:val="008A7DB9"/>
    <w:rPr>
      <w:rFonts w:ascii="Times New Roman" w:hAnsi="Times New Roman"/>
      <w:sz w:val="20"/>
    </w:rPr>
  </w:style>
  <w:style w:type="paragraph" w:customStyle="1" w:styleId="Figurecaption">
    <w:name w:val="Figure caption"/>
    <w:qFormat/>
    <w:rsid w:val="008A7DB9"/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A7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D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DB9"/>
    <w:rPr>
      <w:sz w:val="20"/>
      <w:szCs w:val="20"/>
    </w:rPr>
  </w:style>
  <w:style w:type="paragraph" w:customStyle="1" w:styleId="Tablebody">
    <w:name w:val="Table body"/>
    <w:basedOn w:val="Normal"/>
    <w:qFormat/>
    <w:rsid w:val="008A7DB9"/>
    <w:rPr>
      <w:rFonts w:ascii="Times New Roman" w:hAnsi="Times New Roman"/>
      <w:bCs/>
      <w:sz w:val="20"/>
    </w:rPr>
  </w:style>
  <w:style w:type="paragraph" w:customStyle="1" w:styleId="ThesisHeader">
    <w:name w:val="Thesis Header"/>
    <w:basedOn w:val="Heading1"/>
    <w:qFormat/>
    <w:rsid w:val="008A7DB9"/>
    <w:rPr>
      <w:rFonts w:ascii="Times New Roman" w:hAnsi="Times New Roman" w:cs="Times New Roman"/>
      <w:color w:val="auto"/>
    </w:rPr>
  </w:style>
  <w:style w:type="paragraph" w:customStyle="1" w:styleId="Tableheader">
    <w:name w:val="Table header"/>
    <w:basedOn w:val="Normal"/>
    <w:qFormat/>
    <w:rsid w:val="008A7DB9"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39"/>
    <w:rsid w:val="008A7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7D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4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171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qFormat/>
    <w:rsid w:val="00397426"/>
    <w:pPr>
      <w:suppressLineNumbers/>
      <w:spacing w:before="240" w:after="360" w:line="240" w:lineRule="auto"/>
      <w:jc w:val="center"/>
    </w:pPr>
    <w:rPr>
      <w:rFonts w:ascii="Times New Roman" w:hAnsi="Times New Roman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7426"/>
    <w:rPr>
      <w:rFonts w:ascii="Times New Roman" w:hAnsi="Times New Roman" w:cs="Times New Roman"/>
      <w:b/>
      <w:sz w:val="32"/>
      <w:szCs w:val="32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397426"/>
    <w:pPr>
      <w:numPr>
        <w:ilvl w:val="0"/>
      </w:numPr>
      <w:spacing w:before="240" w:after="240" w:line="240" w:lineRule="auto"/>
    </w:pPr>
    <w:rPr>
      <w:rFonts w:ascii="Times New Roman" w:eastAsiaTheme="minorHAnsi" w:hAnsi="Times New Roman" w:cs="Times New Roman"/>
      <w:b/>
      <w:color w:val="auto"/>
      <w:spacing w:val="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42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742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1255</Words>
  <Characters>6679</Characters>
  <Application>Microsoft Office Word</Application>
  <DocSecurity>0</DocSecurity>
  <Lines>148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Bernhardt</dc:creator>
  <cp:keywords/>
  <dc:description/>
  <cp:lastModifiedBy>Microsoft Office User</cp:lastModifiedBy>
  <cp:revision>3</cp:revision>
  <dcterms:created xsi:type="dcterms:W3CDTF">2022-07-14T00:05:00Z</dcterms:created>
  <dcterms:modified xsi:type="dcterms:W3CDTF">2022-09-16T18:07:00Z</dcterms:modified>
</cp:coreProperties>
</file>