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D235D" w14:textId="00135197" w:rsidR="00AE5B96" w:rsidRDefault="0082761D" w:rsidP="00AE5B96">
      <w:pPr>
        <w:keepNext/>
        <w:spacing w:after="160" w:line="259" w:lineRule="auto"/>
      </w:pPr>
      <w:r>
        <w:rPr>
          <w:noProof/>
        </w:rPr>
        <w:drawing>
          <wp:inline distT="0" distB="0" distL="0" distR="0" wp14:anchorId="002DC681" wp14:editId="14476BA7">
            <wp:extent cx="5731510" cy="4585335"/>
            <wp:effectExtent l="0" t="0" r="2540" b="571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A8F7" w14:textId="7A0703D1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1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Pr="00B7619A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Pr="00B7619A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Pr="00B7619A">
        <w:rPr>
          <w:b/>
          <w:bCs/>
          <w:i w:val="0"/>
          <w:iCs w:val="0"/>
        </w:rPr>
        <w:t>surface calculated for Buenos Aires (2020)</w:t>
      </w:r>
      <w:r w:rsidR="0082761D">
        <w:rPr>
          <w:b/>
          <w:bCs/>
          <w:i w:val="0"/>
          <w:iCs w:val="0"/>
        </w:rPr>
        <w:t>.</w:t>
      </w:r>
      <w:r w:rsidR="0082761D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328CBDB1" w14:textId="20D2FB9A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530328CF" w14:textId="3C093577" w:rsidR="00AE5B96" w:rsidRDefault="0082761D" w:rsidP="00AE5B96">
      <w:pPr>
        <w:keepNext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854F264" wp14:editId="380A5ECB">
            <wp:extent cx="5731510" cy="4585335"/>
            <wp:effectExtent l="0" t="0" r="2540" b="571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57C3" w14:textId="5EA3C353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2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="0082761D" w:rsidRPr="00B01749">
        <w:rPr>
          <w:b/>
          <w:bCs/>
          <w:i w:val="0"/>
          <w:iCs w:val="0"/>
        </w:rPr>
        <w:t xml:space="preserve">surface calculated for </w:t>
      </w:r>
      <w:r w:rsidRPr="00B7619A">
        <w:rPr>
          <w:b/>
          <w:bCs/>
          <w:i w:val="0"/>
          <w:iCs w:val="0"/>
        </w:rPr>
        <w:t>Lagos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6DAEA803" w14:textId="4165ADD4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4F966886" w14:textId="26060035" w:rsidR="00AE5B96" w:rsidRDefault="0082761D" w:rsidP="00AE5B96">
      <w:pPr>
        <w:keepNext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F42AAE9" wp14:editId="55D46702">
            <wp:extent cx="5731510" cy="4585335"/>
            <wp:effectExtent l="0" t="0" r="2540" b="571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CBBE" w14:textId="6A6F77A7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3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="0082761D" w:rsidRPr="00B01749">
        <w:rPr>
          <w:b/>
          <w:bCs/>
          <w:i w:val="0"/>
          <w:iCs w:val="0"/>
        </w:rPr>
        <w:t>surface calculated for</w:t>
      </w:r>
      <w:r w:rsidRPr="00B7619A">
        <w:rPr>
          <w:b/>
          <w:bCs/>
          <w:i w:val="0"/>
          <w:iCs w:val="0"/>
        </w:rPr>
        <w:t xml:space="preserve"> Los Angeles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545FF202" w14:textId="4DFA1023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56B9A871" w14:textId="6DEA57DE" w:rsidR="00AE5B96" w:rsidRDefault="0082761D" w:rsidP="00AE5B96">
      <w:pPr>
        <w:keepNext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239D5F6" wp14:editId="0F503322">
            <wp:extent cx="5731510" cy="4585335"/>
            <wp:effectExtent l="0" t="0" r="2540" b="571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2B96" w14:textId="64CD7E8F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4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="0082761D" w:rsidRPr="00B01749">
        <w:rPr>
          <w:b/>
          <w:bCs/>
          <w:i w:val="0"/>
          <w:iCs w:val="0"/>
        </w:rPr>
        <w:t xml:space="preserve">surface calculated for </w:t>
      </w:r>
      <w:r w:rsidRPr="00B7619A">
        <w:rPr>
          <w:b/>
          <w:bCs/>
          <w:i w:val="0"/>
          <w:iCs w:val="0"/>
        </w:rPr>
        <w:t>Mumbai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3974696B" w14:textId="3C540D2F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6616D576" w14:textId="5B7BD95E" w:rsidR="00AE5B96" w:rsidRDefault="0082761D" w:rsidP="00AE5B96">
      <w:pPr>
        <w:keepNext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94EC849" wp14:editId="5F93DBBF">
            <wp:extent cx="5731510" cy="4585335"/>
            <wp:effectExtent l="0" t="0" r="2540" b="571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9BB3" w14:textId="6B642618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5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="0082761D" w:rsidRPr="00B01749">
        <w:rPr>
          <w:b/>
          <w:bCs/>
          <w:i w:val="0"/>
          <w:iCs w:val="0"/>
        </w:rPr>
        <w:t xml:space="preserve">surface calculated for </w:t>
      </w:r>
      <w:r w:rsidRPr="00B7619A">
        <w:rPr>
          <w:b/>
          <w:bCs/>
          <w:i w:val="0"/>
          <w:iCs w:val="0"/>
        </w:rPr>
        <w:t>New York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1E9D20C2" w14:textId="1A810AB4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52F70870" w14:textId="21F0E122" w:rsidR="00AE5B96" w:rsidRDefault="0082761D" w:rsidP="00AE5B96">
      <w:pPr>
        <w:keepNext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0F989E1" wp14:editId="77F07750">
            <wp:extent cx="5731510" cy="4585335"/>
            <wp:effectExtent l="0" t="0" r="2540" b="5715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4635" w14:textId="00D67050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6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="0082761D" w:rsidRPr="00B01749">
        <w:rPr>
          <w:b/>
          <w:bCs/>
          <w:i w:val="0"/>
          <w:iCs w:val="0"/>
        </w:rPr>
        <w:t xml:space="preserve">surface calculated for </w:t>
      </w:r>
      <w:r w:rsidRPr="00B7619A">
        <w:rPr>
          <w:b/>
          <w:bCs/>
          <w:i w:val="0"/>
          <w:iCs w:val="0"/>
        </w:rPr>
        <w:t>Plymouth (2020)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767B9BCC" w14:textId="3A252A1C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3AFF9023" w14:textId="666CD2DF" w:rsidR="00AE5B96" w:rsidRDefault="0082761D" w:rsidP="00AE5B96">
      <w:pPr>
        <w:keepNext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77E29AB0" wp14:editId="5B14B3F0">
            <wp:extent cx="5731510" cy="4585335"/>
            <wp:effectExtent l="0" t="0" r="2540" b="5715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31BB" w14:textId="25DFE477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7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 xml:space="preserve">at </w:t>
      </w:r>
      <w:r w:rsidR="0082761D">
        <w:rPr>
          <w:b/>
          <w:bCs/>
          <w:i w:val="0"/>
          <w:iCs w:val="0"/>
        </w:rPr>
        <w:t xml:space="preserve">the </w:t>
      </w:r>
      <w:r w:rsidR="0082761D" w:rsidRPr="00B01749">
        <w:rPr>
          <w:b/>
          <w:bCs/>
          <w:i w:val="0"/>
          <w:iCs w:val="0"/>
        </w:rPr>
        <w:t xml:space="preserve">surface calculated for </w:t>
      </w:r>
      <w:r w:rsidRPr="00B7619A">
        <w:rPr>
          <w:b/>
          <w:bCs/>
          <w:i w:val="0"/>
          <w:iCs w:val="0"/>
        </w:rPr>
        <w:t>Tokyo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79A67909" w14:textId="6422AC05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707A777A" w14:textId="2F15B83D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6F49BF38" wp14:editId="0C192846">
            <wp:extent cx="5731510" cy="4585335"/>
            <wp:effectExtent l="0" t="0" r="2540" b="5715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histo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1BF8" w14:textId="5E281E2D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8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Pr="00B7619A">
        <w:rPr>
          <w:b/>
          <w:bCs/>
          <w:i w:val="0"/>
          <w:iCs w:val="0"/>
        </w:rPr>
        <w:t>Buenos Aires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5D36EF59" w14:textId="38D0E2E5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59666B62" w14:textId="596BFF76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1F344662" wp14:editId="355293E9">
            <wp:extent cx="5731510" cy="4585335"/>
            <wp:effectExtent l="0" t="0" r="2540" b="5715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5CA3" w14:textId="46E94ECD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9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Pr="00B7619A">
        <w:rPr>
          <w:b/>
          <w:bCs/>
          <w:i w:val="0"/>
          <w:iCs w:val="0"/>
        </w:rPr>
        <w:t>Lagos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17681578" w14:textId="1723BA2D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680DC1D7" w14:textId="37BA7D4D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0865CD44" wp14:editId="3EB9897C">
            <wp:extent cx="5731510" cy="4585335"/>
            <wp:effectExtent l="0" t="0" r="2540" b="5715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F3AE" w14:textId="0DB9699F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10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Pr="00B7619A">
        <w:rPr>
          <w:b/>
          <w:bCs/>
          <w:i w:val="0"/>
          <w:iCs w:val="0"/>
        </w:rPr>
        <w:t>Los Angeles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1A902B67" w14:textId="1B9C0D2A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288C1FB9" w14:textId="4985A12A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2684B20F" wp14:editId="3DBC0D96">
            <wp:extent cx="5731510" cy="4585335"/>
            <wp:effectExtent l="0" t="0" r="2540" b="5715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EC49" w14:textId="619A878F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11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Pr="00B7619A">
        <w:rPr>
          <w:b/>
          <w:bCs/>
          <w:i w:val="0"/>
          <w:iCs w:val="0"/>
        </w:rPr>
        <w:t>Mumbai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69FC5CE4" w14:textId="2EBB88FC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64ADC2E6" w14:textId="2DD47426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4A789066" wp14:editId="403E3F07">
            <wp:extent cx="5731510" cy="4585335"/>
            <wp:effectExtent l="0" t="0" r="2540" b="571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843D" w14:textId="7E5B9EB9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12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Pr="00B7619A">
        <w:rPr>
          <w:b/>
          <w:bCs/>
          <w:i w:val="0"/>
          <w:iCs w:val="0"/>
        </w:rPr>
        <w:t>New York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00C19E72" w14:textId="6EBBE5C9" w:rsidR="00AE5B96" w:rsidRDefault="00AE5B96" w:rsidP="0082761D">
      <w:pPr>
        <w:pStyle w:val="Caption"/>
        <w:rPr>
          <w:noProof/>
        </w:rPr>
      </w:pPr>
      <w:r>
        <w:rPr>
          <w:noProof/>
        </w:rPr>
        <w:br w:type="page"/>
      </w:r>
    </w:p>
    <w:p w14:paraId="2E5B6762" w14:textId="52714E33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5FD1D052" wp14:editId="4C0A695F">
            <wp:extent cx="5731510" cy="4585335"/>
            <wp:effectExtent l="0" t="0" r="2540" b="5715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FA2F" w14:textId="40435BA8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="00D514E5" w:rsidRPr="00B7619A">
        <w:rPr>
          <w:i w:val="0"/>
          <w:iCs w:val="0"/>
        </w:rPr>
        <w:fldChar w:fldCharType="begin"/>
      </w:r>
      <w:r w:rsidR="00D514E5" w:rsidRPr="00B7619A">
        <w:rPr>
          <w:i w:val="0"/>
          <w:iCs w:val="0"/>
        </w:rPr>
        <w:instrText xml:space="preserve"> SEQ Figure \* ARABIC </w:instrText>
      </w:r>
      <w:r w:rsidR="00D514E5"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13</w:t>
      </w:r>
      <w:r w:rsidR="00D514E5" w:rsidRPr="00B7619A">
        <w:rPr>
          <w:i w:val="0"/>
          <w:iCs w:val="0"/>
          <w:noProof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Pr="00B7619A">
        <w:rPr>
          <w:b/>
          <w:bCs/>
          <w:i w:val="0"/>
          <w:iCs w:val="0"/>
        </w:rPr>
        <w:t>Plymouth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7B2B4FF0" w14:textId="011DA682" w:rsidR="00AE5B96" w:rsidRDefault="00AE5B96" w:rsidP="0082761D">
      <w:pPr>
        <w:pStyle w:val="Caption"/>
      </w:pPr>
      <w:r>
        <w:br w:type="page"/>
      </w:r>
    </w:p>
    <w:p w14:paraId="1365FFB3" w14:textId="4B44BC90" w:rsidR="00AE5B96" w:rsidRDefault="0082761D" w:rsidP="00AE5B96">
      <w:pPr>
        <w:keepNext/>
      </w:pPr>
      <w:r>
        <w:rPr>
          <w:noProof/>
        </w:rPr>
        <w:lastRenderedPageBreak/>
        <w:drawing>
          <wp:inline distT="0" distB="0" distL="0" distR="0" wp14:anchorId="2702AD1E" wp14:editId="547F4B2D">
            <wp:extent cx="5731510" cy="4585335"/>
            <wp:effectExtent l="0" t="0" r="2540" b="5715"/>
            <wp:docPr id="14" name="Picture 1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histo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97CA" w14:textId="312A7B3A" w:rsidR="0082761D" w:rsidRPr="00B01749" w:rsidRDefault="00AE5B96" w:rsidP="0082761D">
      <w:pPr>
        <w:pStyle w:val="Caption"/>
        <w:rPr>
          <w:i w:val="0"/>
          <w:iCs w:val="0"/>
        </w:rPr>
      </w:pPr>
      <w:r w:rsidRPr="00B7619A">
        <w:rPr>
          <w:i w:val="0"/>
          <w:iCs w:val="0"/>
        </w:rPr>
        <w:t xml:space="preserve">Figure </w:t>
      </w:r>
      <w:r w:rsidR="00D44809" w:rsidRPr="00B7619A">
        <w:rPr>
          <w:i w:val="0"/>
          <w:iCs w:val="0"/>
        </w:rPr>
        <w:t>S</w:t>
      </w:r>
      <w:r w:rsidRPr="00B7619A">
        <w:rPr>
          <w:i w:val="0"/>
          <w:iCs w:val="0"/>
        </w:rPr>
        <w:fldChar w:fldCharType="begin"/>
      </w:r>
      <w:r w:rsidRPr="00B7619A">
        <w:rPr>
          <w:i w:val="0"/>
          <w:iCs w:val="0"/>
        </w:rPr>
        <w:instrText xml:space="preserve"> SEQ Figure \* ARABIC </w:instrText>
      </w:r>
      <w:r w:rsidRPr="00B7619A">
        <w:rPr>
          <w:i w:val="0"/>
          <w:iCs w:val="0"/>
        </w:rPr>
        <w:fldChar w:fldCharType="separate"/>
      </w:r>
      <w:r w:rsidRPr="00B7619A">
        <w:rPr>
          <w:i w:val="0"/>
          <w:iCs w:val="0"/>
          <w:noProof/>
        </w:rPr>
        <w:t>14</w:t>
      </w:r>
      <w:r w:rsidRPr="00B7619A">
        <w:rPr>
          <w:i w:val="0"/>
          <w:iCs w:val="0"/>
        </w:rPr>
        <w:fldChar w:fldCharType="end"/>
      </w:r>
      <w:r w:rsidRPr="00B7619A">
        <w:rPr>
          <w:i w:val="0"/>
          <w:iCs w:val="0"/>
        </w:rPr>
        <w:t xml:space="preserve">: </w:t>
      </w:r>
      <w:r w:rsidR="0082761D" w:rsidRPr="00B01749">
        <w:rPr>
          <w:b/>
          <w:bCs/>
          <w:i w:val="0"/>
          <w:iCs w:val="0"/>
        </w:rPr>
        <w:t xml:space="preserve">Monthly integrated dosages </w:t>
      </w:r>
      <w:r w:rsidR="0082761D">
        <w:rPr>
          <w:b/>
          <w:bCs/>
          <w:i w:val="0"/>
          <w:iCs w:val="0"/>
        </w:rPr>
        <w:t xml:space="preserve">of irradiance </w:t>
      </w:r>
      <w:r w:rsidR="0082761D" w:rsidRPr="00B01749">
        <w:rPr>
          <w:b/>
          <w:bCs/>
          <w:i w:val="0"/>
          <w:iCs w:val="0"/>
        </w:rPr>
        <w:t>at the intertidal po</w:t>
      </w:r>
      <w:r w:rsidR="0082761D">
        <w:rPr>
          <w:b/>
          <w:bCs/>
          <w:i w:val="0"/>
          <w:iCs w:val="0"/>
        </w:rPr>
        <w:t xml:space="preserve">int </w:t>
      </w:r>
      <w:r w:rsidR="0082761D" w:rsidRPr="00B01749">
        <w:rPr>
          <w:b/>
          <w:bCs/>
          <w:i w:val="0"/>
          <w:iCs w:val="0"/>
        </w:rPr>
        <w:t xml:space="preserve">calculated for </w:t>
      </w:r>
      <w:r w:rsidR="00D44809" w:rsidRPr="00B7619A">
        <w:rPr>
          <w:b/>
          <w:bCs/>
          <w:i w:val="0"/>
          <w:iCs w:val="0"/>
        </w:rPr>
        <w:t>Tokyo</w:t>
      </w:r>
      <w:r w:rsidRPr="00B7619A">
        <w:rPr>
          <w:b/>
          <w:bCs/>
          <w:i w:val="0"/>
          <w:iCs w:val="0"/>
        </w:rPr>
        <w:t xml:space="preserve"> (2020)</w:t>
      </w:r>
      <w:r w:rsidR="0082761D">
        <w:rPr>
          <w:b/>
          <w:bCs/>
          <w:i w:val="0"/>
          <w:iCs w:val="0"/>
        </w:rPr>
        <w:t>.</w:t>
      </w:r>
      <w:r w:rsidRPr="00B7619A">
        <w:rPr>
          <w:i w:val="0"/>
          <w:iCs w:val="0"/>
        </w:rPr>
        <w:t xml:space="preserve"> </w:t>
      </w:r>
      <w:r w:rsidR="0082761D">
        <w:rPr>
          <w:i w:val="0"/>
          <w:iCs w:val="0"/>
        </w:rPr>
        <w:t>Model results for dosages of A) s</w:t>
      </w:r>
      <w:r w:rsidR="0082761D" w:rsidRPr="00B01749">
        <w:rPr>
          <w:i w:val="0"/>
          <w:iCs w:val="0"/>
        </w:rPr>
        <w:t>olar (MJ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B01749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B) t</w:t>
      </w:r>
      <w:r w:rsidR="0082761D" w:rsidRPr="00B01749">
        <w:rPr>
          <w:i w:val="0"/>
          <w:iCs w:val="0"/>
        </w:rPr>
        <w:t>wilight (kJ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), </w:t>
      </w:r>
      <w:r w:rsidR="0082761D">
        <w:rPr>
          <w:i w:val="0"/>
          <w:iCs w:val="0"/>
        </w:rPr>
        <w:t>C) l</w:t>
      </w:r>
      <w:r w:rsidR="0082761D" w:rsidRPr="00B01749">
        <w:rPr>
          <w:i w:val="0"/>
          <w:iCs w:val="0"/>
        </w:rPr>
        <w:t>unar (J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 xml:space="preserve">) and </w:t>
      </w:r>
      <w:r w:rsidR="0082761D">
        <w:rPr>
          <w:i w:val="0"/>
          <w:iCs w:val="0"/>
        </w:rPr>
        <w:t>D) artificial light at night (</w:t>
      </w:r>
      <w:r w:rsidR="0082761D" w:rsidRPr="00B01749">
        <w:rPr>
          <w:i w:val="0"/>
          <w:iCs w:val="0"/>
        </w:rPr>
        <w:t>ALAN</w:t>
      </w:r>
      <w:r w:rsidR="0082761D">
        <w:rPr>
          <w:i w:val="0"/>
          <w:iCs w:val="0"/>
        </w:rPr>
        <w:t xml:space="preserve">, </w:t>
      </w:r>
      <w:r w:rsidR="0082761D" w:rsidRPr="00B01749">
        <w:rPr>
          <w:i w:val="0"/>
          <w:iCs w:val="0"/>
        </w:rPr>
        <w:t>J</w:t>
      </w:r>
      <w:r w:rsidR="0082761D">
        <w:rPr>
          <w:i w:val="0"/>
          <w:iCs w:val="0"/>
        </w:rPr>
        <w:t xml:space="preserve"> m</w:t>
      </w:r>
      <w:r w:rsidR="0082761D">
        <w:rPr>
          <w:i w:val="0"/>
          <w:iCs w:val="0"/>
          <w:vertAlign w:val="superscript"/>
        </w:rPr>
        <w:t>–</w:t>
      </w:r>
      <w:r w:rsidR="0082761D" w:rsidRPr="0023051F">
        <w:rPr>
          <w:i w:val="0"/>
          <w:iCs w:val="0"/>
          <w:vertAlign w:val="superscript"/>
        </w:rPr>
        <w:t>2</w:t>
      </w:r>
      <w:r w:rsidR="0082761D" w:rsidRPr="00B01749">
        <w:rPr>
          <w:i w:val="0"/>
          <w:iCs w:val="0"/>
        </w:rPr>
        <w:t>)</w:t>
      </w:r>
      <w:r w:rsidR="0082761D">
        <w:rPr>
          <w:i w:val="0"/>
          <w:iCs w:val="0"/>
        </w:rPr>
        <w:t>; n</w:t>
      </w:r>
      <w:r w:rsidR="0082761D" w:rsidRPr="00B01749">
        <w:rPr>
          <w:i w:val="0"/>
          <w:iCs w:val="0"/>
        </w:rPr>
        <w:t xml:space="preserve">ote </w:t>
      </w:r>
      <w:r w:rsidR="0082761D">
        <w:rPr>
          <w:i w:val="0"/>
          <w:iCs w:val="0"/>
        </w:rPr>
        <w:t xml:space="preserve">the </w:t>
      </w:r>
      <w:r w:rsidR="0082761D" w:rsidRPr="00B01749">
        <w:rPr>
          <w:i w:val="0"/>
          <w:iCs w:val="0"/>
        </w:rPr>
        <w:t xml:space="preserve">different units. Broadband (400–740 nm) </w:t>
      </w:r>
      <w:r w:rsidR="0082761D">
        <w:rPr>
          <w:i w:val="0"/>
          <w:iCs w:val="0"/>
        </w:rPr>
        <w:t xml:space="preserve">is </w:t>
      </w:r>
      <w:r w:rsidR="0082761D" w:rsidRPr="00B01749">
        <w:rPr>
          <w:i w:val="0"/>
          <w:iCs w:val="0"/>
        </w:rPr>
        <w:t>shown in black</w:t>
      </w:r>
      <w:r w:rsidR="0082761D">
        <w:rPr>
          <w:i w:val="0"/>
          <w:iCs w:val="0"/>
        </w:rPr>
        <w:t>;</w:t>
      </w:r>
      <w:r w:rsidR="0082761D" w:rsidRPr="00B01749">
        <w:rPr>
          <w:i w:val="0"/>
          <w:iCs w:val="0"/>
        </w:rPr>
        <w:t xml:space="preserve"> spectral components</w:t>
      </w:r>
      <w:r w:rsidR="0082761D">
        <w:rPr>
          <w:i w:val="0"/>
          <w:iCs w:val="0"/>
        </w:rPr>
        <w:t>,</w:t>
      </w:r>
      <w:r w:rsidR="0082761D" w:rsidRPr="00B01749">
        <w:rPr>
          <w:i w:val="0"/>
          <w:iCs w:val="0"/>
        </w:rPr>
        <w:t xml:space="preserve"> in blue (400–500 nm), green (495–560 nm) and red (620–740 nm).</w:t>
      </w:r>
    </w:p>
    <w:p w14:paraId="5FDDD055" w14:textId="125BF4C1" w:rsidR="00AE5B96" w:rsidRPr="00B7619A" w:rsidRDefault="00AE5B96" w:rsidP="00AE5B96">
      <w:pPr>
        <w:pStyle w:val="Caption"/>
        <w:rPr>
          <w:i w:val="0"/>
          <w:iCs w:val="0"/>
        </w:rPr>
      </w:pPr>
    </w:p>
    <w:sectPr w:rsidR="00AE5B96" w:rsidRPr="00B761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96"/>
    <w:rsid w:val="0002368A"/>
    <w:rsid w:val="004B30CA"/>
    <w:rsid w:val="0060755B"/>
    <w:rsid w:val="006212B7"/>
    <w:rsid w:val="0082761D"/>
    <w:rsid w:val="00AE5B96"/>
    <w:rsid w:val="00B7619A"/>
    <w:rsid w:val="00C61931"/>
    <w:rsid w:val="00C62AE4"/>
    <w:rsid w:val="00D44809"/>
    <w:rsid w:val="00D5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3B551"/>
  <w15:chartTrackingRefBased/>
  <w15:docId w15:val="{E71EEE6E-D7F5-4062-B9CD-009D4114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rial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0CA"/>
    <w:pPr>
      <w:spacing w:after="0" w:line="276" w:lineRule="auto"/>
    </w:pPr>
    <w:rPr>
      <w:rFonts w:ascii="Arial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30C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30C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0C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0C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0C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0C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0CA"/>
    <w:rPr>
      <w:rFonts w:ascii="Arial" w:eastAsia="Arial" w:hAnsi="Arial" w:cs="Arial"/>
      <w:sz w:val="40"/>
      <w:szCs w:val="40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B30CA"/>
    <w:rPr>
      <w:rFonts w:ascii="Arial" w:eastAsia="Arial" w:hAnsi="Arial" w:cs="Arial"/>
      <w:sz w:val="32"/>
      <w:szCs w:val="32"/>
      <w:lang w:val="en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B30CA"/>
    <w:rPr>
      <w:rFonts w:ascii="Arial" w:eastAsia="Arial" w:hAnsi="Arial" w:cs="Arial"/>
      <w:color w:val="434343"/>
      <w:sz w:val="28"/>
      <w:szCs w:val="28"/>
      <w:lang w:val="en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0CA"/>
    <w:rPr>
      <w:rFonts w:ascii="Arial" w:eastAsia="Arial" w:hAnsi="Arial" w:cs="Arial"/>
      <w:color w:val="666666"/>
      <w:sz w:val="24"/>
      <w:szCs w:val="24"/>
      <w:lang w:val="en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0CA"/>
    <w:rPr>
      <w:rFonts w:ascii="Arial" w:eastAsia="Arial" w:hAnsi="Arial" w:cs="Arial"/>
      <w:color w:val="666666"/>
      <w:lang w:val="en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0CA"/>
    <w:rPr>
      <w:rFonts w:ascii="Arial" w:eastAsia="Arial" w:hAnsi="Arial" w:cs="Arial"/>
      <w:i/>
      <w:color w:val="666666"/>
      <w:lang w:val="en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0CA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B30CA"/>
    <w:rPr>
      <w:rFonts w:ascii="Arial" w:eastAsia="Arial" w:hAnsi="Arial" w:cs="Arial"/>
      <w:color w:val="666666"/>
      <w:sz w:val="30"/>
      <w:szCs w:val="30"/>
      <w:lang w:val="en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B30CA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30CA"/>
    <w:rPr>
      <w:rFonts w:ascii="Arial" w:eastAsia="Arial" w:hAnsi="Arial" w:cs="Arial"/>
      <w:sz w:val="52"/>
      <w:szCs w:val="52"/>
      <w:lang w:val="en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AE5B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B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B96"/>
    <w:rPr>
      <w:rFonts w:ascii="Segoe UI" w:hAnsi="Segoe UI" w:cs="Segoe UI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C62AE4"/>
    <w:pPr>
      <w:spacing w:after="0" w:line="240" w:lineRule="auto"/>
    </w:pPr>
    <w:rPr>
      <w:rFonts w:ascii="Arial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Smyth</dc:creator>
  <cp:keywords/>
  <dc:description/>
  <cp:lastModifiedBy>Tim Smyth</cp:lastModifiedBy>
  <cp:revision>6</cp:revision>
  <dcterms:created xsi:type="dcterms:W3CDTF">2022-02-28T10:17:00Z</dcterms:created>
  <dcterms:modified xsi:type="dcterms:W3CDTF">2022-11-02T13:18:00Z</dcterms:modified>
</cp:coreProperties>
</file>