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E" w:rsidRPr="008B655E" w:rsidRDefault="00A20ACE" w:rsidP="00A20ACE">
      <w:pPr>
        <w:spacing w:line="480" w:lineRule="auto"/>
        <w:rPr>
          <w:rFonts w:ascii="Times New Roman" w:eastAsiaTheme="minorEastAsia" w:hAnsi="Times New Roman" w:cs="Times New Roman"/>
          <w:b/>
        </w:rPr>
      </w:pPr>
      <w:r w:rsidRPr="008B655E">
        <w:rPr>
          <w:rFonts w:ascii="Times New Roman" w:eastAsiaTheme="minorEastAsia" w:hAnsi="Times New Roman" w:cs="Times New Roman"/>
          <w:b/>
        </w:rPr>
        <w:t xml:space="preserve">Table S1. </w:t>
      </w:r>
      <w:proofErr w:type="gramStart"/>
      <w:r w:rsidRPr="008B655E">
        <w:rPr>
          <w:rFonts w:ascii="Times New Roman" w:eastAsiaTheme="minorEastAsia" w:hAnsi="Times New Roman" w:cs="Times New Roman"/>
          <w:b/>
        </w:rPr>
        <w:t>Summary of CALMIM 5.4 inputs.</w:t>
      </w:r>
      <w:proofErr w:type="gramEnd"/>
      <w:r w:rsidRPr="008B655E">
        <w:rPr>
          <w:rFonts w:ascii="Times New Roman" w:eastAsiaTheme="minorEastAsia" w:hAnsi="Times New Roman" w:cs="Times New Roman"/>
          <w:b/>
        </w:rPr>
        <w:t xml:space="preserve">  To model emissions from the daytime open face, we assumed a final cover profile (as underlying waste was fully </w:t>
      </w:r>
      <w:proofErr w:type="spellStart"/>
      <w:r w:rsidRPr="008B655E">
        <w:rPr>
          <w:rFonts w:ascii="Times New Roman" w:eastAsiaTheme="minorEastAsia" w:hAnsi="Times New Roman" w:cs="Times New Roman"/>
          <w:b/>
        </w:rPr>
        <w:t>methanogenic</w:t>
      </w:r>
      <w:proofErr w:type="spellEnd"/>
      <w:r w:rsidRPr="008B655E">
        <w:rPr>
          <w:rFonts w:ascii="Times New Roman" w:eastAsiaTheme="minorEastAsia" w:hAnsi="Times New Roman" w:cs="Times New Roman"/>
          <w:b/>
        </w:rPr>
        <w:t xml:space="preserve">) overlain by 6” sand.  </w:t>
      </w:r>
      <w:proofErr w:type="gramStart"/>
      <w:r w:rsidRPr="008B655E">
        <w:rPr>
          <w:rFonts w:ascii="Times New Roman" w:eastAsiaTheme="minorEastAsia" w:hAnsi="Times New Roman" w:cs="Times New Roman"/>
          <w:b/>
        </w:rPr>
        <w:t>Nighttime daily cover emissions as shown in table.</w:t>
      </w:r>
      <w:proofErr w:type="gramEnd"/>
    </w:p>
    <w:p w:rsidR="00A20ACE" w:rsidRPr="008B655E" w:rsidRDefault="00A20ACE" w:rsidP="00A20ACE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CLF</w:t>
      </w:r>
      <w:r w:rsidRPr="008B655E">
        <w:rPr>
          <w:rFonts w:ascii="Times New Roman" w:eastAsiaTheme="minorEastAsia" w:hAnsi="Times New Roman" w:cs="Times New Roman"/>
        </w:rPr>
        <w:t>, Shelby County (Footprint:  80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A20ACE" w:rsidRPr="008B655E" w:rsidTr="000E3FE3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A20ACE" w:rsidRPr="008B655E" w:rsidTr="000E3FE3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clay</w:t>
            </w:r>
          </w:p>
        </w:tc>
      </w:tr>
      <w:tr w:rsidR="00A20ACE" w:rsidRPr="008B655E" w:rsidTr="000E3FE3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48.8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 xml:space="preserve">Medium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36’ clay</w:t>
            </w:r>
          </w:p>
        </w:tc>
      </w:tr>
      <w:tr w:rsidR="00A20ACE" w:rsidRPr="008B655E" w:rsidTr="000E3FE3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top soil over 48” clay</w:t>
            </w:r>
          </w:p>
        </w:tc>
      </w:tr>
    </w:tbl>
    <w:p w:rsidR="00A20ACE" w:rsidRPr="008B655E" w:rsidRDefault="00A20ACE" w:rsidP="00A20ACE">
      <w:pPr>
        <w:spacing w:line="480" w:lineRule="auto"/>
        <w:rPr>
          <w:rFonts w:ascii="Times New Roman" w:eastAsiaTheme="minorEastAsia" w:hAnsi="Times New Roman" w:cs="Times New Roman"/>
        </w:rPr>
      </w:pPr>
    </w:p>
    <w:p w:rsidR="00A20ACE" w:rsidRPr="008B655E" w:rsidRDefault="00A20ACE" w:rsidP="00A20ACE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NCLF</w:t>
      </w:r>
      <w:r w:rsidRPr="008B655E">
        <w:rPr>
          <w:rFonts w:ascii="Times New Roman" w:eastAsiaTheme="minorEastAsia" w:hAnsi="Times New Roman" w:cs="Times New Roman"/>
        </w:rPr>
        <w:t>, Newton County (Footprint:  196.4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A20ACE" w:rsidRPr="008B655E" w:rsidTr="000E3FE3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A20ACE" w:rsidRPr="008B655E" w:rsidTr="000E3FE3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clay</w:t>
            </w:r>
          </w:p>
        </w:tc>
      </w:tr>
      <w:tr w:rsidR="00A20ACE" w:rsidRPr="008B655E" w:rsidTr="000E3FE3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36” clay</w:t>
            </w:r>
          </w:p>
        </w:tc>
      </w:tr>
      <w:tr w:rsidR="00A20ACE" w:rsidRPr="008B655E" w:rsidTr="000E3FE3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20ACE" w:rsidRPr="008B655E" w:rsidRDefault="00A20ACE" w:rsidP="000E3FE3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Multi-layered*</w:t>
            </w:r>
          </w:p>
        </w:tc>
      </w:tr>
    </w:tbl>
    <w:p w:rsidR="00A20ACE" w:rsidRDefault="00A20ACE" w:rsidP="00A20ACE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* 6” top soil + 2.5’ clay + 8 </w:t>
      </w:r>
      <w:proofErr w:type="spellStart"/>
      <w:r w:rsidRPr="008B655E">
        <w:rPr>
          <w:rFonts w:ascii="Times New Roman" w:hAnsi="Times New Roman" w:cs="Times New Roman"/>
        </w:rPr>
        <w:t>oz</w:t>
      </w:r>
      <w:proofErr w:type="spellEnd"/>
      <w:r w:rsidRPr="008B655E">
        <w:rPr>
          <w:rFonts w:ascii="Times New Roman" w:hAnsi="Times New Roman" w:cs="Times New Roman"/>
        </w:rPr>
        <w:t xml:space="preserve"> double-sided </w:t>
      </w:r>
      <w:proofErr w:type="spellStart"/>
      <w:r w:rsidRPr="008B655E">
        <w:rPr>
          <w:rFonts w:ascii="Times New Roman" w:hAnsi="Times New Roman" w:cs="Times New Roman"/>
        </w:rPr>
        <w:t>geocomposite</w:t>
      </w:r>
      <w:proofErr w:type="spellEnd"/>
      <w:r w:rsidRPr="008B655E">
        <w:rPr>
          <w:rFonts w:ascii="Times New Roman" w:hAnsi="Times New Roman" w:cs="Times New Roman"/>
        </w:rPr>
        <w:t xml:space="preserve"> + 40 mil LLDPE </w:t>
      </w:r>
      <w:proofErr w:type="spellStart"/>
      <w:r w:rsidRPr="008B655E">
        <w:rPr>
          <w:rFonts w:ascii="Times New Roman" w:hAnsi="Times New Roman" w:cs="Times New Roman"/>
        </w:rPr>
        <w:t>geomembrane</w:t>
      </w:r>
      <w:proofErr w:type="spellEnd"/>
      <w:r w:rsidRPr="008B655E">
        <w:rPr>
          <w:rFonts w:ascii="Times New Roman" w:hAnsi="Times New Roman" w:cs="Times New Roman"/>
        </w:rPr>
        <w:t xml:space="preserve"> + 12” compacted clay liner + 12” clay structural fill</w:t>
      </w:r>
    </w:p>
    <w:p w:rsidR="00D27665" w:rsidRDefault="00200133"/>
    <w:p w:rsidR="00200133" w:rsidRPr="00F3453B" w:rsidRDefault="00200133" w:rsidP="0020013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</w:rPr>
      </w:pPr>
      <w:r w:rsidRPr="00F3453B">
        <w:rPr>
          <w:rFonts w:ascii="Times New Roman" w:hAnsi="Times New Roman" w:cs="Times New Roman"/>
        </w:rPr>
        <w:lastRenderedPageBreak/>
        <w:t>RFLF, Randolph County (Footprint: 112.4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200133" w:rsidRPr="008B655E" w:rsidTr="00330FC2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200133" w:rsidRPr="008B655E" w:rsidTr="00330FC2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clay</w:t>
            </w:r>
          </w:p>
        </w:tc>
      </w:tr>
      <w:tr w:rsidR="00200133" w:rsidRPr="008B655E" w:rsidTr="00330FC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36” clay</w:t>
            </w:r>
          </w:p>
        </w:tc>
      </w:tr>
      <w:tr w:rsidR="00200133" w:rsidRPr="008B655E" w:rsidTr="00330FC2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B655E">
              <w:rPr>
                <w:rFonts w:ascii="Times New Roman" w:hAnsi="Times New Roman" w:cs="Times New Roman"/>
              </w:rPr>
              <w:t xml:space="preserve">6” top soil over 48” clay </w:t>
            </w:r>
          </w:p>
        </w:tc>
      </w:tr>
    </w:tbl>
    <w:p w:rsidR="00200133" w:rsidRPr="008B655E" w:rsidRDefault="00200133" w:rsidP="00200133">
      <w:pPr>
        <w:spacing w:line="480" w:lineRule="auto"/>
        <w:rPr>
          <w:rFonts w:ascii="Times New Roman" w:hAnsi="Times New Roman" w:cs="Times New Roman"/>
        </w:rPr>
      </w:pPr>
    </w:p>
    <w:p w:rsidR="00200133" w:rsidRPr="00F3453B" w:rsidRDefault="00200133" w:rsidP="0020013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</w:rPr>
      </w:pPr>
      <w:r w:rsidRPr="00F3453B">
        <w:rPr>
          <w:rFonts w:ascii="Times New Roman" w:hAnsi="Times New Roman" w:cs="Times New Roman"/>
        </w:rPr>
        <w:t xml:space="preserve"> SSLF, Marion County (Footprint:  228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200133" w:rsidRPr="008B655E" w:rsidTr="00330FC2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200133" w:rsidRPr="008B655E" w:rsidTr="00330FC2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small tire shreds</w:t>
            </w:r>
          </w:p>
        </w:tc>
      </w:tr>
      <w:tr w:rsidR="00200133" w:rsidRPr="008B655E" w:rsidTr="00330FC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36” clay</w:t>
            </w:r>
          </w:p>
        </w:tc>
      </w:tr>
      <w:tr w:rsidR="00200133" w:rsidRPr="008B655E" w:rsidTr="00330FC2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B655E">
              <w:rPr>
                <w:rFonts w:ascii="Times New Roman" w:hAnsi="Times New Roman" w:cs="Times New Roman"/>
              </w:rPr>
              <w:t xml:space="preserve">6” top soil (loam) over 48” clay </w:t>
            </w:r>
          </w:p>
        </w:tc>
      </w:tr>
    </w:tbl>
    <w:p w:rsidR="00200133" w:rsidRPr="008B655E" w:rsidRDefault="00200133" w:rsidP="00200133">
      <w:pPr>
        <w:spacing w:line="480" w:lineRule="auto"/>
        <w:rPr>
          <w:rFonts w:ascii="Times New Roman" w:hAnsi="Times New Roman" w:cs="Times New Roman"/>
        </w:rPr>
      </w:pPr>
    </w:p>
    <w:p w:rsidR="00200133" w:rsidRDefault="00200133" w:rsidP="00200133"/>
    <w:p w:rsidR="00200133" w:rsidRPr="00182B75" w:rsidRDefault="00200133" w:rsidP="0020013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182B75">
        <w:rPr>
          <w:rFonts w:ascii="Times New Roman" w:hAnsi="Times New Roman" w:cs="Times New Roman"/>
        </w:rPr>
        <w:t>TBLF, Hendricks County (Footprint:  173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200133" w:rsidRPr="008B655E" w:rsidTr="00330FC2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lastRenderedPageBreak/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200133" w:rsidRPr="008B655E" w:rsidTr="00330FC2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See note below*</w:t>
            </w:r>
          </w:p>
        </w:tc>
      </w:tr>
      <w:tr w:rsidR="00200133" w:rsidRPr="008B655E" w:rsidTr="00330FC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36” clay</w:t>
            </w:r>
          </w:p>
        </w:tc>
      </w:tr>
      <w:tr w:rsidR="00200133" w:rsidRPr="008B655E" w:rsidTr="00330FC2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00133" w:rsidRPr="008B655E" w:rsidRDefault="00200133" w:rsidP="00330FC2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8B655E">
              <w:rPr>
                <w:rFonts w:ascii="Times New Roman" w:hAnsi="Times New Roman" w:cs="Times New Roman"/>
              </w:rPr>
              <w:t>See note below+</w:t>
            </w:r>
          </w:p>
        </w:tc>
      </w:tr>
    </w:tbl>
    <w:p w:rsidR="00200133" w:rsidRPr="008B655E" w:rsidRDefault="00200133" w:rsidP="00200133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>* Two Daily covers:  6” clay and “extended daily cover” of 31” loamy sand; each 2% of area</w:t>
      </w:r>
    </w:p>
    <w:p w:rsidR="00200133" w:rsidRDefault="00200133" w:rsidP="00200133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+ Two Final covers:  48” </w:t>
      </w:r>
      <w:proofErr w:type="spellStart"/>
      <w:r w:rsidRPr="008B655E">
        <w:rPr>
          <w:rFonts w:ascii="Times New Roman" w:hAnsi="Times New Roman" w:cs="Times New Roman"/>
        </w:rPr>
        <w:t>silty</w:t>
      </w:r>
      <w:proofErr w:type="spellEnd"/>
      <w:r w:rsidRPr="008B655E">
        <w:rPr>
          <w:rFonts w:ascii="Times New Roman" w:hAnsi="Times New Roman" w:cs="Times New Roman"/>
        </w:rPr>
        <w:t xml:space="preserve"> clay loam (34% of area) and </w:t>
      </w:r>
      <w:proofErr w:type="spellStart"/>
      <w:r w:rsidRPr="008B655E">
        <w:rPr>
          <w:rFonts w:ascii="Times New Roman" w:hAnsi="Times New Roman" w:cs="Times New Roman"/>
        </w:rPr>
        <w:t>geomembrane</w:t>
      </w:r>
      <w:proofErr w:type="spellEnd"/>
      <w:r w:rsidRPr="008B655E">
        <w:rPr>
          <w:rFonts w:ascii="Times New Roman" w:hAnsi="Times New Roman" w:cs="Times New Roman"/>
        </w:rPr>
        <w:t xml:space="preserve"> composite cover (23% of area) of 12” loam over HDPE </w:t>
      </w:r>
      <w:proofErr w:type="spellStart"/>
      <w:r w:rsidRPr="008B655E">
        <w:rPr>
          <w:rFonts w:ascii="Times New Roman" w:hAnsi="Times New Roman" w:cs="Times New Roman"/>
        </w:rPr>
        <w:t>geomembrane</w:t>
      </w:r>
      <w:proofErr w:type="spellEnd"/>
      <w:r w:rsidRPr="008B655E">
        <w:rPr>
          <w:rFonts w:ascii="Times New Roman" w:hAnsi="Times New Roman" w:cs="Times New Roman"/>
        </w:rPr>
        <w:t xml:space="preserve"> over 24” </w:t>
      </w:r>
      <w:proofErr w:type="spellStart"/>
      <w:r w:rsidRPr="008B655E">
        <w:rPr>
          <w:rFonts w:ascii="Times New Roman" w:hAnsi="Times New Roman" w:cs="Times New Roman"/>
        </w:rPr>
        <w:t>silty</w:t>
      </w:r>
      <w:proofErr w:type="spellEnd"/>
      <w:r w:rsidRPr="008B655E">
        <w:rPr>
          <w:rFonts w:ascii="Times New Roman" w:hAnsi="Times New Roman" w:cs="Times New Roman"/>
        </w:rPr>
        <w:t xml:space="preserve"> clay loam.</w:t>
      </w:r>
    </w:p>
    <w:p w:rsidR="00200133" w:rsidRDefault="00200133" w:rsidP="00200133"/>
    <w:p w:rsidR="00200133" w:rsidRDefault="00200133">
      <w:bookmarkStart w:id="0" w:name="_GoBack"/>
      <w:bookmarkEnd w:id="0"/>
    </w:p>
    <w:sectPr w:rsidR="0020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4C3"/>
    <w:multiLevelType w:val="hybridMultilevel"/>
    <w:tmpl w:val="A8289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06A8"/>
    <w:multiLevelType w:val="hybridMultilevel"/>
    <w:tmpl w:val="1A8AA89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86E"/>
    <w:multiLevelType w:val="hybridMultilevel"/>
    <w:tmpl w:val="25EC456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E"/>
    <w:rsid w:val="00200133"/>
    <w:rsid w:val="00367EBE"/>
    <w:rsid w:val="006076D4"/>
    <w:rsid w:val="00A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CE"/>
    <w:pPr>
      <w:ind w:left="720"/>
      <w:contextualSpacing/>
    </w:pPr>
  </w:style>
  <w:style w:type="table" w:styleId="TableGrid">
    <w:name w:val="Table Grid"/>
    <w:basedOn w:val="TableNormal"/>
    <w:uiPriority w:val="59"/>
    <w:rsid w:val="00A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CE"/>
    <w:pPr>
      <w:ind w:left="720"/>
      <w:contextualSpacing/>
    </w:pPr>
  </w:style>
  <w:style w:type="table" w:styleId="TableGrid">
    <w:name w:val="Table Grid"/>
    <w:basedOn w:val="TableNormal"/>
    <w:uiPriority w:val="59"/>
    <w:rsid w:val="00A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</dc:creator>
  <cp:lastModifiedBy>Liba Hladik</cp:lastModifiedBy>
  <cp:revision>2</cp:revision>
  <dcterms:created xsi:type="dcterms:W3CDTF">2014-11-24T18:56:00Z</dcterms:created>
  <dcterms:modified xsi:type="dcterms:W3CDTF">2014-11-24T18:56:00Z</dcterms:modified>
</cp:coreProperties>
</file>