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0" w:rsidRDefault="00990740" w:rsidP="00990740">
      <w:pPr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Text S3: KRISS Measurement Report</w:t>
      </w: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KRISS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eas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074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7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bons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90740" w:rsidRPr="00990740" w:rsidRDefault="00990740" w:rsidP="00990740">
      <w:pPr>
        <w:numPr>
          <w:ilvl w:val="0"/>
          <w:numId w:val="12"/>
        </w:numPr>
        <w:spacing w:before="5" w:after="0" w:line="100" w:lineRule="exact"/>
        <w:contextualSpacing/>
        <w:rPr>
          <w:sz w:val="10"/>
          <w:szCs w:val="10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00" w:lineRule="exact"/>
        <w:contextualSpacing/>
        <w:rPr>
          <w:sz w:val="20"/>
          <w:szCs w:val="20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41" w:lineRule="auto"/>
        <w:contextualSpacing/>
        <w:rPr>
          <w:rFonts w:ascii="Times New Roman" w:eastAsia="Times New Roman" w:hAnsi="Times New Roman" w:cs="Times New Roman"/>
        </w:rPr>
      </w:pPr>
      <w:r w:rsidRPr="00990740">
        <w:rPr>
          <w:rFonts w:ascii="Times New Roman" w:eastAsia="Times New Roman" w:hAnsi="Times New Roman" w:cs="Times New Roman"/>
        </w:rPr>
        <w:t>Labor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 xml:space="preserve">y: 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Korea Research Institute of Standards and Science (KRISS)</w:t>
      </w:r>
    </w:p>
    <w:p w:rsidR="00990740" w:rsidRPr="00990740" w:rsidRDefault="00990740" w:rsidP="00990740">
      <w:pPr>
        <w:numPr>
          <w:ilvl w:val="0"/>
          <w:numId w:val="12"/>
        </w:numPr>
        <w:spacing w:after="0" w:line="241" w:lineRule="auto"/>
        <w:contextualSpacing/>
        <w:rPr>
          <w:rFonts w:ascii="Times New Roman" w:eastAsia="Times New Roman" w:hAnsi="Times New Roman" w:cs="Times New Roman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51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990740">
        <w:rPr>
          <w:rFonts w:ascii="Times New Roman" w:eastAsia="Times New Roman" w:hAnsi="Times New Roman" w:cs="Times New Roman"/>
          <w:spacing w:val="-1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li</w:t>
      </w:r>
      <w:r w:rsidRPr="00990740">
        <w:rPr>
          <w:rFonts w:ascii="Times New Roman" w:eastAsia="Times New Roman" w:hAnsi="Times New Roman" w:cs="Times New Roman"/>
        </w:rPr>
        <w:t>nder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 xml:space="preserve">ber  </w:t>
      </w:r>
      <w:r w:rsidRPr="00990740">
        <w:rPr>
          <w:rFonts w:ascii="Times New Roman" w:eastAsia="Times New Roman" w:hAnsi="Times New Roman" w:cs="Times New Roman"/>
          <w:spacing w:val="9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: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AA</w:t>
      </w:r>
      <w:r w:rsidRPr="00990740">
        <w:rPr>
          <w:rFonts w:ascii="Times New Roman" w:eastAsia="Times New Roman" w:hAnsi="Times New Roman" w:cs="Times New Roman"/>
        </w:rPr>
        <w:t>L073358</w:t>
      </w:r>
    </w:p>
    <w:p w:rsidR="00990740" w:rsidRPr="00990740" w:rsidRDefault="00990740" w:rsidP="00990740">
      <w:pPr>
        <w:numPr>
          <w:ilvl w:val="0"/>
          <w:numId w:val="12"/>
        </w:numPr>
        <w:spacing w:before="8" w:after="0" w:line="220" w:lineRule="exact"/>
        <w:contextualSpacing/>
      </w:pP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</w:rPr>
      </w:pPr>
      <w:r w:rsidRPr="0099074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990740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990740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9907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9907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>COM</w:t>
      </w:r>
      <w:r w:rsidRPr="00990740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>OSI</w:t>
      </w:r>
      <w:r w:rsidRPr="00990740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>ION</w:t>
      </w:r>
      <w:r w:rsidRPr="00990740">
        <w:rPr>
          <w:rFonts w:ascii="Times New Roman" w:eastAsia="Times New Roman" w:hAnsi="Times New Roman" w:cs="Times New Roman"/>
        </w:rPr>
        <w:t>:</w:t>
      </w:r>
      <w:r w:rsidRPr="00990740">
        <w:rPr>
          <w:rFonts w:ascii="Times New Roman" w:eastAsia="Times New Roman" w:hAnsi="Times New Roman" w:cs="Times New Roman"/>
          <w:spacing w:val="-8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V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ri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us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fr</w:t>
      </w:r>
      <w:r w:rsidRPr="00990740">
        <w:rPr>
          <w:rFonts w:ascii="Times New Roman" w:eastAsia="Times New Roman" w:hAnsi="Times New Roman" w:cs="Times New Roman"/>
        </w:rPr>
        <w:t>om</w:t>
      </w:r>
      <w:r w:rsidRPr="00990740">
        <w:rPr>
          <w:rFonts w:ascii="Times New Roman" w:eastAsia="Times New Roman" w:hAnsi="Times New Roman" w:cs="Times New Roman"/>
          <w:spacing w:val="-1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20</w:t>
      </w:r>
      <w:r w:rsidRPr="00990740">
        <w:rPr>
          <w:rFonts w:ascii="Times New Roman" w:eastAsia="Times New Roman" w:hAnsi="Times New Roman" w:cs="Times New Roman"/>
          <w:spacing w:val="-9"/>
        </w:rPr>
        <w:t xml:space="preserve"> 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 xml:space="preserve">X </w:t>
      </w:r>
      <w:r w:rsidRPr="00990740">
        <w:rPr>
          <w:rFonts w:ascii="Times New Roman" w:eastAsia="Times New Roman" w:hAnsi="Times New Roman" w:cs="Times New Roman"/>
        </w:rPr>
        <w:t>10</w:t>
      </w:r>
      <w:r w:rsidRPr="00990740"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-</w:t>
      </w:r>
      <w:r w:rsidRPr="00990740">
        <w:rPr>
          <w:rFonts w:ascii="Times New Roman" w:eastAsia="Times New Roman" w:hAnsi="Times New Roman" w:cs="Times New Roman"/>
          <w:position w:val="10"/>
          <w:sz w:val="14"/>
          <w:szCs w:val="14"/>
        </w:rPr>
        <w:t>12</w:t>
      </w:r>
      <w:r w:rsidRPr="00990740"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1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5</w:t>
      </w:r>
      <w:r w:rsidRPr="00990740">
        <w:rPr>
          <w:rFonts w:ascii="Times New Roman" w:eastAsia="Times New Roman" w:hAnsi="Times New Roman" w:cs="Times New Roman"/>
          <w:spacing w:val="-2"/>
        </w:rPr>
        <w:t>5</w:t>
      </w:r>
      <w:r w:rsidRPr="00990740">
        <w:rPr>
          <w:rFonts w:ascii="Times New Roman" w:eastAsia="Times New Roman" w:hAnsi="Times New Roman" w:cs="Times New Roman"/>
        </w:rPr>
        <w:t>0</w:t>
      </w:r>
      <w:r w:rsidRPr="00990740">
        <w:rPr>
          <w:rFonts w:ascii="Times New Roman" w:eastAsia="Times New Roman" w:hAnsi="Times New Roman" w:cs="Times New Roman"/>
          <w:spacing w:val="-9"/>
        </w:rPr>
        <w:t xml:space="preserve"> </w:t>
      </w:r>
      <w:r w:rsidRPr="00990740">
        <w:rPr>
          <w:rFonts w:ascii="Times New Roman" w:eastAsia="Times New Roman" w:hAnsi="Times New Roman" w:cs="Times New Roman"/>
          <w:sz w:val="18"/>
          <w:szCs w:val="18"/>
        </w:rPr>
        <w:t xml:space="preserve">X </w:t>
      </w:r>
      <w:r w:rsidRPr="00990740">
        <w:rPr>
          <w:rFonts w:ascii="Times New Roman" w:eastAsia="Times New Roman" w:hAnsi="Times New Roman" w:cs="Times New Roman"/>
        </w:rPr>
        <w:t>10</w:t>
      </w:r>
      <w:r w:rsidRPr="00990740"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-</w:t>
      </w:r>
      <w:r w:rsidRPr="00990740">
        <w:rPr>
          <w:rFonts w:ascii="Times New Roman" w:eastAsia="Times New Roman" w:hAnsi="Times New Roman" w:cs="Times New Roman"/>
          <w:position w:val="10"/>
          <w:sz w:val="14"/>
          <w:szCs w:val="14"/>
        </w:rPr>
        <w:t>12</w:t>
      </w:r>
      <w:r w:rsidRPr="00990740"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(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1"/>
        </w:rPr>
        <w:t>l/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</w:rPr>
        <w:t>;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-2"/>
        </w:rPr>
        <w:t>p</w:t>
      </w:r>
      <w:r w:rsidRPr="00990740">
        <w:rPr>
          <w:rFonts w:ascii="Times New Roman" w:eastAsia="Times New Roman" w:hAnsi="Times New Roman" w:cs="Times New Roman"/>
          <w:spacing w:val="2"/>
        </w:rPr>
        <w:t>t</w:t>
      </w:r>
      <w:r w:rsidRPr="00990740">
        <w:rPr>
          <w:rFonts w:ascii="Times New Roman" w:eastAsia="Times New Roman" w:hAnsi="Times New Roman" w:cs="Times New Roman"/>
        </w:rPr>
        <w:t>)</w:t>
      </w:r>
    </w:p>
    <w:p w:rsidR="00990740" w:rsidRPr="00990740" w:rsidRDefault="00990740" w:rsidP="00990740">
      <w:pPr>
        <w:numPr>
          <w:ilvl w:val="0"/>
          <w:numId w:val="12"/>
        </w:numPr>
        <w:spacing w:before="2" w:after="0" w:line="240" w:lineRule="exact"/>
        <w:contextualSpacing/>
        <w:rPr>
          <w:sz w:val="24"/>
          <w:szCs w:val="24"/>
        </w:rPr>
      </w:pPr>
    </w:p>
    <w:tbl>
      <w:tblPr>
        <w:tblW w:w="921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955"/>
        <w:gridCol w:w="1372"/>
        <w:gridCol w:w="1315"/>
        <w:gridCol w:w="1461"/>
        <w:gridCol w:w="52"/>
      </w:tblGrid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529.538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238.923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ne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113)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75.094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gridAfter w:val="1"/>
          <w:wAfter w:w="52" w:type="dxa"/>
          <w:trHeight w:hRule="exact" w:val="269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529.295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740" w:rsidRPr="00990740" w:rsidTr="007E355B">
        <w:trPr>
          <w:gridAfter w:val="1"/>
          <w:wAfter w:w="52" w:type="dxa"/>
          <w:trHeight w:hRule="exact" w:val="266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238.983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740" w:rsidRPr="00990740" w:rsidTr="007E355B">
        <w:trPr>
          <w:gridAfter w:val="1"/>
          <w:wAfter w:w="52" w:type="dxa"/>
          <w:trHeight w:hRule="exact" w:val="269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left="7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ne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113)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75.094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gridAfter w:val="1"/>
          <w:wAfter w:w="52" w:type="dxa"/>
          <w:trHeight w:hRule="exact" w:val="267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20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529.563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740" w:rsidRPr="00990740" w:rsidTr="007E355B">
        <w:trPr>
          <w:gridAfter w:val="1"/>
          <w:wAfter w:w="52" w:type="dxa"/>
          <w:trHeight w:hRule="exact" w:val="271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20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239.213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740" w:rsidRPr="00990740" w:rsidTr="007E355B">
        <w:trPr>
          <w:gridAfter w:val="1"/>
          <w:wAfter w:w="52" w:type="dxa"/>
          <w:trHeight w:hRule="exact" w:val="267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ne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113)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20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75.103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990740" w:rsidRPr="00990740" w:rsidRDefault="00990740" w:rsidP="0099074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2231"/>
        <w:gridCol w:w="1076"/>
        <w:gridCol w:w="1821"/>
      </w:tblGrid>
      <w:tr w:rsidR="00990740" w:rsidRPr="00990740" w:rsidTr="007E355B">
        <w:trPr>
          <w:trHeight w:val="432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spacing w:after="0" w:line="240" w:lineRule="auto"/>
              <w:ind w:left="1084" w:right="-20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>as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x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e Co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ponent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tabs>
                <w:tab w:val="decimal" w:pos="827"/>
              </w:tabs>
              <w:spacing w:before="8" w:after="0" w:line="239" w:lineRule="auto"/>
              <w:ind w:hanging="19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t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ue)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p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ol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spacing w:after="0" w:line="241" w:lineRule="auto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spacing w:before="8" w:after="0" w:line="239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>ned expan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ed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</w:rPr>
              <w:t>nce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y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[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%</w:t>
            </w:r>
            <w:r w:rsidRPr="00990740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990740" w:rsidRPr="00990740" w:rsidTr="007E355B">
        <w:trPr>
          <w:trHeight w:hRule="exact" w:val="267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971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529.44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990740" w:rsidRPr="00990740" w:rsidTr="007E355B">
        <w:trPr>
          <w:trHeight w:hRule="exact" w:val="264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971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239.09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0.8</w:t>
            </w:r>
          </w:p>
        </w:tc>
      </w:tr>
      <w:tr w:rsidR="00990740" w:rsidRPr="00990740" w:rsidTr="007E355B">
        <w:trPr>
          <w:trHeight w:hRule="exact" w:val="267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ne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113)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tabs>
                <w:tab w:val="decimal" w:pos="971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1.2</w:t>
            </w:r>
          </w:p>
        </w:tc>
      </w:tr>
    </w:tbl>
    <w:p w:rsidR="00990740" w:rsidRPr="00990740" w:rsidRDefault="00990740" w:rsidP="0099074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740" w:rsidRPr="00990740" w:rsidRDefault="00990740" w:rsidP="0099074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955"/>
        <w:gridCol w:w="1372"/>
        <w:gridCol w:w="1315"/>
        <w:gridCol w:w="1513"/>
      </w:tblGrid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70.21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17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221.81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20.23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65.67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210.64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22.88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72.08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19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228.43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22.55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740" w:rsidRPr="00990740" w:rsidRDefault="00990740" w:rsidP="0099074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955"/>
        <w:gridCol w:w="1372"/>
        <w:gridCol w:w="1315"/>
        <w:gridCol w:w="1513"/>
      </w:tblGrid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lastRenderedPageBreak/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64.44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2.75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20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216.84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1.81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21.96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3.07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68.39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10.89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21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231.47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7.58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21.29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0.63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540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Measurement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No. 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740" w:rsidRPr="00990740" w:rsidRDefault="00990740" w:rsidP="00990740">
            <w:pPr>
              <w:widowControl w:val="0"/>
              <w:spacing w:after="0" w:line="201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Result</w:t>
            </w:r>
          </w:p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(pmol/mol)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Std. dev.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(%, relative)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# of sub- measurements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69.41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740" w:rsidRPr="00990740" w:rsidTr="007E355B">
        <w:trPr>
          <w:trHeight w:hRule="exact" w:val="271"/>
        </w:trPr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Sep. 24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218.42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0740" w:rsidRPr="00990740" w:rsidTr="007E355B">
        <w:trPr>
          <w:trHeight w:hRule="exact" w:val="26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2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tabs>
                <w:tab w:val="decimal" w:pos="616"/>
              </w:tabs>
              <w:spacing w:after="0" w:line="246" w:lineRule="exact"/>
              <w:ind w:left="-14" w:right="-20" w:firstLine="14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20.64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0" w:rsidRPr="00990740" w:rsidRDefault="00990740" w:rsidP="00990740">
            <w:pPr>
              <w:spacing w:after="0" w:line="246" w:lineRule="exact"/>
              <w:ind w:left="707" w:right="6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740" w:rsidRPr="00990740" w:rsidRDefault="00990740" w:rsidP="0099074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2231"/>
        <w:gridCol w:w="1076"/>
        <w:gridCol w:w="1821"/>
      </w:tblGrid>
      <w:tr w:rsidR="00990740" w:rsidRPr="00990740" w:rsidTr="007E355B">
        <w:trPr>
          <w:trHeight w:val="432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spacing w:after="0" w:line="240" w:lineRule="auto"/>
              <w:ind w:left="1084" w:right="-20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>as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x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e Co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ponent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tabs>
                <w:tab w:val="decimal" w:pos="827"/>
              </w:tabs>
              <w:spacing w:before="8" w:after="0" w:line="239" w:lineRule="auto"/>
              <w:ind w:hanging="19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t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ue)</w:t>
            </w:r>
            <w:r w:rsidRPr="00990740">
              <w:rPr>
                <w:rFonts w:ascii="Times New Roman" w:eastAsia="Times New Roman" w:hAnsi="Times New Roman" w:cs="Times New Roman"/>
              </w:rPr>
              <w:br/>
              <w:t>p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0740">
              <w:rPr>
                <w:rFonts w:ascii="Times New Roman" w:eastAsia="Times New Roman" w:hAnsi="Times New Roman" w:cs="Times New Roman"/>
              </w:rPr>
              <w:t>ol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spacing w:after="0" w:line="241" w:lineRule="auto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bottom"/>
          </w:tcPr>
          <w:p w:rsidR="00990740" w:rsidRPr="00990740" w:rsidRDefault="00990740" w:rsidP="00990740">
            <w:pPr>
              <w:spacing w:before="8" w:after="0" w:line="239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</w:rPr>
              <w:t>s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0740">
              <w:rPr>
                <w:rFonts w:ascii="Times New Roman" w:eastAsia="Times New Roman" w:hAnsi="Times New Roman" w:cs="Times New Roman"/>
              </w:rPr>
              <w:t>ned expan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ed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</w:rPr>
              <w:t>nce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0740">
              <w:rPr>
                <w:rFonts w:ascii="Times New Roman" w:eastAsia="Times New Roman" w:hAnsi="Times New Roman" w:cs="Times New Roman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y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[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%</w:t>
            </w:r>
            <w:r w:rsidRPr="00990740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990740" w:rsidRPr="00990740" w:rsidTr="007E355B">
        <w:trPr>
          <w:trHeight w:hRule="exact" w:val="267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1,1,1,2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a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u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(H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134a)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left="630" w:right="608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68.90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90740" w:rsidRPr="00990740" w:rsidTr="007E355B">
        <w:trPr>
          <w:trHeight w:hRule="exact" w:val="264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  <w:spacing w:val="-1"/>
              </w:rPr>
              <w:t>Chlorodifluoromethane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</w:rPr>
              <w:t>F</w:t>
            </w:r>
            <w:r w:rsidRPr="00990740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611" w:right="-20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222.29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0740" w:rsidRPr="00990740" w:rsidTr="007E355B">
        <w:trPr>
          <w:trHeight w:hRule="exact" w:val="267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-20"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1,1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ifl</w:t>
            </w:r>
            <w:r w:rsidRPr="00990740">
              <w:rPr>
                <w:rFonts w:ascii="Times New Roman" w:eastAsia="Times New Roman" w:hAnsi="Times New Roman" w:cs="Times New Roman"/>
              </w:rPr>
              <w:t>uo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ch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0740">
              <w:rPr>
                <w:rFonts w:ascii="Times New Roman" w:eastAsia="Times New Roman" w:hAnsi="Times New Roman" w:cs="Times New Roman"/>
              </w:rPr>
              <w:t>o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0740">
              <w:rPr>
                <w:rFonts w:ascii="Times New Roman" w:eastAsia="Times New Roman" w:hAnsi="Times New Roman" w:cs="Times New Roman"/>
              </w:rPr>
              <w:t>ha</w:t>
            </w:r>
            <w:r w:rsidRPr="00990740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0740">
              <w:rPr>
                <w:rFonts w:ascii="Times New Roman" w:eastAsia="Times New Roman" w:hAnsi="Times New Roman" w:cs="Times New Roman"/>
              </w:rPr>
              <w:t xml:space="preserve">e </w:t>
            </w:r>
            <w:r w:rsidRPr="00990740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0740">
              <w:rPr>
                <w:rFonts w:ascii="Times New Roman" w:eastAsia="Times New Roman" w:hAnsi="Times New Roman" w:cs="Times New Roman"/>
                <w:spacing w:val="-1"/>
              </w:rPr>
              <w:t>HC</w:t>
            </w:r>
            <w:r w:rsidRPr="00990740">
              <w:rPr>
                <w:rFonts w:ascii="Times New Roman" w:eastAsia="Times New Roman" w:hAnsi="Times New Roman" w:cs="Times New Roman"/>
              </w:rPr>
              <w:t>FC</w:t>
            </w:r>
            <w:r w:rsidRPr="0099074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0740">
              <w:rPr>
                <w:rFonts w:ascii="Times New Roman" w:eastAsia="Times New Roman" w:hAnsi="Times New Roman" w:cs="Times New Roman"/>
              </w:rPr>
              <w:t>142b)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left="630" w:right="608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21.73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40" w:rsidRPr="00990740" w:rsidRDefault="00990740" w:rsidP="00990740">
            <w:pPr>
              <w:spacing w:after="0"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990740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990740" w:rsidRPr="00990740" w:rsidRDefault="00990740" w:rsidP="0099074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</w:rPr>
      </w:pPr>
      <w:r w:rsidRPr="00990740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Pr="00990740">
        <w:rPr>
          <w:rFonts w:ascii="Times New Roman" w:eastAsia="Times New Roman" w:hAnsi="Times New Roman" w:cs="Times New Roman"/>
          <w:u w:val="single" w:color="000000"/>
        </w:rPr>
        <w:t>e</w:t>
      </w:r>
      <w:r w:rsidRPr="00990740"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 w:rsidRPr="00990740">
        <w:rPr>
          <w:rFonts w:ascii="Times New Roman" w:eastAsia="Times New Roman" w:hAnsi="Times New Roman" w:cs="Times New Roman"/>
          <w:u w:val="single" w:color="000000"/>
        </w:rPr>
        <w:t>e</w:t>
      </w:r>
      <w:r w:rsidRPr="00990740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Pr="00990740">
        <w:rPr>
          <w:rFonts w:ascii="Times New Roman" w:eastAsia="Times New Roman" w:hAnsi="Times New Roman" w:cs="Times New Roman"/>
          <w:u w:val="single" w:color="000000"/>
        </w:rPr>
        <w:t>ence</w:t>
      </w:r>
      <w:r w:rsidRPr="00990740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990740">
        <w:rPr>
          <w:rFonts w:ascii="Times New Roman" w:eastAsia="Times New Roman" w:hAnsi="Times New Roman" w:cs="Times New Roman"/>
          <w:u w:val="single" w:color="000000"/>
        </w:rPr>
        <w:t>M</w:t>
      </w:r>
      <w:r w:rsidRPr="00990740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Pr="00990740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Pr="00990740">
        <w:rPr>
          <w:rFonts w:ascii="Times New Roman" w:eastAsia="Times New Roman" w:hAnsi="Times New Roman" w:cs="Times New Roman"/>
          <w:u w:val="single" w:color="000000"/>
        </w:rPr>
        <w:t>ho</w:t>
      </w:r>
      <w:r w:rsidRPr="00990740"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 w:rsidRPr="00990740">
        <w:rPr>
          <w:rFonts w:ascii="Times New Roman" w:eastAsia="Times New Roman" w:hAnsi="Times New Roman" w:cs="Times New Roman"/>
          <w:u w:val="single" w:color="000000"/>
        </w:rPr>
        <w:t>:</w:t>
      </w:r>
    </w:p>
    <w:p w:rsidR="00990740" w:rsidRPr="00990740" w:rsidRDefault="00990740" w:rsidP="00990740">
      <w:pPr>
        <w:numPr>
          <w:ilvl w:val="0"/>
          <w:numId w:val="12"/>
        </w:numPr>
        <w:spacing w:before="1" w:after="0" w:line="239" w:lineRule="auto"/>
        <w:ind w:right="56"/>
        <w:contextualSpacing/>
        <w:rPr>
          <w:rFonts w:ascii="Times New Roman" w:eastAsia="Times New Roman" w:hAnsi="Times New Roman" w:cs="Times New Roman"/>
        </w:rPr>
      </w:pPr>
      <w:r w:rsidRPr="0099074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90740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99074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90740">
        <w:rPr>
          <w:rFonts w:ascii="Times New Roman" w:eastAsia="Times New Roman" w:hAnsi="Times New Roman" w:cs="Times New Roman"/>
          <w:b/>
          <w:bCs/>
        </w:rPr>
        <w:t>s</w:t>
      </w:r>
      <w:r w:rsidRPr="00990740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99074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990740">
        <w:rPr>
          <w:rFonts w:ascii="Times New Roman" w:eastAsia="Times New Roman" w:hAnsi="Times New Roman" w:cs="Times New Roman"/>
          <w:b/>
          <w:bCs/>
        </w:rPr>
        <w:t>na</w:t>
      </w:r>
      <w:r w:rsidRPr="00990740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990740">
        <w:rPr>
          <w:rFonts w:ascii="Times New Roman" w:eastAsia="Times New Roman" w:hAnsi="Times New Roman" w:cs="Times New Roman"/>
          <w:b/>
          <w:bCs/>
        </w:rPr>
        <w:t>ys</w:t>
      </w:r>
      <w:r w:rsidRPr="0099074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90740">
        <w:rPr>
          <w:rFonts w:ascii="Times New Roman" w:eastAsia="Times New Roman" w:hAnsi="Times New Roman" w:cs="Times New Roman"/>
          <w:b/>
          <w:bCs/>
        </w:rPr>
        <w:t>s:</w:t>
      </w:r>
      <w:r w:rsidRPr="0099074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2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C</w:t>
      </w:r>
      <w:r w:rsidRPr="00990740">
        <w:rPr>
          <w:rFonts w:ascii="Times New Roman" w:eastAsia="Times New Roman" w:hAnsi="Times New Roman" w:cs="Times New Roman"/>
        </w:rPr>
        <w:t>F</w:t>
      </w:r>
      <w:r w:rsidRPr="00990740">
        <w:rPr>
          <w:rFonts w:ascii="Times New Roman" w:eastAsia="Times New Roman" w:hAnsi="Times New Roman" w:cs="Times New Roman"/>
          <w:spacing w:val="-4"/>
        </w:rPr>
        <w:t>C</w:t>
      </w:r>
      <w:r w:rsidRPr="00990740">
        <w:rPr>
          <w:rFonts w:ascii="Times New Roman" w:eastAsia="Times New Roman" w:hAnsi="Times New Roman" w:cs="Times New Roman"/>
        </w:rPr>
        <w:t xml:space="preserve">s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 an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zed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us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ng a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G</w:t>
      </w:r>
      <w:r w:rsidRPr="00990740">
        <w:rPr>
          <w:rFonts w:ascii="Times New Roman" w:eastAsia="Times New Roman" w:hAnsi="Times New Roman" w:cs="Times New Roman"/>
          <w:spacing w:val="-3"/>
        </w:rPr>
        <w:t>C</w:t>
      </w:r>
      <w:r w:rsidRPr="00990740">
        <w:rPr>
          <w:rFonts w:ascii="Times New Roman" w:eastAsia="Times New Roman" w:hAnsi="Times New Roman" w:cs="Times New Roman"/>
          <w:spacing w:val="-1"/>
        </w:rPr>
        <w:t>/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1"/>
        </w:rPr>
        <w:t>C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(</w:t>
      </w:r>
      <w:r w:rsidRPr="00990740">
        <w:rPr>
          <w:rFonts w:ascii="Times New Roman" w:eastAsia="Times New Roman" w:hAnsi="Times New Roman" w:cs="Times New Roman"/>
          <w:spacing w:val="-1"/>
        </w:rPr>
        <w:t>H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789</w:t>
      </w:r>
      <w:r w:rsidRPr="00990740">
        <w:rPr>
          <w:rFonts w:ascii="Times New Roman" w:eastAsia="Times New Roman" w:hAnsi="Times New Roman" w:cs="Times New Roman"/>
          <w:spacing w:val="-2"/>
        </w:rPr>
        <w:t>0</w:t>
      </w:r>
      <w:r w:rsidRPr="00990740">
        <w:rPr>
          <w:rFonts w:ascii="Times New Roman" w:eastAsia="Times New Roman" w:hAnsi="Times New Roman" w:cs="Times New Roman"/>
          <w:spacing w:val="1"/>
        </w:rPr>
        <w:t>)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 </w:t>
      </w:r>
      <w:r w:rsidRPr="00990740">
        <w:rPr>
          <w:rFonts w:ascii="Times New Roman" w:eastAsia="Times New Roman" w:hAnsi="Times New Roman" w:cs="Times New Roman"/>
          <w:spacing w:val="-3"/>
        </w:rPr>
        <w:t>P</w:t>
      </w:r>
      <w:r w:rsidRPr="00990740">
        <w:rPr>
          <w:rFonts w:ascii="Times New Roman" w:eastAsia="Times New Roman" w:hAnsi="Times New Roman" w:cs="Times New Roman"/>
          <w:spacing w:val="1"/>
        </w:rPr>
        <w:t>ri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ny conne</w:t>
      </w:r>
      <w:r w:rsidRPr="00990740">
        <w:rPr>
          <w:rFonts w:ascii="Times New Roman" w:eastAsia="Times New Roman" w:hAnsi="Times New Roman" w:cs="Times New Roman"/>
          <w:spacing w:val="-2"/>
        </w:rPr>
        <w:t>c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</w:rPr>
        <w:t>on of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 s</w:t>
      </w:r>
      <w:r w:rsidRPr="00990740">
        <w:rPr>
          <w:rFonts w:ascii="Times New Roman" w:eastAsia="Times New Roman" w:hAnsi="Times New Roman" w:cs="Times New Roman"/>
          <w:spacing w:val="1"/>
        </w:rPr>
        <w:t>a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 xml:space="preserve">o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yz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2"/>
        </w:rPr>
        <w:t>r</w:t>
      </w:r>
      <w:r w:rsidRPr="00990740">
        <w:rPr>
          <w:rFonts w:ascii="Times New Roman" w:eastAsia="Times New Roman" w:hAnsi="Times New Roman" w:cs="Times New Roman"/>
        </w:rPr>
        <w:t>,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ac</w:t>
      </w:r>
      <w:r w:rsidRPr="00990740">
        <w:rPr>
          <w:rFonts w:ascii="Times New Roman" w:eastAsia="Times New Roman" w:hAnsi="Times New Roman" w:cs="Times New Roman"/>
        </w:rPr>
        <w:t>h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be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 xml:space="preserve">ns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h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pu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5"/>
        </w:rPr>
        <w:t>g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ng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s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li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 xml:space="preserve">and 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or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f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ch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nder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s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v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al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(</w:t>
      </w:r>
      <w:r w:rsidRPr="00990740">
        <w:rPr>
          <w:rFonts w:ascii="Times New Roman" w:eastAsia="Times New Roman" w:hAnsi="Times New Roman" w:cs="Times New Roman"/>
        </w:rPr>
        <w:t>5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r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6</w:t>
      </w:r>
      <w:r w:rsidRPr="00990740">
        <w:rPr>
          <w:rFonts w:ascii="Times New Roman" w:eastAsia="Times New Roman" w:hAnsi="Times New Roman" w:cs="Times New Roman"/>
        </w:rPr>
        <w:t>)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s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I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fi</w:t>
      </w:r>
      <w:r w:rsidRPr="00990740">
        <w:rPr>
          <w:rFonts w:ascii="Times New Roman" w:eastAsia="Times New Roman" w:hAnsi="Times New Roman" w:cs="Times New Roman"/>
          <w:spacing w:val="-1"/>
        </w:rPr>
        <w:t>g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1,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s</w:t>
      </w:r>
      <w:r w:rsidRPr="00990740">
        <w:rPr>
          <w:rFonts w:ascii="Times New Roman" w:eastAsia="Times New Roman" w:hAnsi="Times New Roman" w:cs="Times New Roman"/>
        </w:rPr>
        <w:t>che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am of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yz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 xml:space="preserve">ng </w:t>
      </w:r>
      <w:r w:rsidRPr="00990740">
        <w:rPr>
          <w:rFonts w:ascii="Times New Roman" w:eastAsia="Times New Roman" w:hAnsi="Times New Roman" w:cs="Times New Roman"/>
          <w:spacing w:val="3"/>
        </w:rPr>
        <w:t>s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em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l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t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on 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2"/>
        </w:rPr>
        <w:t>h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 xml:space="preserve">n. </w:t>
      </w:r>
      <w:r w:rsidRPr="00990740">
        <w:rPr>
          <w:rFonts w:ascii="Times New Roman" w:eastAsia="Times New Roman" w:hAnsi="Times New Roman" w:cs="Times New Roman"/>
          <w:spacing w:val="2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h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easu</w:t>
      </w:r>
      <w:r w:rsidRPr="00990740">
        <w:rPr>
          <w:rFonts w:ascii="Times New Roman" w:eastAsia="Times New Roman" w:hAnsi="Times New Roman" w:cs="Times New Roman"/>
          <w:spacing w:val="-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ent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 xml:space="preserve">ook 22 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nu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es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 xml:space="preserve">o 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k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h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3"/>
        </w:rPr>
        <w:t>a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D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ri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 xml:space="preserve">g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  <w:spacing w:val="3"/>
        </w:rPr>
        <w:t>s</w:t>
      </w:r>
      <w:r w:rsidRPr="00990740">
        <w:rPr>
          <w:rFonts w:ascii="Times New Roman" w:eastAsia="Times New Roman" w:hAnsi="Times New Roman" w:cs="Times New Roman"/>
        </w:rPr>
        <w:t>, s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le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co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  <w:spacing w:val="1"/>
        </w:rPr>
        <w:t>tr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l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li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</w:rPr>
        <w:t>r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ong va</w:t>
      </w:r>
      <w:r w:rsidRPr="00990740">
        <w:rPr>
          <w:rFonts w:ascii="Times New Roman" w:eastAsia="Times New Roman" w:hAnsi="Times New Roman" w:cs="Times New Roman"/>
          <w:spacing w:val="1"/>
        </w:rPr>
        <w:t>ri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us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-1"/>
        </w:rPr>
        <w:t>l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3"/>
        </w:rPr>
        <w:t>w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-2"/>
        </w:rPr>
        <w:t>s</w:t>
      </w:r>
      <w:r w:rsidRPr="00990740">
        <w:rPr>
          <w:rFonts w:ascii="Times New Roman" w:eastAsia="Times New Roman" w:hAnsi="Times New Roman" w:cs="Times New Roman"/>
        </w:rPr>
        <w:t>ed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f</w:t>
      </w:r>
      <w:r w:rsidRPr="00990740">
        <w:rPr>
          <w:rFonts w:ascii="Times New Roman" w:eastAsia="Times New Roman" w:hAnsi="Times New Roman" w:cs="Times New Roman"/>
        </w:rPr>
        <w:t>or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-2"/>
        </w:rPr>
        <w:t>r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2"/>
        </w:rPr>
        <w:t>f</w:t>
      </w:r>
      <w:r w:rsidRPr="00990740">
        <w:rPr>
          <w:rFonts w:ascii="Times New Roman" w:eastAsia="Times New Roman" w:hAnsi="Times New Roman" w:cs="Times New Roman"/>
        </w:rPr>
        <w:t>t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c</w:t>
      </w:r>
      <w:r w:rsidRPr="00990740">
        <w:rPr>
          <w:rFonts w:ascii="Times New Roman" w:eastAsia="Times New Roman" w:hAnsi="Times New Roman" w:cs="Times New Roman"/>
        </w:rPr>
        <w:t>on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ol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na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</w:rPr>
        <w:t>on.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R</w:t>
      </w:r>
      <w:r w:rsidRPr="00990740">
        <w:rPr>
          <w:rFonts w:ascii="Times New Roman" w:eastAsia="Times New Roman" w:hAnsi="Times New Roman" w:cs="Times New Roman"/>
        </w:rPr>
        <w:t>epea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ab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of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3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-2"/>
        </w:rPr>
        <w:t>d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2"/>
        </w:rPr>
        <w:t>v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dual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easu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en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v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y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ood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and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  <w:spacing w:val="1"/>
        </w:rPr>
        <w:t>f</w:t>
      </w:r>
      <w:r w:rsidRPr="00990740">
        <w:rPr>
          <w:rFonts w:ascii="Times New Roman" w:eastAsia="Times New Roman" w:hAnsi="Times New Roman" w:cs="Times New Roman"/>
        </w:rPr>
        <w:t>t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b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een 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li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ns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de</w:t>
      </w:r>
      <w:r w:rsidRPr="00990740">
        <w:rPr>
          <w:rFonts w:ascii="Times New Roman" w:eastAsia="Times New Roman" w:hAnsi="Times New Roman" w:cs="Times New Roman"/>
          <w:spacing w:val="-1"/>
        </w:rPr>
        <w:t>r</w:t>
      </w:r>
      <w:r w:rsidRPr="00990740">
        <w:rPr>
          <w:rFonts w:ascii="Times New Roman" w:eastAsia="Times New Roman" w:hAnsi="Times New Roman" w:cs="Times New Roman"/>
        </w:rPr>
        <w:t>ab</w:t>
      </w:r>
      <w:r w:rsidRPr="00990740">
        <w:rPr>
          <w:rFonts w:ascii="Times New Roman" w:eastAsia="Times New Roman" w:hAnsi="Times New Roman" w:cs="Times New Roman"/>
          <w:spacing w:val="-1"/>
        </w:rPr>
        <w:t>l</w:t>
      </w:r>
      <w:r w:rsidRPr="00990740">
        <w:rPr>
          <w:rFonts w:ascii="Times New Roman" w:eastAsia="Times New Roman" w:hAnsi="Times New Roman" w:cs="Times New Roman"/>
        </w:rPr>
        <w:t>e co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pa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ed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r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r</w:t>
      </w:r>
      <w:r w:rsidRPr="00990740">
        <w:rPr>
          <w:rFonts w:ascii="Times New Roman" w:eastAsia="Times New Roman" w:hAnsi="Times New Roman" w:cs="Times New Roman"/>
        </w:rPr>
        <w:t>epe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b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1"/>
        </w:rPr>
        <w:t>l</w:t>
      </w:r>
      <w:r w:rsidRPr="00990740">
        <w:rPr>
          <w:rFonts w:ascii="Times New Roman" w:eastAsia="Times New Roman" w:hAnsi="Times New Roman" w:cs="Times New Roman"/>
          <w:spacing w:val="1"/>
        </w:rPr>
        <w:t>it</w:t>
      </w:r>
      <w:r w:rsidRPr="00990740">
        <w:rPr>
          <w:rFonts w:ascii="Times New Roman" w:eastAsia="Times New Roman" w:hAnsi="Times New Roman" w:cs="Times New Roman"/>
        </w:rPr>
        <w:t>y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unc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2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h</w:t>
      </w:r>
      <w:r w:rsidRPr="00990740">
        <w:rPr>
          <w:rFonts w:ascii="Times New Roman" w:eastAsia="Times New Roman" w:hAnsi="Times New Roman" w:cs="Times New Roman"/>
        </w:rPr>
        <w:t xml:space="preserve">e 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easu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ent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p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1"/>
        </w:rPr>
        <w:t>r</w:t>
      </w:r>
      <w:r w:rsidRPr="00990740">
        <w:rPr>
          <w:rFonts w:ascii="Times New Roman" w:eastAsia="Times New Roman" w:hAnsi="Times New Roman" w:cs="Times New Roman"/>
          <w:spacing w:val="1"/>
        </w:rPr>
        <w:t>f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2"/>
        </w:rPr>
        <w:t>r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 xml:space="preserve">ed </w:t>
      </w:r>
      <w:r w:rsidRPr="00990740">
        <w:rPr>
          <w:rFonts w:ascii="Times New Roman" w:eastAsia="Times New Roman" w:hAnsi="Times New Roman" w:cs="Times New Roman"/>
          <w:spacing w:val="1"/>
        </w:rPr>
        <w:t>f</w:t>
      </w:r>
      <w:r w:rsidRPr="00990740">
        <w:rPr>
          <w:rFonts w:ascii="Times New Roman" w:eastAsia="Times New Roman" w:hAnsi="Times New Roman" w:cs="Times New Roman"/>
        </w:rPr>
        <w:t>or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 wee</w:t>
      </w:r>
      <w:r w:rsidRPr="00990740">
        <w:rPr>
          <w:rFonts w:ascii="Times New Roman" w:eastAsia="Times New Roman" w:hAnsi="Times New Roman" w:cs="Times New Roman"/>
          <w:spacing w:val="-2"/>
        </w:rPr>
        <w:t>k</w:t>
      </w:r>
      <w:r w:rsidRPr="00990740">
        <w:rPr>
          <w:rFonts w:ascii="Times New Roman" w:eastAsia="Times New Roman" w:hAnsi="Times New Roman" w:cs="Times New Roman"/>
        </w:rPr>
        <w:t>.</w:t>
      </w:r>
    </w:p>
    <w:p w:rsidR="00990740" w:rsidRPr="00990740" w:rsidRDefault="00990740" w:rsidP="00990740">
      <w:pPr>
        <w:numPr>
          <w:ilvl w:val="0"/>
          <w:numId w:val="12"/>
        </w:numPr>
        <w:spacing w:before="11" w:after="0" w:line="260" w:lineRule="exact"/>
        <w:contextualSpacing/>
        <w:rPr>
          <w:sz w:val="26"/>
          <w:szCs w:val="26"/>
        </w:rPr>
      </w:pPr>
      <w:r w:rsidRPr="00990740">
        <w:rPr>
          <w:noProof/>
        </w:rPr>
        <w:drawing>
          <wp:anchor distT="0" distB="0" distL="114300" distR="114300" simplePos="0" relativeHeight="251659264" behindDoc="1" locked="0" layoutInCell="1" allowOverlap="1" wp14:anchorId="7E39C02A" wp14:editId="088E13A2">
            <wp:simplePos x="0" y="0"/>
            <wp:positionH relativeFrom="page">
              <wp:posOffset>2781300</wp:posOffset>
            </wp:positionH>
            <wp:positionV relativeFrom="paragraph">
              <wp:posOffset>41910</wp:posOffset>
            </wp:positionV>
            <wp:extent cx="3593465" cy="2797810"/>
            <wp:effectExtent l="0" t="0" r="698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0740">
        <w:rPr>
          <w:noProof/>
        </w:rPr>
        <w:drawing>
          <wp:inline distT="0" distB="0" distL="0" distR="0" wp14:anchorId="3AD6C09B" wp14:editId="5BA7CB01">
            <wp:extent cx="1938528" cy="2194560"/>
            <wp:effectExtent l="0" t="0" r="508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40" w:rsidRPr="00990740" w:rsidRDefault="00990740" w:rsidP="00990740">
      <w:pPr>
        <w:numPr>
          <w:ilvl w:val="0"/>
          <w:numId w:val="12"/>
        </w:numPr>
        <w:spacing w:before="1" w:after="0" w:line="130" w:lineRule="exact"/>
        <w:contextualSpacing/>
        <w:rPr>
          <w:sz w:val="13"/>
          <w:szCs w:val="13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00" w:lineRule="exact"/>
        <w:contextualSpacing/>
        <w:rPr>
          <w:sz w:val="20"/>
          <w:szCs w:val="20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00" w:lineRule="exact"/>
        <w:contextualSpacing/>
        <w:rPr>
          <w:sz w:val="20"/>
          <w:szCs w:val="20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00" w:lineRule="exact"/>
        <w:contextualSpacing/>
        <w:rPr>
          <w:sz w:val="20"/>
          <w:szCs w:val="20"/>
        </w:rPr>
      </w:pP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ig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074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matic di</w:t>
      </w:r>
      <w:r w:rsidRPr="0099074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9074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74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99074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9074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9074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l condit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ons of C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Cs</w:t>
      </w:r>
    </w:p>
    <w:p w:rsidR="00990740" w:rsidRPr="00990740" w:rsidRDefault="00990740" w:rsidP="00990740">
      <w:pPr>
        <w:numPr>
          <w:ilvl w:val="0"/>
          <w:numId w:val="12"/>
        </w:numPr>
        <w:spacing w:before="14" w:after="0" w:line="240" w:lineRule="exact"/>
        <w:contextualSpacing/>
        <w:rPr>
          <w:sz w:val="24"/>
          <w:szCs w:val="24"/>
        </w:rPr>
      </w:pPr>
    </w:p>
    <w:p w:rsidR="00990740" w:rsidRPr="00990740" w:rsidRDefault="00990740" w:rsidP="00990740">
      <w:pPr>
        <w:numPr>
          <w:ilvl w:val="0"/>
          <w:numId w:val="12"/>
        </w:numPr>
        <w:tabs>
          <w:tab w:val="left" w:pos="2020"/>
        </w:tabs>
        <w:spacing w:after="0" w:line="240" w:lineRule="auto"/>
        <w:ind w:right="56"/>
        <w:contextualSpacing/>
        <w:rPr>
          <w:rFonts w:ascii="Times New Roman" w:eastAsia="Times New Roman" w:hAnsi="Times New Roman" w:cs="Times New Roman"/>
        </w:rPr>
      </w:pPr>
      <w:proofErr w:type="gramStart"/>
      <w:r w:rsidRPr="00990740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990740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990740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990740">
        <w:rPr>
          <w:rFonts w:ascii="Times New Roman" w:eastAsia="Times New Roman" w:hAnsi="Times New Roman" w:cs="Times New Roman"/>
          <w:b/>
          <w:bCs/>
        </w:rPr>
        <w:t xml:space="preserve">s </w:t>
      </w:r>
      <w:r w:rsidRPr="009907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990740">
        <w:rPr>
          <w:rFonts w:ascii="Times New Roman" w:eastAsia="Times New Roman" w:hAnsi="Times New Roman" w:cs="Times New Roman"/>
          <w:b/>
          <w:bCs/>
        </w:rPr>
        <w:t>nal</w:t>
      </w:r>
      <w:r w:rsidRPr="00990740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990740">
        <w:rPr>
          <w:rFonts w:ascii="Times New Roman" w:eastAsia="Times New Roman" w:hAnsi="Times New Roman" w:cs="Times New Roman"/>
          <w:b/>
          <w:bCs/>
        </w:rPr>
        <w:t>s</w:t>
      </w:r>
      <w:r w:rsidRPr="0099074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90740">
        <w:rPr>
          <w:rFonts w:ascii="Times New Roman" w:eastAsia="Times New Roman" w:hAnsi="Times New Roman" w:cs="Times New Roman"/>
          <w:b/>
          <w:bCs/>
          <w:spacing w:val="1"/>
        </w:rPr>
        <w:t>s</w:t>
      </w:r>
      <w:proofErr w:type="gramEnd"/>
      <w:r w:rsidRPr="00990740">
        <w:rPr>
          <w:rFonts w:ascii="Times New Roman" w:eastAsia="Times New Roman" w:hAnsi="Times New Roman" w:cs="Times New Roman"/>
          <w:b/>
          <w:bCs/>
        </w:rPr>
        <w:t>:</w:t>
      </w:r>
      <w:r w:rsidRPr="00990740">
        <w:rPr>
          <w:rFonts w:ascii="Times New Roman" w:eastAsia="Times New Roman" w:hAnsi="Times New Roman" w:cs="Times New Roman"/>
          <w:b/>
          <w:bCs/>
        </w:rPr>
        <w:tab/>
      </w:r>
      <w:r w:rsidRPr="00990740">
        <w:rPr>
          <w:rFonts w:ascii="Times New Roman" w:eastAsia="Times New Roman" w:hAnsi="Times New Roman" w:cs="Times New Roman"/>
          <w:spacing w:val="2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h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49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H</w:t>
      </w:r>
      <w:r w:rsidRPr="00990740">
        <w:rPr>
          <w:rFonts w:ascii="Times New Roman" w:eastAsia="Times New Roman" w:hAnsi="Times New Roman" w:cs="Times New Roman"/>
        </w:rPr>
        <w:t>F</w:t>
      </w:r>
      <w:r w:rsidRPr="00990740">
        <w:rPr>
          <w:rFonts w:ascii="Times New Roman" w:eastAsia="Times New Roman" w:hAnsi="Times New Roman" w:cs="Times New Roman"/>
          <w:spacing w:val="-1"/>
        </w:rPr>
        <w:t>C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49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49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yz</w:t>
      </w:r>
      <w:r w:rsidRPr="00990740">
        <w:rPr>
          <w:rFonts w:ascii="Times New Roman" w:eastAsia="Times New Roman" w:hAnsi="Times New Roman" w:cs="Times New Roman"/>
        </w:rPr>
        <w:t>ed</w:t>
      </w:r>
      <w:r w:rsidRPr="00990740">
        <w:rPr>
          <w:rFonts w:ascii="Times New Roman" w:eastAsia="Times New Roman" w:hAnsi="Times New Roman" w:cs="Times New Roman"/>
          <w:spacing w:val="48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us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g</w:t>
      </w:r>
      <w:r w:rsidRPr="00990740">
        <w:rPr>
          <w:rFonts w:ascii="Times New Roman" w:eastAsia="Times New Roman" w:hAnsi="Times New Roman" w:cs="Times New Roman"/>
          <w:spacing w:val="4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5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GC</w:t>
      </w:r>
      <w:r w:rsidRPr="00990740">
        <w:rPr>
          <w:rFonts w:ascii="Times New Roman" w:eastAsia="Times New Roman" w:hAnsi="Times New Roman" w:cs="Times New Roman"/>
          <w:spacing w:val="1"/>
        </w:rPr>
        <w:t>/</w:t>
      </w:r>
      <w:r w:rsidRPr="00990740">
        <w:rPr>
          <w:rFonts w:ascii="Times New Roman" w:eastAsia="Times New Roman" w:hAnsi="Times New Roman" w:cs="Times New Roman"/>
        </w:rPr>
        <w:t>MSD</w:t>
      </w:r>
      <w:r w:rsidRPr="00990740">
        <w:rPr>
          <w:rFonts w:ascii="Times New Roman" w:eastAsia="Times New Roman" w:hAnsi="Times New Roman" w:cs="Times New Roman"/>
          <w:spacing w:val="47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yz</w:t>
      </w:r>
      <w:r w:rsidRPr="00990740">
        <w:rPr>
          <w:rFonts w:ascii="Times New Roman" w:eastAsia="Times New Roman" w:hAnsi="Times New Roman" w:cs="Times New Roman"/>
        </w:rPr>
        <w:t>er</w:t>
      </w:r>
      <w:r w:rsidRPr="00990740">
        <w:rPr>
          <w:rFonts w:ascii="Times New Roman" w:eastAsia="Times New Roman" w:hAnsi="Times New Roman" w:cs="Times New Roman"/>
          <w:spacing w:val="49"/>
        </w:rPr>
        <w:t xml:space="preserve"> </w:t>
      </w:r>
      <w:r w:rsidRPr="00990740">
        <w:rPr>
          <w:rFonts w:ascii="Times New Roman" w:eastAsia="Times New Roman" w:hAnsi="Times New Roman" w:cs="Times New Roman"/>
          <w:spacing w:val="2"/>
        </w:rPr>
        <w:t>(</w:t>
      </w:r>
      <w:r w:rsidRPr="00990740">
        <w:rPr>
          <w:rFonts w:ascii="Times New Roman" w:eastAsia="Times New Roman" w:hAnsi="Times New Roman" w:cs="Times New Roman"/>
          <w:spacing w:val="-1"/>
        </w:rPr>
        <w:t>H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48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789</w:t>
      </w:r>
      <w:r w:rsidRPr="00990740">
        <w:rPr>
          <w:rFonts w:ascii="Times New Roman" w:eastAsia="Times New Roman" w:hAnsi="Times New Roman" w:cs="Times New Roman"/>
          <w:spacing w:val="1"/>
        </w:rPr>
        <w:t>0</w:t>
      </w:r>
      <w:r w:rsidRPr="00990740">
        <w:rPr>
          <w:rFonts w:ascii="Times New Roman" w:eastAsia="Times New Roman" w:hAnsi="Times New Roman" w:cs="Times New Roman"/>
        </w:rPr>
        <w:t>)</w:t>
      </w:r>
      <w:r w:rsidRPr="00990740">
        <w:rPr>
          <w:rFonts w:ascii="Times New Roman" w:eastAsia="Times New Roman" w:hAnsi="Times New Roman" w:cs="Times New Roman"/>
          <w:spacing w:val="49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  <w:spacing w:val="1"/>
        </w:rPr>
        <w:t>it</w:t>
      </w:r>
      <w:r w:rsidRPr="00990740">
        <w:rPr>
          <w:rFonts w:ascii="Times New Roman" w:eastAsia="Times New Roman" w:hAnsi="Times New Roman" w:cs="Times New Roman"/>
        </w:rPr>
        <w:t>h</w:t>
      </w:r>
      <w:r w:rsidRPr="00990740">
        <w:rPr>
          <w:rFonts w:ascii="Times New Roman" w:eastAsia="Times New Roman" w:hAnsi="Times New Roman" w:cs="Times New Roman"/>
          <w:spacing w:val="48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p</w:t>
      </w:r>
      <w:r w:rsidRPr="00990740">
        <w:rPr>
          <w:rFonts w:ascii="Times New Roman" w:eastAsia="Times New Roman" w:hAnsi="Times New Roman" w:cs="Times New Roman"/>
          <w:spacing w:val="1"/>
        </w:rPr>
        <w:t>re</w:t>
      </w:r>
      <w:r w:rsidRPr="00990740">
        <w:rPr>
          <w:rFonts w:ascii="Times New Roman" w:eastAsia="Times New Roman" w:hAnsi="Times New Roman" w:cs="Times New Roman"/>
        </w:rPr>
        <w:t>-conce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1"/>
        </w:rPr>
        <w:t>r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(</w:t>
      </w:r>
      <w:r w:rsidRPr="00990740">
        <w:rPr>
          <w:rFonts w:ascii="Times New Roman" w:eastAsia="Times New Roman" w:hAnsi="Times New Roman" w:cs="Times New Roman"/>
          <w:spacing w:val="-1"/>
        </w:rPr>
        <w:t>G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el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co</w:t>
      </w:r>
      <w:r w:rsidRPr="00990740">
        <w:rPr>
          <w:rFonts w:ascii="Times New Roman" w:eastAsia="Times New Roman" w:hAnsi="Times New Roman" w:cs="Times New Roman"/>
          <w:spacing w:val="-2"/>
        </w:rPr>
        <w:t>.</w:t>
      </w:r>
      <w:r w:rsidRPr="00990740">
        <w:rPr>
          <w:rFonts w:ascii="Times New Roman" w:eastAsia="Times New Roman" w:hAnsi="Times New Roman" w:cs="Times New Roman"/>
          <w:spacing w:val="1"/>
        </w:rPr>
        <w:t>)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B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f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2"/>
        </w:rPr>
        <w:t>r</w:t>
      </w:r>
      <w:r w:rsidRPr="00990740">
        <w:rPr>
          <w:rFonts w:ascii="Times New Roman" w:eastAsia="Times New Roman" w:hAnsi="Times New Roman" w:cs="Times New Roman"/>
        </w:rPr>
        <w:t>e ana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ys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2"/>
        </w:rPr>
        <w:t>s</w:t>
      </w:r>
      <w:r w:rsidRPr="00990740">
        <w:rPr>
          <w:rFonts w:ascii="Times New Roman" w:eastAsia="Times New Roman" w:hAnsi="Times New Roman" w:cs="Times New Roman"/>
        </w:rPr>
        <w:t>, s</w:t>
      </w:r>
      <w:r w:rsidRPr="00990740">
        <w:rPr>
          <w:rFonts w:ascii="Times New Roman" w:eastAsia="Times New Roman" w:hAnsi="Times New Roman" w:cs="Times New Roman"/>
          <w:spacing w:val="1"/>
        </w:rPr>
        <w:t>a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p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</w:rPr>
        <w:t xml:space="preserve">e </w:t>
      </w:r>
      <w:r w:rsidRPr="00990740">
        <w:rPr>
          <w:rFonts w:ascii="Times New Roman" w:eastAsia="Times New Roman" w:hAnsi="Times New Roman" w:cs="Times New Roman"/>
          <w:spacing w:val="-1"/>
        </w:rPr>
        <w:t>l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  <w:spacing w:val="1"/>
        </w:rPr>
        <w:t>e</w:t>
      </w:r>
      <w:r w:rsidRPr="00990740">
        <w:rPr>
          <w:rFonts w:ascii="Times New Roman" w:eastAsia="Times New Roman" w:hAnsi="Times New Roman" w:cs="Times New Roman"/>
        </w:rPr>
        <w:t xml:space="preserve">s </w:t>
      </w:r>
      <w:r w:rsidRPr="00990740">
        <w:rPr>
          <w:rFonts w:ascii="Times New Roman" w:eastAsia="Times New Roman" w:hAnsi="Times New Roman" w:cs="Times New Roman"/>
          <w:spacing w:val="1"/>
        </w:rPr>
        <w:t>a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s were p</w:t>
      </w:r>
      <w:r w:rsidRPr="00990740">
        <w:rPr>
          <w:rFonts w:ascii="Times New Roman" w:eastAsia="Times New Roman" w:hAnsi="Times New Roman" w:cs="Times New Roman"/>
          <w:spacing w:val="-2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ed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5 or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6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ti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1"/>
        </w:rPr>
        <w:t>s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4"/>
        </w:rPr>
        <w:t>I</w:t>
      </w:r>
      <w:r w:rsidRPr="00990740">
        <w:rPr>
          <w:rFonts w:ascii="Times New Roman" w:eastAsia="Times New Roman" w:hAnsi="Times New Roman" w:cs="Times New Roman"/>
        </w:rPr>
        <w:t xml:space="preserve">n </w:t>
      </w:r>
      <w:r w:rsidRPr="00990740">
        <w:rPr>
          <w:rFonts w:ascii="Times New Roman" w:eastAsia="Times New Roman" w:hAnsi="Times New Roman" w:cs="Times New Roman"/>
          <w:spacing w:val="1"/>
        </w:rPr>
        <w:t>fi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2,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2"/>
        </w:rPr>
        <w:t>c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m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of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yz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ng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em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l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7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sh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n.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4"/>
        </w:rPr>
        <w:t>I</w:t>
      </w:r>
      <w:r w:rsidRPr="00990740">
        <w:rPr>
          <w:rFonts w:ascii="Times New Roman" w:eastAsia="Times New Roman" w:hAnsi="Times New Roman" w:cs="Times New Roman"/>
        </w:rPr>
        <w:t>t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ook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et a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ch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to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  <w:spacing w:val="1"/>
        </w:rPr>
        <w:t>ra</w:t>
      </w:r>
      <w:r w:rsidRPr="00990740">
        <w:rPr>
          <w:rFonts w:ascii="Times New Roman" w:eastAsia="Times New Roman" w:hAnsi="Times New Roman" w:cs="Times New Roman"/>
        </w:rPr>
        <w:t>m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about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60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nu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2"/>
        </w:rPr>
        <w:t>s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M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st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of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ea</w:t>
      </w:r>
      <w:r w:rsidRPr="00990740">
        <w:rPr>
          <w:rFonts w:ascii="Times New Roman" w:eastAsia="Times New Roman" w:hAnsi="Times New Roman" w:cs="Times New Roman"/>
          <w:spacing w:val="-2"/>
        </w:rPr>
        <w:t>s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ent</w:t>
      </w:r>
      <w:r w:rsidRPr="00990740">
        <w:rPr>
          <w:rFonts w:ascii="Times New Roman" w:eastAsia="Times New Roman" w:hAnsi="Times New Roman" w:cs="Times New Roman"/>
          <w:spacing w:val="8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  <w:spacing w:val="-4"/>
        </w:rPr>
        <w:t>m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sp</w:t>
      </w:r>
      <w:r w:rsidRPr="00990740">
        <w:rPr>
          <w:rFonts w:ascii="Times New Roman" w:eastAsia="Times New Roman" w:hAnsi="Times New Roman" w:cs="Times New Roman"/>
          <w:spacing w:val="1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t</w:t>
      </w:r>
      <w:r w:rsidRPr="00990740">
        <w:rPr>
          <w:rFonts w:ascii="Times New Roman" w:eastAsia="Times New Roman" w:hAnsi="Times New Roman" w:cs="Times New Roman"/>
          <w:spacing w:val="7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conce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r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et</w:t>
      </w:r>
      <w:r w:rsidRPr="00990740">
        <w:rPr>
          <w:rFonts w:ascii="Times New Roman" w:eastAsia="Times New Roman" w:hAnsi="Times New Roman" w:cs="Times New Roman"/>
          <w:spacing w:val="7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su</w:t>
      </w:r>
      <w:r w:rsidRPr="00990740">
        <w:rPr>
          <w:rFonts w:ascii="Times New Roman" w:eastAsia="Times New Roman" w:hAnsi="Times New Roman" w:cs="Times New Roman"/>
        </w:rPr>
        <w:t>bs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ces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~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17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L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f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g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m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x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u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  <w:spacing w:val="2"/>
        </w:rPr>
        <w:t>e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lastRenderedPageBreak/>
        <w:t>D</w:t>
      </w:r>
      <w:r w:rsidRPr="00990740">
        <w:rPr>
          <w:rFonts w:ascii="Times New Roman" w:eastAsia="Times New Roman" w:hAnsi="Times New Roman" w:cs="Times New Roman"/>
        </w:rPr>
        <w:t>u</w:t>
      </w:r>
      <w:r w:rsidRPr="00990740">
        <w:rPr>
          <w:rFonts w:ascii="Times New Roman" w:eastAsia="Times New Roman" w:hAnsi="Times New Roman" w:cs="Times New Roman"/>
          <w:spacing w:val="-2"/>
        </w:rPr>
        <w:t>r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ng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  <w:spacing w:val="2"/>
        </w:rPr>
        <w:t>s</w:t>
      </w:r>
      <w:r w:rsidRPr="00990740">
        <w:rPr>
          <w:rFonts w:ascii="Times New Roman" w:eastAsia="Times New Roman" w:hAnsi="Times New Roman" w:cs="Times New Roman"/>
        </w:rPr>
        <w:t>,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one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s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and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li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-2"/>
        </w:rPr>
        <w:t>d</w:t>
      </w:r>
      <w:r w:rsidRPr="00990740">
        <w:rPr>
          <w:rFonts w:ascii="Times New Roman" w:eastAsia="Times New Roman" w:hAnsi="Times New Roman" w:cs="Times New Roman"/>
        </w:rPr>
        <w:t>er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of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h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ch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co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</w:rPr>
        <w:t>ce</w:t>
      </w:r>
      <w:r w:rsidRPr="00990740">
        <w:rPr>
          <w:rFonts w:ascii="Times New Roman" w:eastAsia="Times New Roman" w:hAnsi="Times New Roman" w:cs="Times New Roman"/>
          <w:spacing w:val="-2"/>
        </w:rPr>
        <w:t>n</w:t>
      </w:r>
      <w:r w:rsidRPr="00990740">
        <w:rPr>
          <w:rFonts w:ascii="Times New Roman" w:eastAsia="Times New Roman" w:hAnsi="Times New Roman" w:cs="Times New Roman"/>
          <w:spacing w:val="1"/>
        </w:rPr>
        <w:t>tr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ti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n s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r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he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2"/>
        </w:rPr>
        <w:t>o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1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s</w:t>
      </w:r>
      <w:r w:rsidRPr="00990740">
        <w:rPr>
          <w:rFonts w:ascii="Times New Roman" w:eastAsia="Times New Roman" w:hAnsi="Times New Roman" w:cs="Times New Roman"/>
        </w:rPr>
        <w:t>t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  <w:spacing w:val="-2"/>
        </w:rPr>
        <w:t>h</w:t>
      </w:r>
      <w:r w:rsidRPr="00990740">
        <w:rPr>
          <w:rFonts w:ascii="Times New Roman" w:eastAsia="Times New Roman" w:hAnsi="Times New Roman" w:cs="Times New Roman"/>
        </w:rPr>
        <w:t>e</w:t>
      </w:r>
      <w:r w:rsidRPr="00990740">
        <w:rPr>
          <w:rFonts w:ascii="Times New Roman" w:eastAsia="Times New Roman" w:hAnsi="Times New Roman" w:cs="Times New Roman"/>
          <w:spacing w:val="7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AA</w:t>
      </w:r>
      <w:r w:rsidRPr="00990740">
        <w:rPr>
          <w:rFonts w:ascii="Times New Roman" w:eastAsia="Times New Roman" w:hAnsi="Times New Roman" w:cs="Times New Roman"/>
        </w:rPr>
        <w:t>L073358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</w:t>
      </w:r>
      <w:r w:rsidRPr="00990740">
        <w:rPr>
          <w:rFonts w:ascii="Times New Roman" w:eastAsia="Times New Roman" w:hAnsi="Times New Roman" w:cs="Times New Roman"/>
          <w:spacing w:val="-2"/>
        </w:rPr>
        <w:t>y</w:t>
      </w:r>
      <w:r w:rsidRPr="00990740">
        <w:rPr>
          <w:rFonts w:ascii="Times New Roman" w:eastAsia="Times New Roman" w:hAnsi="Times New Roman" w:cs="Times New Roman"/>
          <w:spacing w:val="1"/>
        </w:rPr>
        <w:t>l</w:t>
      </w:r>
      <w:r w:rsidRPr="00990740">
        <w:rPr>
          <w:rFonts w:ascii="Times New Roman" w:eastAsia="Times New Roman" w:hAnsi="Times New Roman" w:cs="Times New Roman"/>
          <w:spacing w:val="-1"/>
        </w:rPr>
        <w:t>i</w:t>
      </w:r>
      <w:r w:rsidRPr="00990740">
        <w:rPr>
          <w:rFonts w:ascii="Times New Roman" w:eastAsia="Times New Roman" w:hAnsi="Times New Roman" w:cs="Times New Roman"/>
        </w:rPr>
        <w:t>nd</w:t>
      </w:r>
      <w:r w:rsidRPr="00990740">
        <w:rPr>
          <w:rFonts w:ascii="Times New Roman" w:eastAsia="Times New Roman" w:hAnsi="Times New Roman" w:cs="Times New Roman"/>
          <w:spacing w:val="-2"/>
        </w:rPr>
        <w:t>e</w:t>
      </w:r>
      <w:r w:rsidRPr="00990740">
        <w:rPr>
          <w:rFonts w:ascii="Times New Roman" w:eastAsia="Times New Roman" w:hAnsi="Times New Roman" w:cs="Times New Roman"/>
        </w:rPr>
        <w:t>r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u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1"/>
        </w:rPr>
        <w:t>e</w:t>
      </w:r>
      <w:r w:rsidRPr="00990740">
        <w:rPr>
          <w:rFonts w:ascii="Times New Roman" w:eastAsia="Times New Roman" w:hAnsi="Times New Roman" w:cs="Times New Roman"/>
        </w:rPr>
        <w:t>d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t</w:t>
      </w:r>
      <w:r w:rsidRPr="00990740">
        <w:rPr>
          <w:rFonts w:ascii="Times New Roman" w:eastAsia="Times New Roman" w:hAnsi="Times New Roman" w:cs="Times New Roman"/>
        </w:rPr>
        <w:t>o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qu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  <w:spacing w:val="1"/>
        </w:rPr>
        <w:t>if</w:t>
      </w:r>
      <w:r w:rsidRPr="00990740">
        <w:rPr>
          <w:rFonts w:ascii="Times New Roman" w:eastAsia="Times New Roman" w:hAnsi="Times New Roman" w:cs="Times New Roman"/>
        </w:rPr>
        <w:t>y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an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ount</w:t>
      </w:r>
      <w:r w:rsidRPr="00990740">
        <w:rPr>
          <w:rFonts w:ascii="Times New Roman" w:eastAsia="Times New Roman" w:hAnsi="Times New Roman" w:cs="Times New Roman"/>
          <w:spacing w:val="6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of</w:t>
      </w:r>
      <w:r w:rsidRPr="00990740">
        <w:rPr>
          <w:rFonts w:ascii="Times New Roman" w:eastAsia="Times New Roman" w:hAnsi="Times New Roman" w:cs="Times New Roman"/>
          <w:spacing w:val="3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H</w:t>
      </w:r>
      <w:r w:rsidRPr="00990740">
        <w:rPr>
          <w:rFonts w:ascii="Times New Roman" w:eastAsia="Times New Roman" w:hAnsi="Times New Roman" w:cs="Times New Roman"/>
        </w:rPr>
        <w:t>F</w:t>
      </w:r>
      <w:r w:rsidRPr="00990740">
        <w:rPr>
          <w:rFonts w:ascii="Times New Roman" w:eastAsia="Times New Roman" w:hAnsi="Times New Roman" w:cs="Times New Roman"/>
          <w:spacing w:val="-1"/>
        </w:rPr>
        <w:t>C</w:t>
      </w:r>
      <w:r w:rsidRPr="00990740">
        <w:rPr>
          <w:rFonts w:ascii="Times New Roman" w:eastAsia="Times New Roman" w:hAnsi="Times New Roman" w:cs="Times New Roman"/>
        </w:rPr>
        <w:t>s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</w:rPr>
        <w:t>n</w:t>
      </w:r>
      <w:r w:rsidRPr="00990740">
        <w:rPr>
          <w:rFonts w:ascii="Times New Roman" w:eastAsia="Times New Roman" w:hAnsi="Times New Roman" w:cs="Times New Roman"/>
          <w:spacing w:val="5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  <w:spacing w:val="1"/>
        </w:rPr>
        <w:t>i</w:t>
      </w:r>
      <w:r w:rsidRPr="00990740">
        <w:rPr>
          <w:rFonts w:ascii="Times New Roman" w:eastAsia="Times New Roman" w:hAnsi="Times New Roman" w:cs="Times New Roman"/>
          <w:spacing w:val="4"/>
        </w:rPr>
        <w:t>r</w:t>
      </w:r>
      <w:r w:rsidRPr="00990740">
        <w:rPr>
          <w:rFonts w:ascii="Times New Roman" w:eastAsia="Times New Roman" w:hAnsi="Times New Roman" w:cs="Times New Roman"/>
        </w:rPr>
        <w:t>.</w:t>
      </w:r>
      <w:r w:rsidRPr="00990740">
        <w:rPr>
          <w:rFonts w:ascii="Times New Roman" w:eastAsia="Times New Roman" w:hAnsi="Times New Roman" w:cs="Times New Roman"/>
          <w:spacing w:val="2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M</w:t>
      </w:r>
      <w:r w:rsidRPr="00990740">
        <w:rPr>
          <w:rFonts w:ascii="Times New Roman" w:eastAsia="Times New Roman" w:hAnsi="Times New Roman" w:cs="Times New Roman"/>
          <w:spacing w:val="1"/>
        </w:rPr>
        <w:t>e</w:t>
      </w:r>
      <w:r w:rsidRPr="00990740">
        <w:rPr>
          <w:rFonts w:ascii="Times New Roman" w:eastAsia="Times New Roman" w:hAnsi="Times New Roman" w:cs="Times New Roman"/>
          <w:spacing w:val="-2"/>
        </w:rPr>
        <w:t>a</w:t>
      </w:r>
      <w:r w:rsidRPr="00990740">
        <w:rPr>
          <w:rFonts w:ascii="Times New Roman" w:eastAsia="Times New Roman" w:hAnsi="Times New Roman" w:cs="Times New Roman"/>
        </w:rPr>
        <w:t>sure</w:t>
      </w:r>
      <w:r w:rsidRPr="00990740">
        <w:rPr>
          <w:rFonts w:ascii="Times New Roman" w:eastAsia="Times New Roman" w:hAnsi="Times New Roman" w:cs="Times New Roman"/>
          <w:spacing w:val="-3"/>
        </w:rPr>
        <w:t>m</w:t>
      </w:r>
      <w:r w:rsidRPr="00990740">
        <w:rPr>
          <w:rFonts w:ascii="Times New Roman" w:eastAsia="Times New Roman" w:hAnsi="Times New Roman" w:cs="Times New Roman"/>
        </w:rPr>
        <w:t>ent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as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con</w:t>
      </w:r>
      <w:r w:rsidRPr="00990740">
        <w:rPr>
          <w:rFonts w:ascii="Times New Roman" w:eastAsia="Times New Roman" w:hAnsi="Times New Roman" w:cs="Times New Roman"/>
          <w:spacing w:val="-2"/>
        </w:rPr>
        <w:t>d</w:t>
      </w:r>
      <w:r w:rsidRPr="00990740">
        <w:rPr>
          <w:rFonts w:ascii="Times New Roman" w:eastAsia="Times New Roman" w:hAnsi="Times New Roman" w:cs="Times New Roman"/>
        </w:rPr>
        <w:t>uc</w:t>
      </w:r>
      <w:r w:rsidRPr="00990740">
        <w:rPr>
          <w:rFonts w:ascii="Times New Roman" w:eastAsia="Times New Roman" w:hAnsi="Times New Roman" w:cs="Times New Roman"/>
          <w:spacing w:val="-1"/>
        </w:rPr>
        <w:t>t</w:t>
      </w:r>
      <w:r w:rsidRPr="00990740">
        <w:rPr>
          <w:rFonts w:ascii="Times New Roman" w:eastAsia="Times New Roman" w:hAnsi="Times New Roman" w:cs="Times New Roman"/>
        </w:rPr>
        <w:t xml:space="preserve">ed </w:t>
      </w:r>
      <w:r w:rsidRPr="00990740">
        <w:rPr>
          <w:rFonts w:ascii="Times New Roman" w:eastAsia="Times New Roman" w:hAnsi="Times New Roman" w:cs="Times New Roman"/>
          <w:spacing w:val="-1"/>
        </w:rPr>
        <w:t>f</w:t>
      </w:r>
      <w:r w:rsidRPr="00990740">
        <w:rPr>
          <w:rFonts w:ascii="Times New Roman" w:eastAsia="Times New Roman" w:hAnsi="Times New Roman" w:cs="Times New Roman"/>
        </w:rPr>
        <w:t>or</w:t>
      </w:r>
      <w:r w:rsidRPr="00990740">
        <w:rPr>
          <w:rFonts w:ascii="Times New Roman" w:eastAsia="Times New Roman" w:hAnsi="Times New Roman" w:cs="Times New Roman"/>
          <w:spacing w:val="1"/>
        </w:rPr>
        <w:t xml:space="preserve"> </w:t>
      </w:r>
      <w:r w:rsidRPr="00990740">
        <w:rPr>
          <w:rFonts w:ascii="Times New Roman" w:eastAsia="Times New Roman" w:hAnsi="Times New Roman" w:cs="Times New Roman"/>
        </w:rPr>
        <w:t>a</w:t>
      </w:r>
      <w:r w:rsidRPr="00990740">
        <w:rPr>
          <w:rFonts w:ascii="Times New Roman" w:eastAsia="Times New Roman" w:hAnsi="Times New Roman" w:cs="Times New Roman"/>
          <w:spacing w:val="-2"/>
        </w:rPr>
        <w:t xml:space="preserve"> </w:t>
      </w:r>
      <w:r w:rsidRPr="00990740">
        <w:rPr>
          <w:rFonts w:ascii="Times New Roman" w:eastAsia="Times New Roman" w:hAnsi="Times New Roman" w:cs="Times New Roman"/>
          <w:spacing w:val="-1"/>
        </w:rPr>
        <w:t>w</w:t>
      </w:r>
      <w:r w:rsidRPr="00990740">
        <w:rPr>
          <w:rFonts w:ascii="Times New Roman" w:eastAsia="Times New Roman" w:hAnsi="Times New Roman" w:cs="Times New Roman"/>
        </w:rPr>
        <w:t>ee</w:t>
      </w:r>
      <w:r w:rsidRPr="00990740">
        <w:rPr>
          <w:rFonts w:ascii="Times New Roman" w:eastAsia="Times New Roman" w:hAnsi="Times New Roman" w:cs="Times New Roman"/>
          <w:spacing w:val="-2"/>
        </w:rPr>
        <w:t>k</w:t>
      </w:r>
      <w:r w:rsidRPr="00990740">
        <w:rPr>
          <w:rFonts w:ascii="Times New Roman" w:eastAsia="Times New Roman" w:hAnsi="Times New Roman" w:cs="Times New Roman"/>
        </w:rPr>
        <w:t>.</w:t>
      </w:r>
    </w:p>
    <w:p w:rsidR="00990740" w:rsidRPr="00990740" w:rsidRDefault="00990740" w:rsidP="00990740">
      <w:pPr>
        <w:numPr>
          <w:ilvl w:val="0"/>
          <w:numId w:val="12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0740">
        <w:rPr>
          <w:noProof/>
        </w:rPr>
        <w:drawing>
          <wp:inline distT="0" distB="0" distL="0" distR="0" wp14:anchorId="2E6A093B" wp14:editId="34F0F5AD">
            <wp:extent cx="3096895" cy="28987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40" w:rsidRPr="00990740" w:rsidRDefault="00990740" w:rsidP="00990740">
      <w:pPr>
        <w:numPr>
          <w:ilvl w:val="0"/>
          <w:numId w:val="12"/>
        </w:numPr>
        <w:spacing w:after="0" w:line="274" w:lineRule="exact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740">
        <w:rPr>
          <w:noProof/>
        </w:rPr>
        <w:drawing>
          <wp:anchor distT="0" distB="0" distL="114300" distR="114300" simplePos="0" relativeHeight="251660288" behindDoc="1" locked="0" layoutInCell="1" allowOverlap="1" wp14:anchorId="76DE48B5" wp14:editId="48983958">
            <wp:simplePos x="0" y="0"/>
            <wp:positionH relativeFrom="page">
              <wp:posOffset>4438650</wp:posOffset>
            </wp:positionH>
            <wp:positionV relativeFrom="paragraph">
              <wp:posOffset>-2889885</wp:posOffset>
            </wp:positionV>
            <wp:extent cx="2125980" cy="284734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ig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074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matic di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9074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74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74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99074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9074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9074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l condit</w:t>
      </w:r>
      <w:r w:rsidRPr="009907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ons of H</w:t>
      </w:r>
      <w:r w:rsidRPr="0099074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90740">
        <w:rPr>
          <w:rFonts w:ascii="Times New Roman" w:eastAsia="Times New Roman" w:hAnsi="Times New Roman" w:cs="Times New Roman"/>
          <w:sz w:val="24"/>
          <w:szCs w:val="24"/>
        </w:rPr>
        <w:t>Cs</w:t>
      </w:r>
    </w:p>
    <w:p w:rsidR="00990740" w:rsidRPr="00990740" w:rsidRDefault="00990740" w:rsidP="00990740">
      <w:pPr>
        <w:spacing w:before="14" w:after="0" w:line="240" w:lineRule="exact"/>
        <w:rPr>
          <w:sz w:val="24"/>
          <w:szCs w:val="24"/>
        </w:rPr>
      </w:pPr>
    </w:p>
    <w:p w:rsidR="00990740" w:rsidRPr="004A0B69" w:rsidRDefault="00990740" w:rsidP="00990740">
      <w:pPr>
        <w:numPr>
          <w:ilvl w:val="0"/>
          <w:numId w:val="12"/>
        </w:num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990740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 w:rsidRPr="00990740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Pr="0099074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li</w:t>
      </w:r>
      <w:r w:rsidRPr="00990740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 w:rsidRPr="0099074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Pr="00990740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 w:rsidRPr="0099074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Pr="00990740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Pr="00990740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 w:rsidRPr="00990740">
        <w:rPr>
          <w:rFonts w:ascii="Times New Roman" w:eastAsia="Times New Roman" w:hAnsi="Times New Roman" w:cs="Times New Roman"/>
          <w:position w:val="-1"/>
          <w:u w:val="single" w:color="000000"/>
        </w:rPr>
        <w:t>St</w:t>
      </w:r>
      <w:r w:rsidRPr="00990740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 w:rsidRPr="00990740">
        <w:rPr>
          <w:rFonts w:ascii="Times New Roman" w:eastAsia="Times New Roman" w:hAnsi="Times New Roman" w:cs="Times New Roman"/>
          <w:position w:val="-1"/>
          <w:u w:val="single" w:color="000000"/>
        </w:rPr>
        <w:t>nd</w:t>
      </w:r>
      <w:r w:rsidRPr="00990740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 w:rsidRPr="0099074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Pr="00990740"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  <w:r w:rsidRPr="00990740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</w:t>
      </w:r>
      <w:r w:rsidRPr="00990740"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</w:p>
    <w:p w:rsidR="004A0B69" w:rsidRPr="008C1155" w:rsidRDefault="004A0B69" w:rsidP="004A0B69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8C1155">
        <w:rPr>
          <w:rFonts w:ascii="Times New Roman" w:eastAsia="Times New Roman" w:hAnsi="Times New Roman" w:cs="Times New Roman"/>
          <w:b/>
          <w:bCs/>
        </w:rPr>
        <w:t>-</w:t>
      </w:r>
      <w:r w:rsidRPr="008C11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C1155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8C1155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8C1155">
        <w:rPr>
          <w:rFonts w:ascii="Times New Roman" w:eastAsia="Times New Roman" w:hAnsi="Times New Roman" w:cs="Times New Roman"/>
          <w:b/>
          <w:bCs/>
        </w:rPr>
        <w:t>s</w:t>
      </w:r>
      <w:r w:rsidRPr="008C115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  <w:b/>
          <w:bCs/>
        </w:rPr>
        <w:t>s</w:t>
      </w:r>
      <w:r w:rsidRPr="008C115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C1155">
        <w:rPr>
          <w:rFonts w:ascii="Times New Roman" w:eastAsia="Times New Roman" w:hAnsi="Times New Roman" w:cs="Times New Roman"/>
          <w:b/>
          <w:bCs/>
        </w:rPr>
        <w:t>an</w:t>
      </w:r>
      <w:r w:rsidRPr="008C115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8C1155">
        <w:rPr>
          <w:rFonts w:ascii="Times New Roman" w:eastAsia="Times New Roman" w:hAnsi="Times New Roman" w:cs="Times New Roman"/>
          <w:b/>
          <w:bCs/>
        </w:rPr>
        <w:t>ard</w:t>
      </w:r>
      <w:r w:rsidRPr="008C115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8C1155">
        <w:rPr>
          <w:rFonts w:ascii="Times New Roman" w:eastAsia="Times New Roman" w:hAnsi="Times New Roman" w:cs="Times New Roman"/>
          <w:b/>
          <w:bCs/>
        </w:rPr>
        <w:t>:</w:t>
      </w:r>
    </w:p>
    <w:p w:rsidR="004A0B69" w:rsidRPr="008C1155" w:rsidRDefault="004A0B69" w:rsidP="004A0B69">
      <w:pPr>
        <w:pStyle w:val="ListParagraph"/>
        <w:numPr>
          <w:ilvl w:val="0"/>
          <w:numId w:val="12"/>
        </w:num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 w:rsidRPr="008C1155">
        <w:rPr>
          <w:rFonts w:ascii="Times New Roman" w:eastAsia="Times New Roman" w:hAnsi="Times New Roman" w:cs="Times New Roman"/>
          <w:spacing w:val="2"/>
        </w:rPr>
        <w:t>T</w:t>
      </w:r>
      <w:r w:rsidRPr="008C1155">
        <w:rPr>
          <w:rFonts w:ascii="Times New Roman" w:eastAsia="Times New Roman" w:hAnsi="Times New Roman" w:cs="Times New Roman"/>
          <w:spacing w:val="-2"/>
        </w:rPr>
        <w:t>o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al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  <w:spacing w:val="-2"/>
        </w:rPr>
        <w:t>g</w:t>
      </w:r>
      <w:r w:rsidRPr="008C1155">
        <w:rPr>
          <w:rFonts w:ascii="Times New Roman" w:eastAsia="Times New Roman" w:hAnsi="Times New Roman" w:cs="Times New Roman"/>
        </w:rPr>
        <w:t>ht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(</w:t>
      </w:r>
      <w:r w:rsidRPr="008C1155">
        <w:rPr>
          <w:rFonts w:ascii="Times New Roman" w:eastAsia="Times New Roman" w:hAnsi="Times New Roman" w:cs="Times New Roman"/>
          <w:spacing w:val="-2"/>
        </w:rPr>
        <w:t>s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x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(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F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s,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N</w:t>
      </w:r>
      <w:r w:rsidRPr="008C1155">
        <w:rPr>
          <w:rFonts w:ascii="Times New Roman" w:eastAsia="Times New Roman" w:hAnsi="Times New Roman" w:cs="Times New Roman"/>
          <w:spacing w:val="-2"/>
        </w:rPr>
        <w:t>2</w:t>
      </w:r>
      <w:r w:rsidRPr="008C1155">
        <w:rPr>
          <w:rFonts w:ascii="Times New Roman" w:eastAsia="Times New Roman" w:hAnsi="Times New Roman" w:cs="Times New Roman"/>
        </w:rPr>
        <w:t xml:space="preserve">, </w:t>
      </w:r>
      <w:r w:rsidRPr="008C1155">
        <w:rPr>
          <w:rFonts w:ascii="Times New Roman" w:eastAsia="Times New Roman" w:hAnsi="Times New Roman" w:cs="Times New Roman"/>
          <w:spacing w:val="-1"/>
        </w:rPr>
        <w:t>O</w:t>
      </w:r>
      <w:r w:rsidRPr="008C1155">
        <w:rPr>
          <w:rFonts w:ascii="Times New Roman" w:eastAsia="Times New Roman" w:hAnsi="Times New Roman" w:cs="Times New Roman"/>
        </w:rPr>
        <w:t>2)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and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  <w:spacing w:val="-1"/>
        </w:rPr>
        <w:t>w</w:t>
      </w:r>
      <w:r w:rsidRPr="008C1155">
        <w:rPr>
          <w:rFonts w:ascii="Times New Roman" w:eastAsia="Times New Roman" w:hAnsi="Times New Roman" w:cs="Times New Roman"/>
        </w:rPr>
        <w:t>o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(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F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s,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N</w:t>
      </w:r>
      <w:r w:rsidRPr="008C1155">
        <w:rPr>
          <w:rFonts w:ascii="Times New Roman" w:eastAsia="Times New Roman" w:hAnsi="Times New Roman" w:cs="Times New Roman"/>
          <w:spacing w:val="-2"/>
        </w:rPr>
        <w:t>2</w:t>
      </w:r>
      <w:r w:rsidRPr="008C1155">
        <w:rPr>
          <w:rFonts w:ascii="Times New Roman" w:eastAsia="Times New Roman" w:hAnsi="Times New Roman" w:cs="Times New Roman"/>
        </w:rPr>
        <w:t>,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O</w:t>
      </w:r>
      <w:r w:rsidRPr="008C1155">
        <w:rPr>
          <w:rFonts w:ascii="Times New Roman" w:eastAsia="Times New Roman" w:hAnsi="Times New Roman" w:cs="Times New Roman"/>
        </w:rPr>
        <w:t>2,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and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A</w:t>
      </w:r>
      <w:r w:rsidRPr="008C1155">
        <w:rPr>
          <w:rFonts w:ascii="Times New Roman" w:eastAsia="Times New Roman" w:hAnsi="Times New Roman" w:cs="Times New Roman"/>
          <w:spacing w:val="-2"/>
        </w:rPr>
        <w:t>r</w:t>
      </w:r>
      <w:r w:rsidRPr="008C1155">
        <w:rPr>
          <w:rFonts w:ascii="Times New Roman" w:eastAsia="Times New Roman" w:hAnsi="Times New Roman" w:cs="Times New Roman"/>
          <w:spacing w:val="1"/>
        </w:rPr>
        <w:t>)</w:t>
      </w:r>
      <w:r w:rsidRPr="008C1155">
        <w:rPr>
          <w:rFonts w:ascii="Times New Roman" w:eastAsia="Times New Roman" w:hAnsi="Times New Roman" w:cs="Times New Roman"/>
        </w:rPr>
        <w:t>)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K</w:t>
      </w:r>
      <w:r w:rsidRPr="008C1155">
        <w:rPr>
          <w:rFonts w:ascii="Times New Roman" w:eastAsia="Times New Roman" w:hAnsi="Times New Roman" w:cs="Times New Roman"/>
          <w:spacing w:val="-1"/>
        </w:rPr>
        <w:t>R</w:t>
      </w:r>
      <w:r w:rsidRPr="008C1155">
        <w:rPr>
          <w:rFonts w:ascii="Times New Roman" w:eastAsia="Times New Roman" w:hAnsi="Times New Roman" w:cs="Times New Roman"/>
          <w:spacing w:val="-4"/>
        </w:rPr>
        <w:t>I</w:t>
      </w:r>
      <w:r w:rsidRPr="008C1155">
        <w:rPr>
          <w:rFonts w:ascii="Times New Roman" w:eastAsia="Times New Roman" w:hAnsi="Times New Roman" w:cs="Times New Roman"/>
        </w:rPr>
        <w:t>SS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p</w:t>
      </w:r>
      <w:r w:rsidRPr="008C1155">
        <w:rPr>
          <w:rFonts w:ascii="Times New Roman" w:eastAsia="Times New Roman" w:hAnsi="Times New Roman" w:cs="Times New Roman"/>
          <w:spacing w:val="1"/>
        </w:rPr>
        <w:t>ri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y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2"/>
        </w:rPr>
        <w:t>n</w:t>
      </w:r>
      <w:r w:rsidRPr="008C1155">
        <w:rPr>
          <w:rFonts w:ascii="Times New Roman" w:eastAsia="Times New Roman" w:hAnsi="Times New Roman" w:cs="Times New Roman"/>
        </w:rPr>
        <w:t>da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d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x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u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  <w:spacing w:val="-2"/>
        </w:rPr>
        <w:t>e</w:t>
      </w:r>
      <w:r w:rsidRPr="008C1155">
        <w:rPr>
          <w:rFonts w:ascii="Times New Roman" w:eastAsia="Times New Roman" w:hAnsi="Times New Roman" w:cs="Times New Roman"/>
        </w:rPr>
        <w:t xml:space="preserve">s </w:t>
      </w:r>
      <w:r w:rsidRPr="008C1155">
        <w:rPr>
          <w:rFonts w:ascii="Times New Roman" w:eastAsia="Times New Roman" w:hAnsi="Times New Roman" w:cs="Times New Roman"/>
          <w:spacing w:val="-1"/>
        </w:rPr>
        <w:t>w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4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g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2"/>
        </w:rPr>
        <w:t>v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tr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</w:rPr>
        <w:t>ca</w:t>
      </w:r>
      <w:r w:rsidRPr="008C1155">
        <w:rPr>
          <w:rFonts w:ascii="Times New Roman" w:eastAsia="Times New Roman" w:hAnsi="Times New Roman" w:cs="Times New Roman"/>
          <w:spacing w:val="-1"/>
        </w:rPr>
        <w:t>l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</w:rPr>
        <w:t>y p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-2"/>
        </w:rPr>
        <w:t>pa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ed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o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h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2"/>
        </w:rPr>
        <w:t>v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4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v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ri</w:t>
      </w:r>
      <w:r w:rsidRPr="008C1155">
        <w:rPr>
          <w:rFonts w:ascii="Times New Roman" w:eastAsia="Times New Roman" w:hAnsi="Times New Roman" w:cs="Times New Roman"/>
        </w:rPr>
        <w:t>ous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con</w:t>
      </w:r>
      <w:r w:rsidRPr="008C1155">
        <w:rPr>
          <w:rFonts w:ascii="Times New Roman" w:eastAsia="Times New Roman" w:hAnsi="Times New Roman" w:cs="Times New Roman"/>
          <w:spacing w:val="-2"/>
        </w:rPr>
        <w:t>c</w:t>
      </w:r>
      <w:r w:rsidRPr="008C1155">
        <w:rPr>
          <w:rFonts w:ascii="Times New Roman" w:eastAsia="Times New Roman" w:hAnsi="Times New Roman" w:cs="Times New Roman"/>
        </w:rPr>
        <w:t>en</w:t>
      </w:r>
      <w:r w:rsidRPr="008C1155">
        <w:rPr>
          <w:rFonts w:ascii="Times New Roman" w:eastAsia="Times New Roman" w:hAnsi="Times New Roman" w:cs="Times New Roman"/>
          <w:spacing w:val="-1"/>
        </w:rPr>
        <w:t>t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1"/>
        </w:rPr>
        <w:t>t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o</w:t>
      </w:r>
      <w:r w:rsidRPr="008C1155">
        <w:rPr>
          <w:rFonts w:ascii="Times New Roman" w:eastAsia="Times New Roman" w:hAnsi="Times New Roman" w:cs="Times New Roman"/>
          <w:spacing w:val="1"/>
        </w:rPr>
        <w:t>n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1"/>
        </w:rPr>
        <w:t>r</w:t>
      </w:r>
      <w:r w:rsidRPr="008C1155">
        <w:rPr>
          <w:rFonts w:ascii="Times New Roman" w:eastAsia="Times New Roman" w:hAnsi="Times New Roman" w:cs="Times New Roman"/>
        </w:rPr>
        <w:t>ound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3"/>
        </w:rPr>
        <w:t>m</w:t>
      </w:r>
      <w:r w:rsidRPr="008C1155">
        <w:rPr>
          <w:rFonts w:ascii="Times New Roman" w:eastAsia="Times New Roman" w:hAnsi="Times New Roman" w:cs="Times New Roman"/>
        </w:rPr>
        <w:t>b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ent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-2"/>
        </w:rPr>
        <w:t>v</w:t>
      </w:r>
      <w:r w:rsidRPr="008C1155">
        <w:rPr>
          <w:rFonts w:ascii="Times New Roman" w:eastAsia="Times New Roman" w:hAnsi="Times New Roman" w:cs="Times New Roman"/>
        </w:rPr>
        <w:t>el</w:t>
      </w:r>
      <w:r w:rsidRPr="008C1155">
        <w:rPr>
          <w:rFonts w:ascii="Times New Roman" w:eastAsia="Times New Roman" w:hAnsi="Times New Roman" w:cs="Times New Roman"/>
          <w:spacing w:val="5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</w:rPr>
        <w:t>cc</w:t>
      </w:r>
      <w:r w:rsidRPr="008C1155">
        <w:rPr>
          <w:rFonts w:ascii="Times New Roman" w:eastAsia="Times New Roman" w:hAnsi="Times New Roman" w:cs="Times New Roman"/>
          <w:spacing w:val="-2"/>
        </w:rPr>
        <w:t>o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d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 xml:space="preserve">ng 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o ISO 6142</w:t>
      </w:r>
      <w:r w:rsidRPr="008C1155">
        <w:rPr>
          <w:rFonts w:ascii="Times New Roman" w:eastAsia="Times New Roman" w:hAnsi="Times New Roman" w:cs="Times New Roman"/>
          <w:spacing w:val="-1"/>
        </w:rPr>
        <w:t>:</w:t>
      </w:r>
      <w:r w:rsidRPr="008C1155">
        <w:rPr>
          <w:rFonts w:ascii="Times New Roman" w:eastAsia="Times New Roman" w:hAnsi="Times New Roman" w:cs="Times New Roman"/>
        </w:rPr>
        <w:t xml:space="preserve">2001 “Gas </w:t>
      </w:r>
      <w:r w:rsidRPr="008C1155">
        <w:rPr>
          <w:rFonts w:ascii="Times New Roman" w:eastAsia="Times New Roman" w:hAnsi="Times New Roman" w:cs="Times New Roman"/>
          <w:spacing w:val="1"/>
        </w:rPr>
        <w:t>a</w:t>
      </w:r>
      <w:r w:rsidRPr="008C1155">
        <w:rPr>
          <w:rFonts w:ascii="Times New Roman" w:eastAsia="Times New Roman" w:hAnsi="Times New Roman" w:cs="Times New Roman"/>
        </w:rPr>
        <w:t>n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  <w:spacing w:val="-2"/>
        </w:rPr>
        <w:t>y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s – Pr</w:t>
      </w:r>
      <w:r w:rsidRPr="008C1155">
        <w:rPr>
          <w:rFonts w:ascii="Times New Roman" w:eastAsia="Times New Roman" w:hAnsi="Times New Roman" w:cs="Times New Roman"/>
          <w:spacing w:val="1"/>
        </w:rPr>
        <w:t>e</w:t>
      </w:r>
      <w:r w:rsidRPr="008C1155">
        <w:rPr>
          <w:rFonts w:ascii="Times New Roman" w:eastAsia="Times New Roman" w:hAnsi="Times New Roman" w:cs="Times New Roman"/>
        </w:rPr>
        <w:t>p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  <w:spacing w:val="-1"/>
        </w:rPr>
        <w:t>t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 xml:space="preserve">on </w:t>
      </w:r>
      <w:r w:rsidRPr="008C1155">
        <w:rPr>
          <w:rFonts w:ascii="Times New Roman" w:eastAsia="Times New Roman" w:hAnsi="Times New Roman" w:cs="Times New Roman"/>
          <w:spacing w:val="-2"/>
        </w:rPr>
        <w:t>o</w:t>
      </w:r>
      <w:r w:rsidRPr="008C1155">
        <w:rPr>
          <w:rFonts w:ascii="Times New Roman" w:eastAsia="Times New Roman" w:hAnsi="Times New Roman" w:cs="Times New Roman"/>
        </w:rPr>
        <w:t>f ca</w:t>
      </w:r>
      <w:r w:rsidRPr="008C1155">
        <w:rPr>
          <w:rFonts w:ascii="Times New Roman" w:eastAsia="Times New Roman" w:hAnsi="Times New Roman" w:cs="Times New Roman"/>
          <w:spacing w:val="-1"/>
        </w:rPr>
        <w:t>l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b</w:t>
      </w:r>
      <w:r w:rsidRPr="008C1155">
        <w:rPr>
          <w:rFonts w:ascii="Times New Roman" w:eastAsia="Times New Roman" w:hAnsi="Times New Roman" w:cs="Times New Roman"/>
          <w:spacing w:val="-2"/>
        </w:rPr>
        <w:t>r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1"/>
        </w:rPr>
        <w:t>t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 xml:space="preserve">on </w:t>
      </w:r>
      <w:r w:rsidRPr="008C1155">
        <w:rPr>
          <w:rFonts w:ascii="Times New Roman" w:eastAsia="Times New Roman" w:hAnsi="Times New Roman" w:cs="Times New Roman"/>
          <w:spacing w:val="-5"/>
        </w:rPr>
        <w:t>g</w:t>
      </w:r>
      <w:r w:rsidRPr="008C1155">
        <w:rPr>
          <w:rFonts w:ascii="Times New Roman" w:eastAsia="Times New Roman" w:hAnsi="Times New Roman" w:cs="Times New Roman"/>
        </w:rPr>
        <w:t xml:space="preserve">as 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x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  <w:spacing w:val="-2"/>
        </w:rPr>
        <w:t>u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es</w:t>
      </w:r>
      <w:r w:rsidRPr="008C1155">
        <w:rPr>
          <w:rFonts w:ascii="Times New Roman" w:eastAsia="Times New Roman" w:hAnsi="Times New Roman" w:cs="Times New Roman"/>
          <w:spacing w:val="6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 xml:space="preserve">- </w:t>
      </w:r>
      <w:r w:rsidRPr="008C1155">
        <w:rPr>
          <w:rFonts w:ascii="Times New Roman" w:eastAsia="Times New Roman" w:hAnsi="Times New Roman" w:cs="Times New Roman"/>
          <w:spacing w:val="-1"/>
        </w:rPr>
        <w:t>G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2"/>
        </w:rPr>
        <w:t>v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tri</w:t>
      </w:r>
      <w:r w:rsidRPr="008C1155">
        <w:rPr>
          <w:rFonts w:ascii="Times New Roman" w:eastAsia="Times New Roman" w:hAnsi="Times New Roman" w:cs="Times New Roman"/>
        </w:rPr>
        <w:t>c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hod</w:t>
      </w:r>
      <w:r w:rsidRPr="008C1155">
        <w:rPr>
          <w:rFonts w:ascii="Times New Roman" w:eastAsia="Times New Roman" w:hAnsi="Times New Roman" w:cs="Times New Roman"/>
          <w:spacing w:val="-1"/>
        </w:rPr>
        <w:t>”</w:t>
      </w:r>
      <w:r w:rsidRPr="008C1155">
        <w:rPr>
          <w:rFonts w:ascii="Times New Roman" w:eastAsia="Times New Roman" w:hAnsi="Times New Roman" w:cs="Times New Roman"/>
        </w:rPr>
        <w:t xml:space="preserve">. </w:t>
      </w:r>
      <w:r w:rsidRPr="008C1155">
        <w:rPr>
          <w:rFonts w:ascii="Times New Roman" w:eastAsia="Times New Roman" w:hAnsi="Times New Roman" w:cs="Times New Roman"/>
          <w:spacing w:val="8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I</w:t>
      </w:r>
      <w:r w:rsidRPr="008C1155">
        <w:rPr>
          <w:rFonts w:ascii="Times New Roman" w:eastAsia="Times New Roman" w:hAnsi="Times New Roman" w:cs="Times New Roman"/>
          <w:spacing w:val="-1"/>
        </w:rPr>
        <w:t>m</w:t>
      </w:r>
      <w:r w:rsidRPr="008C1155">
        <w:rPr>
          <w:rFonts w:ascii="Times New Roman" w:eastAsia="Times New Roman" w:hAnsi="Times New Roman" w:cs="Times New Roman"/>
        </w:rPr>
        <w:t>pu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</w:rPr>
        <w:t>es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o</w:t>
      </w:r>
      <w:r w:rsidRPr="008C1155">
        <w:rPr>
          <w:rFonts w:ascii="Times New Roman" w:eastAsia="Times New Roman" w:hAnsi="Times New Roman" w:cs="Times New Roman"/>
        </w:rPr>
        <w:t>f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2"/>
        </w:rPr>
        <w:t>p</w:t>
      </w:r>
      <w:r w:rsidRPr="008C1155">
        <w:rPr>
          <w:rFonts w:ascii="Times New Roman" w:eastAsia="Times New Roman" w:hAnsi="Times New Roman" w:cs="Times New Roman"/>
          <w:spacing w:val="-2"/>
        </w:rPr>
        <w:t>u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g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s</w:t>
      </w:r>
      <w:r w:rsidRPr="008C1155">
        <w:rPr>
          <w:rFonts w:ascii="Times New Roman" w:eastAsia="Times New Roman" w:hAnsi="Times New Roman" w:cs="Times New Roman"/>
        </w:rPr>
        <w:t>es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su</w:t>
      </w:r>
      <w:r w:rsidRPr="008C1155">
        <w:rPr>
          <w:rFonts w:ascii="Times New Roman" w:eastAsia="Times New Roman" w:hAnsi="Times New Roman" w:cs="Times New Roman"/>
          <w:spacing w:val="1"/>
        </w:rPr>
        <w:t>c</w:t>
      </w:r>
      <w:r w:rsidRPr="008C1155">
        <w:rPr>
          <w:rFonts w:ascii="Times New Roman" w:eastAsia="Times New Roman" w:hAnsi="Times New Roman" w:cs="Times New Roman"/>
        </w:rPr>
        <w:t>h as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N</w:t>
      </w:r>
      <w:r w:rsidRPr="008C1155">
        <w:rPr>
          <w:rFonts w:ascii="Times New Roman" w:eastAsia="Times New Roman" w:hAnsi="Times New Roman" w:cs="Times New Roman"/>
        </w:rPr>
        <w:t>2,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O</w:t>
      </w:r>
      <w:r w:rsidRPr="008C1155">
        <w:rPr>
          <w:rFonts w:ascii="Times New Roman" w:eastAsia="Times New Roman" w:hAnsi="Times New Roman" w:cs="Times New Roman"/>
        </w:rPr>
        <w:t>2,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A</w:t>
      </w:r>
      <w:r w:rsidRPr="008C1155">
        <w:rPr>
          <w:rFonts w:ascii="Times New Roman" w:eastAsia="Times New Roman" w:hAnsi="Times New Roman" w:cs="Times New Roman"/>
        </w:rPr>
        <w:t>r</w:t>
      </w:r>
      <w:r w:rsidRPr="008C1155">
        <w:rPr>
          <w:rFonts w:ascii="Times New Roman" w:eastAsia="Times New Roman" w:hAnsi="Times New Roman" w:cs="Times New Roman"/>
          <w:spacing w:val="4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and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F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3"/>
        </w:rPr>
        <w:t>w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</w:rPr>
        <w:t>na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  <w:spacing w:val="-2"/>
        </w:rPr>
        <w:t>yz</w:t>
      </w:r>
      <w:r w:rsidRPr="008C1155">
        <w:rPr>
          <w:rFonts w:ascii="Times New Roman" w:eastAsia="Times New Roman" w:hAnsi="Times New Roman" w:cs="Times New Roman"/>
        </w:rPr>
        <w:t>ed.</w:t>
      </w:r>
      <w:r w:rsidRPr="008C1155">
        <w:rPr>
          <w:rFonts w:ascii="Times New Roman" w:eastAsia="Times New Roman" w:hAnsi="Times New Roman" w:cs="Times New Roman"/>
          <w:spacing w:val="5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1"/>
        </w:rPr>
        <w:t>ig</w:t>
      </w:r>
      <w:r w:rsidRPr="008C1155">
        <w:rPr>
          <w:rFonts w:ascii="Times New Roman" w:eastAsia="Times New Roman" w:hAnsi="Times New Roman" w:cs="Times New Roman"/>
        </w:rPr>
        <w:t>n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  <w:spacing w:val="-2"/>
        </w:rPr>
        <w:t>f</w:t>
      </w:r>
      <w:r w:rsidRPr="008C1155">
        <w:rPr>
          <w:rFonts w:ascii="Times New Roman" w:eastAsia="Times New Roman" w:hAnsi="Times New Roman" w:cs="Times New Roman"/>
          <w:spacing w:val="1"/>
        </w:rPr>
        <w:t>i</w:t>
      </w:r>
      <w:r w:rsidRPr="008C1155">
        <w:rPr>
          <w:rFonts w:ascii="Times New Roman" w:eastAsia="Times New Roman" w:hAnsi="Times New Roman" w:cs="Times New Roman"/>
        </w:rPr>
        <w:t>ca</w:t>
      </w:r>
      <w:r w:rsidRPr="008C1155">
        <w:rPr>
          <w:rFonts w:ascii="Times New Roman" w:eastAsia="Times New Roman" w:hAnsi="Times New Roman" w:cs="Times New Roman"/>
          <w:spacing w:val="-2"/>
        </w:rPr>
        <w:t>n</w:t>
      </w:r>
      <w:r w:rsidRPr="008C1155">
        <w:rPr>
          <w:rFonts w:ascii="Times New Roman" w:eastAsia="Times New Roman" w:hAnsi="Times New Roman" w:cs="Times New Roman"/>
        </w:rPr>
        <w:t>t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-3"/>
        </w:rPr>
        <w:t>m</w:t>
      </w:r>
      <w:r w:rsidRPr="008C1155">
        <w:rPr>
          <w:rFonts w:ascii="Times New Roman" w:eastAsia="Times New Roman" w:hAnsi="Times New Roman" w:cs="Times New Roman"/>
        </w:rPr>
        <w:t>ount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of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C</w:t>
      </w:r>
      <w:r w:rsidRPr="008C1155">
        <w:rPr>
          <w:rFonts w:ascii="Times New Roman" w:eastAsia="Times New Roman" w:hAnsi="Times New Roman" w:cs="Times New Roman"/>
        </w:rPr>
        <w:t>FC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i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</w:rPr>
        <w:t>pu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i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</w:rPr>
        <w:t>es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w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n</w:t>
      </w:r>
      <w:r w:rsidRPr="008C1155">
        <w:rPr>
          <w:rFonts w:ascii="Times New Roman" w:eastAsia="Times New Roman" w:hAnsi="Times New Roman" w:cs="Times New Roman"/>
        </w:rPr>
        <w:t>ot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de</w:t>
      </w:r>
      <w:r w:rsidRPr="008C1155">
        <w:rPr>
          <w:rFonts w:ascii="Times New Roman" w:eastAsia="Times New Roman" w:hAnsi="Times New Roman" w:cs="Times New Roman"/>
          <w:spacing w:val="-1"/>
        </w:rPr>
        <w:t>t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-2"/>
        </w:rPr>
        <w:t>c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ed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i</w:t>
      </w:r>
      <w:r w:rsidRPr="008C1155">
        <w:rPr>
          <w:rFonts w:ascii="Times New Roman" w:eastAsia="Times New Roman" w:hAnsi="Times New Roman" w:cs="Times New Roman"/>
        </w:rPr>
        <w:t xml:space="preserve">n 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he b</w:t>
      </w:r>
      <w:r w:rsidRPr="008C1155">
        <w:rPr>
          <w:rFonts w:ascii="Times New Roman" w:eastAsia="Times New Roman" w:hAnsi="Times New Roman" w:cs="Times New Roman"/>
          <w:spacing w:val="-2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</w:rPr>
        <w:t>an</w:t>
      </w:r>
      <w:r w:rsidRPr="008C1155">
        <w:rPr>
          <w:rFonts w:ascii="Times New Roman" w:eastAsia="Times New Roman" w:hAnsi="Times New Roman" w:cs="Times New Roman"/>
          <w:spacing w:val="-2"/>
        </w:rPr>
        <w:t>c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2"/>
        </w:rPr>
        <w:t>g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s</w:t>
      </w:r>
      <w:r w:rsidRPr="008C1155">
        <w:rPr>
          <w:rFonts w:ascii="Times New Roman" w:eastAsia="Times New Roman" w:hAnsi="Times New Roman" w:cs="Times New Roman"/>
          <w:spacing w:val="-2"/>
        </w:rPr>
        <w:t>e</w:t>
      </w:r>
      <w:r w:rsidRPr="008C1155">
        <w:rPr>
          <w:rFonts w:ascii="Times New Roman" w:eastAsia="Times New Roman" w:hAnsi="Times New Roman" w:cs="Times New Roman"/>
          <w:spacing w:val="2"/>
        </w:rPr>
        <w:t>s</w:t>
      </w:r>
      <w:r w:rsidRPr="008C1155">
        <w:rPr>
          <w:rFonts w:ascii="Times New Roman" w:eastAsia="Times New Roman" w:hAnsi="Times New Roman" w:cs="Times New Roman"/>
        </w:rPr>
        <w:t>.</w:t>
      </w:r>
      <w:r w:rsidRPr="008C1155">
        <w:rPr>
          <w:rFonts w:ascii="Times New Roman" w:eastAsia="Times New Roman" w:hAnsi="Times New Roman" w:cs="Times New Roman"/>
          <w:spacing w:val="3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D</w:t>
      </w:r>
      <w:r w:rsidRPr="008C1155">
        <w:rPr>
          <w:rFonts w:ascii="Times New Roman" w:eastAsia="Times New Roman" w:hAnsi="Times New Roman" w:cs="Times New Roman"/>
          <w:spacing w:val="-1"/>
        </w:rPr>
        <w:t>7</w:t>
      </w:r>
      <w:r w:rsidRPr="008C1155">
        <w:rPr>
          <w:rFonts w:ascii="Times New Roman" w:eastAsia="Times New Roman" w:hAnsi="Times New Roman" w:cs="Times New Roman"/>
          <w:spacing w:val="1"/>
        </w:rPr>
        <w:t>27</w:t>
      </w:r>
      <w:r w:rsidRPr="008C1155">
        <w:rPr>
          <w:rFonts w:ascii="Times New Roman" w:eastAsia="Times New Roman" w:hAnsi="Times New Roman" w:cs="Times New Roman"/>
          <w:spacing w:val="-1"/>
        </w:rPr>
        <w:t>5</w:t>
      </w:r>
      <w:r w:rsidRPr="008C1155">
        <w:rPr>
          <w:rFonts w:ascii="Times New Roman" w:eastAsia="Times New Roman" w:hAnsi="Times New Roman" w:cs="Times New Roman"/>
          <w:spacing w:val="1"/>
        </w:rPr>
        <w:t>0</w:t>
      </w:r>
      <w:r w:rsidRPr="008C1155">
        <w:rPr>
          <w:rFonts w:ascii="Times New Roman" w:eastAsia="Times New Roman" w:hAnsi="Times New Roman" w:cs="Times New Roman"/>
        </w:rPr>
        <w:t>8</w:t>
      </w:r>
      <w:r w:rsidRPr="008C1155">
        <w:rPr>
          <w:rFonts w:ascii="Times New Roman" w:eastAsia="Times New Roman" w:hAnsi="Times New Roman" w:cs="Times New Roman"/>
          <w:spacing w:val="-7"/>
        </w:rPr>
        <w:t xml:space="preserve"> </w:t>
      </w:r>
      <w:r w:rsidRPr="008C1155">
        <w:rPr>
          <w:rFonts w:ascii="Times New Roman" w:eastAsia="Times New Roman" w:hAnsi="Times New Roman" w:cs="Times New Roman"/>
          <w:spacing w:val="3"/>
        </w:rPr>
        <w:t>c</w:t>
      </w:r>
      <w:r w:rsidRPr="008C1155">
        <w:rPr>
          <w:rFonts w:ascii="Times New Roman" w:eastAsia="Times New Roman" w:hAnsi="Times New Roman" w:cs="Times New Roman"/>
          <w:spacing w:val="-4"/>
        </w:rPr>
        <w:t>y</w:t>
      </w:r>
      <w:r w:rsidRPr="008C1155">
        <w:rPr>
          <w:rFonts w:ascii="Times New Roman" w:eastAsia="Times New Roman" w:hAnsi="Times New Roman" w:cs="Times New Roman"/>
        </w:rPr>
        <w:t>l</w:t>
      </w:r>
      <w:r w:rsidRPr="008C1155">
        <w:rPr>
          <w:rFonts w:ascii="Times New Roman" w:eastAsia="Times New Roman" w:hAnsi="Times New Roman" w:cs="Times New Roman"/>
          <w:spacing w:val="2"/>
        </w:rPr>
        <w:t>i</w:t>
      </w:r>
      <w:r w:rsidRPr="008C1155">
        <w:rPr>
          <w:rFonts w:ascii="Times New Roman" w:eastAsia="Times New Roman" w:hAnsi="Times New Roman" w:cs="Times New Roman"/>
          <w:spacing w:val="-1"/>
        </w:rPr>
        <w:t>n</w:t>
      </w:r>
      <w:r w:rsidRPr="008C1155">
        <w:rPr>
          <w:rFonts w:ascii="Times New Roman" w:eastAsia="Times New Roman" w:hAnsi="Times New Roman" w:cs="Times New Roman"/>
          <w:spacing w:val="1"/>
        </w:rPr>
        <w:t>d</w:t>
      </w:r>
      <w:r w:rsidRPr="008C1155">
        <w:rPr>
          <w:rFonts w:ascii="Times New Roman" w:eastAsia="Times New Roman" w:hAnsi="Times New Roman" w:cs="Times New Roman"/>
        </w:rPr>
        <w:t>er</w:t>
      </w:r>
      <w:r w:rsidRPr="008C1155">
        <w:rPr>
          <w:rFonts w:ascii="Times New Roman" w:eastAsia="Times New Roman" w:hAnsi="Times New Roman" w:cs="Times New Roman"/>
          <w:spacing w:val="-3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5"/>
        </w:rPr>
        <w:t>w</w:t>
      </w:r>
      <w:r w:rsidRPr="008C1155">
        <w:rPr>
          <w:rFonts w:ascii="Times New Roman" w:eastAsia="Times New Roman" w:hAnsi="Times New Roman" w:cs="Times New Roman"/>
        </w:rPr>
        <w:t>as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  <w:spacing w:val="-1"/>
        </w:rPr>
        <w:t>s</w:t>
      </w:r>
      <w:r w:rsidRPr="008C1155">
        <w:rPr>
          <w:rFonts w:ascii="Times New Roman" w:eastAsia="Times New Roman" w:hAnsi="Times New Roman" w:cs="Times New Roman"/>
        </w:rPr>
        <w:t>et</w:t>
      </w:r>
      <w:r w:rsidRPr="008C1155">
        <w:rPr>
          <w:rFonts w:ascii="Times New Roman" w:eastAsia="Times New Roman" w:hAnsi="Times New Roman" w:cs="Times New Roman"/>
          <w:spacing w:val="-6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t o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 c</w:t>
      </w:r>
      <w:r w:rsidRPr="008C1155">
        <w:rPr>
          <w:rFonts w:ascii="Times New Roman" w:eastAsia="Times New Roman" w:hAnsi="Times New Roman" w:cs="Times New Roman"/>
          <w:spacing w:val="1"/>
        </w:rPr>
        <w:t>o</w:t>
      </w:r>
      <w:r w:rsidRPr="008C1155">
        <w:rPr>
          <w:rFonts w:ascii="Times New Roman" w:eastAsia="Times New Roman" w:hAnsi="Times New Roman" w:cs="Times New Roman"/>
          <w:spacing w:val="-1"/>
        </w:rPr>
        <w:t>n</w:t>
      </w:r>
      <w:r w:rsidRPr="008C1155">
        <w:rPr>
          <w:rFonts w:ascii="Times New Roman" w:eastAsia="Times New Roman" w:hAnsi="Times New Roman" w:cs="Times New Roman"/>
        </w:rPr>
        <w:t>tr</w:t>
      </w:r>
      <w:r w:rsidRPr="008C1155">
        <w:rPr>
          <w:rFonts w:ascii="Times New Roman" w:eastAsia="Times New Roman" w:hAnsi="Times New Roman" w:cs="Times New Roman"/>
          <w:spacing w:val="1"/>
        </w:rPr>
        <w:t>o</w:t>
      </w:r>
      <w:r w:rsidRPr="008C1155">
        <w:rPr>
          <w:rFonts w:ascii="Times New Roman" w:eastAsia="Times New Roman" w:hAnsi="Times New Roman" w:cs="Times New Roman"/>
        </w:rPr>
        <w:t>l</w:t>
      </w:r>
      <w:r w:rsidRPr="008C1155">
        <w:rPr>
          <w:rFonts w:ascii="Times New Roman" w:eastAsia="Times New Roman" w:hAnsi="Times New Roman" w:cs="Times New Roman"/>
          <w:spacing w:val="-5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c</w:t>
      </w:r>
      <w:r w:rsidRPr="008C1155">
        <w:rPr>
          <w:rFonts w:ascii="Times New Roman" w:eastAsia="Times New Roman" w:hAnsi="Times New Roman" w:cs="Times New Roman"/>
          <w:spacing w:val="-3"/>
        </w:rPr>
        <w:t>y</w:t>
      </w:r>
      <w:r w:rsidRPr="008C1155">
        <w:rPr>
          <w:rFonts w:ascii="Times New Roman" w:eastAsia="Times New Roman" w:hAnsi="Times New Roman" w:cs="Times New Roman"/>
        </w:rPr>
        <w:t>l</w:t>
      </w:r>
      <w:r w:rsidRPr="008C1155">
        <w:rPr>
          <w:rFonts w:ascii="Times New Roman" w:eastAsia="Times New Roman" w:hAnsi="Times New Roman" w:cs="Times New Roman"/>
          <w:spacing w:val="2"/>
        </w:rPr>
        <w:t>i</w:t>
      </w:r>
      <w:r w:rsidRPr="008C1155">
        <w:rPr>
          <w:rFonts w:ascii="Times New Roman" w:eastAsia="Times New Roman" w:hAnsi="Times New Roman" w:cs="Times New Roman"/>
          <w:spacing w:val="-1"/>
        </w:rPr>
        <w:t>n</w:t>
      </w:r>
      <w:r w:rsidRPr="008C1155">
        <w:rPr>
          <w:rFonts w:ascii="Times New Roman" w:eastAsia="Times New Roman" w:hAnsi="Times New Roman" w:cs="Times New Roman"/>
          <w:spacing w:val="1"/>
        </w:rPr>
        <w:t>d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.</w:t>
      </w:r>
      <w:r w:rsidRPr="008C1155">
        <w:rPr>
          <w:rFonts w:ascii="Times New Roman" w:eastAsia="Times New Roman" w:hAnsi="Times New Roman" w:cs="Times New Roman"/>
          <w:spacing w:val="-5"/>
        </w:rPr>
        <w:t xml:space="preserve"> </w:t>
      </w:r>
      <w:r w:rsidRPr="008C1155">
        <w:rPr>
          <w:rFonts w:ascii="Times New Roman" w:eastAsia="Times New Roman" w:hAnsi="Times New Roman" w:cs="Times New Roman"/>
          <w:spacing w:val="2"/>
        </w:rPr>
        <w:t>T</w:t>
      </w:r>
      <w:r w:rsidRPr="008C1155">
        <w:rPr>
          <w:rFonts w:ascii="Times New Roman" w:eastAsia="Times New Roman" w:hAnsi="Times New Roman" w:cs="Times New Roman"/>
        </w:rPr>
        <w:t>he</w:t>
      </w:r>
      <w:r w:rsidRPr="008C1155">
        <w:rPr>
          <w:rFonts w:ascii="Times New Roman" w:eastAsia="Times New Roman" w:hAnsi="Times New Roman" w:cs="Times New Roman"/>
          <w:spacing w:val="-2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P</w:t>
      </w:r>
      <w:r w:rsidRPr="008C1155">
        <w:rPr>
          <w:rFonts w:ascii="Times New Roman" w:eastAsia="Times New Roman" w:hAnsi="Times New Roman" w:cs="Times New Roman"/>
          <w:spacing w:val="-3"/>
        </w:rPr>
        <w:t>S</w:t>
      </w:r>
      <w:r w:rsidRPr="008C1155">
        <w:rPr>
          <w:rFonts w:ascii="Times New Roman" w:eastAsia="Times New Roman" w:hAnsi="Times New Roman" w:cs="Times New Roman"/>
        </w:rPr>
        <w:t>Ms</w:t>
      </w:r>
      <w:r w:rsidRPr="008C1155">
        <w:rPr>
          <w:rFonts w:ascii="Times New Roman" w:eastAsia="Times New Roman" w:hAnsi="Times New Roman" w:cs="Times New Roman"/>
          <w:spacing w:val="2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u</w:t>
      </w:r>
      <w:r w:rsidRPr="008C1155">
        <w:rPr>
          <w:rFonts w:ascii="Times New Roman" w:eastAsia="Times New Roman" w:hAnsi="Times New Roman" w:cs="Times New Roman"/>
          <w:spacing w:val="-2"/>
        </w:rPr>
        <w:t>s</w:t>
      </w:r>
      <w:r w:rsidRPr="008C1155">
        <w:rPr>
          <w:rFonts w:ascii="Times New Roman" w:eastAsia="Times New Roman" w:hAnsi="Times New Roman" w:cs="Times New Roman"/>
        </w:rPr>
        <w:t xml:space="preserve">ed </w:t>
      </w:r>
      <w:r w:rsidRPr="008C1155">
        <w:rPr>
          <w:rFonts w:ascii="Times New Roman" w:eastAsia="Times New Roman" w:hAnsi="Times New Roman" w:cs="Times New Roman"/>
          <w:spacing w:val="-1"/>
        </w:rPr>
        <w:t>f</w:t>
      </w:r>
      <w:r w:rsidRPr="008C1155">
        <w:rPr>
          <w:rFonts w:ascii="Times New Roman" w:eastAsia="Times New Roman" w:hAnsi="Times New Roman" w:cs="Times New Roman"/>
        </w:rPr>
        <w:t>or</w:t>
      </w:r>
      <w:r w:rsidRPr="008C1155">
        <w:rPr>
          <w:rFonts w:ascii="Times New Roman" w:eastAsia="Times New Roman" w:hAnsi="Times New Roman" w:cs="Times New Roman"/>
          <w:spacing w:val="-2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t</w:t>
      </w:r>
      <w:r w:rsidRPr="008C1155">
        <w:rPr>
          <w:rFonts w:ascii="Times New Roman" w:eastAsia="Times New Roman" w:hAnsi="Times New Roman" w:cs="Times New Roman"/>
        </w:rPr>
        <w:t>h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</w:rPr>
        <w:t xml:space="preserve">s </w:t>
      </w:r>
      <w:r w:rsidRPr="008C1155">
        <w:rPr>
          <w:rFonts w:ascii="Times New Roman" w:eastAsia="Times New Roman" w:hAnsi="Times New Roman" w:cs="Times New Roman"/>
          <w:spacing w:val="1"/>
        </w:rPr>
        <w:t>c</w:t>
      </w:r>
      <w:r w:rsidRPr="008C1155">
        <w:rPr>
          <w:rFonts w:ascii="Times New Roman" w:eastAsia="Times New Roman" w:hAnsi="Times New Roman" w:cs="Times New Roman"/>
        </w:rPr>
        <w:t>o</w:t>
      </w:r>
      <w:r w:rsidRPr="008C1155">
        <w:rPr>
          <w:rFonts w:ascii="Times New Roman" w:eastAsia="Times New Roman" w:hAnsi="Times New Roman" w:cs="Times New Roman"/>
          <w:spacing w:val="-4"/>
        </w:rPr>
        <w:t>m</w:t>
      </w:r>
      <w:r w:rsidRPr="008C1155">
        <w:rPr>
          <w:rFonts w:ascii="Times New Roman" w:eastAsia="Times New Roman" w:hAnsi="Times New Roman" w:cs="Times New Roman"/>
        </w:rPr>
        <w:t>pa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-2"/>
        </w:rPr>
        <w:t>o</w:t>
      </w:r>
      <w:r w:rsidRPr="008C1155">
        <w:rPr>
          <w:rFonts w:ascii="Times New Roman" w:eastAsia="Times New Roman" w:hAnsi="Times New Roman" w:cs="Times New Roman"/>
        </w:rPr>
        <w:t>n</w:t>
      </w:r>
      <w:r w:rsidRPr="008C1155">
        <w:rPr>
          <w:rFonts w:ascii="Times New Roman" w:eastAsia="Times New Roman" w:hAnsi="Times New Roman" w:cs="Times New Roman"/>
          <w:spacing w:val="1"/>
        </w:rPr>
        <w:t xml:space="preserve"> </w:t>
      </w:r>
      <w:r w:rsidRPr="008C1155">
        <w:rPr>
          <w:rFonts w:ascii="Times New Roman" w:eastAsia="Times New Roman" w:hAnsi="Times New Roman" w:cs="Times New Roman"/>
        </w:rPr>
        <w:t>a</w:t>
      </w:r>
      <w:r w:rsidRPr="008C1155">
        <w:rPr>
          <w:rFonts w:ascii="Times New Roman" w:eastAsia="Times New Roman" w:hAnsi="Times New Roman" w:cs="Times New Roman"/>
          <w:spacing w:val="1"/>
        </w:rPr>
        <w:t>r</w:t>
      </w:r>
      <w:r w:rsidRPr="008C1155">
        <w:rPr>
          <w:rFonts w:ascii="Times New Roman" w:eastAsia="Times New Roman" w:hAnsi="Times New Roman" w:cs="Times New Roman"/>
        </w:rPr>
        <w:t>e</w:t>
      </w:r>
      <w:r w:rsidRPr="008C1155">
        <w:rPr>
          <w:rFonts w:ascii="Times New Roman" w:eastAsia="Times New Roman" w:hAnsi="Times New Roman" w:cs="Times New Roman"/>
          <w:spacing w:val="-2"/>
        </w:rPr>
        <w:t xml:space="preserve"> 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  <w:spacing w:val="-1"/>
        </w:rPr>
        <w:t>i</w:t>
      </w:r>
      <w:r w:rsidRPr="008C1155">
        <w:rPr>
          <w:rFonts w:ascii="Times New Roman" w:eastAsia="Times New Roman" w:hAnsi="Times New Roman" w:cs="Times New Roman"/>
        </w:rPr>
        <w:t>s</w:t>
      </w:r>
      <w:r w:rsidRPr="008C1155">
        <w:rPr>
          <w:rFonts w:ascii="Times New Roman" w:eastAsia="Times New Roman" w:hAnsi="Times New Roman" w:cs="Times New Roman"/>
          <w:spacing w:val="-1"/>
        </w:rPr>
        <w:t>t</w:t>
      </w:r>
      <w:r w:rsidRPr="008C1155">
        <w:rPr>
          <w:rFonts w:ascii="Times New Roman" w:eastAsia="Times New Roman" w:hAnsi="Times New Roman" w:cs="Times New Roman"/>
        </w:rPr>
        <w:t>ed b</w:t>
      </w:r>
      <w:r w:rsidRPr="008C1155">
        <w:rPr>
          <w:rFonts w:ascii="Times New Roman" w:eastAsia="Times New Roman" w:hAnsi="Times New Roman" w:cs="Times New Roman"/>
          <w:spacing w:val="-2"/>
        </w:rPr>
        <w:t>e</w:t>
      </w:r>
      <w:r w:rsidRPr="008C1155">
        <w:rPr>
          <w:rFonts w:ascii="Times New Roman" w:eastAsia="Times New Roman" w:hAnsi="Times New Roman" w:cs="Times New Roman"/>
          <w:spacing w:val="1"/>
        </w:rPr>
        <w:t>l</w:t>
      </w:r>
      <w:r w:rsidRPr="008C1155">
        <w:rPr>
          <w:rFonts w:ascii="Times New Roman" w:eastAsia="Times New Roman" w:hAnsi="Times New Roman" w:cs="Times New Roman"/>
        </w:rPr>
        <w:t>o</w:t>
      </w:r>
      <w:r w:rsidRPr="008C1155">
        <w:rPr>
          <w:rFonts w:ascii="Times New Roman" w:eastAsia="Times New Roman" w:hAnsi="Times New Roman" w:cs="Times New Roman"/>
          <w:spacing w:val="-1"/>
        </w:rPr>
        <w:t>w</w:t>
      </w:r>
      <w:r w:rsidRPr="008C1155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952"/>
        <w:gridCol w:w="1193"/>
        <w:gridCol w:w="1015"/>
        <w:gridCol w:w="1102"/>
        <w:gridCol w:w="1164"/>
        <w:gridCol w:w="1062"/>
      </w:tblGrid>
      <w:tr w:rsidR="004A0B69" w:rsidRPr="00BF27EF" w:rsidTr="007E355B">
        <w:trPr>
          <w:trHeight w:hRule="exact" w:val="550"/>
        </w:trPr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BF27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 w:rsidRPr="00BF27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82" w:lineRule="auto"/>
              <w:ind w:left="176" w:right="54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[p</w:t>
            </w:r>
            <w:r w:rsidRPr="00BF27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l]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O2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2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A0B69" w:rsidRPr="00BF27EF" w:rsidTr="007E355B">
        <w:trPr>
          <w:trHeight w:hRule="exact" w:val="274"/>
        </w:trPr>
        <w:tc>
          <w:tcPr>
            <w:tcW w:w="2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33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0149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1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1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235.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1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1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1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6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after="0" w:line="219" w:lineRule="exact"/>
              <w:ind w:left="2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%,</w:t>
            </w: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 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8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8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7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30" w:after="0" w:line="240" w:lineRule="auto"/>
              <w:ind w:left="6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9855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527.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6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%,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 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8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8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7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30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530.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243.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20.5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6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%,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 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8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8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7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37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7275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241.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75.10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B69" w:rsidRPr="00BF27EF" w:rsidTr="007E355B">
        <w:trPr>
          <w:trHeight w:hRule="exact" w:val="27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after="0" w:line="219" w:lineRule="exact"/>
              <w:ind w:left="2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%,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 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8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8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8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84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43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9856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6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6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239.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6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6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>
            <w:pPr>
              <w:spacing w:before="16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A0B69" w:rsidRPr="00BF27EF" w:rsidRDefault="004A0B69" w:rsidP="007E355B"/>
        </w:tc>
      </w:tr>
      <w:tr w:rsidR="004A0B69" w:rsidRPr="00BF27EF" w:rsidTr="007E355B">
        <w:trPr>
          <w:trHeight w:hRule="exact" w:val="292"/>
        </w:trPr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after="0" w:line="219" w:lineRule="exact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2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%,</w:t>
            </w:r>
            <w:r w:rsidRPr="00BF2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2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 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8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8" w:after="0" w:line="240" w:lineRule="auto"/>
              <w:ind w:left="381" w:right="4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>
            <w:pPr>
              <w:spacing w:before="18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F27EF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/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/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B69" w:rsidRPr="00BF27EF" w:rsidRDefault="004A0B69" w:rsidP="007E355B"/>
        </w:tc>
      </w:tr>
    </w:tbl>
    <w:p w:rsidR="004A0B69" w:rsidRDefault="004A0B69" w:rsidP="004A0B69">
      <w:pPr>
        <w:pStyle w:val="ListParagraph"/>
        <w:rPr>
          <w:rFonts w:ascii="Times New Roman" w:eastAsia="Times New Roman" w:hAnsi="Times New Roman" w:cs="Times New Roman"/>
        </w:rPr>
      </w:pP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310" w:hanging="200"/>
        <w:jc w:val="both"/>
        <w:rPr>
          <w:rFonts w:ascii="Times New Roman" w:eastAsia="Malgun Gothic" w:hAnsi="Times New Roman" w:cs="Times New Roman"/>
          <w:b/>
          <w:snapToGrid w:val="0"/>
          <w:lang w:eastAsia="ko-KR"/>
        </w:rPr>
      </w:pPr>
      <w:r w:rsidRPr="00F11CD6">
        <w:rPr>
          <w:rFonts w:ascii="Times New Roman" w:eastAsia="Malgun Gothic" w:hAnsi="Times New Roman" w:cs="Times New Roman"/>
          <w:b/>
          <w:snapToGrid w:val="0"/>
          <w:lang w:eastAsia="ko-KR"/>
        </w:rPr>
        <w:t>- HFCs</w:t>
      </w:r>
      <w:r w:rsidRPr="00F11CD6">
        <w:rPr>
          <w:rFonts w:ascii="Times New Roman" w:eastAsia="Malgun Gothic" w:hAnsi="Times New Roman" w:cs="Times New Roman"/>
          <w:b/>
          <w:snapToGrid w:val="0"/>
        </w:rPr>
        <w:t xml:space="preserve"> </w:t>
      </w:r>
      <w:r w:rsidRPr="00F11CD6">
        <w:rPr>
          <w:rFonts w:ascii="Times New Roman" w:eastAsia="Malgun Gothic" w:hAnsi="Times New Roman" w:cs="Times New Roman"/>
          <w:b/>
          <w:snapToGrid w:val="0"/>
          <w:lang w:eastAsia="ko-KR"/>
        </w:rPr>
        <w:t>standards</w:t>
      </w:r>
      <w:r w:rsidRPr="00F11CD6">
        <w:rPr>
          <w:rFonts w:ascii="Times New Roman" w:eastAsia="Malgun Gothic" w:hAnsi="Times New Roman" w:cs="Times New Roman"/>
          <w:b/>
          <w:snapToGrid w:val="0"/>
        </w:rPr>
        <w:t>:</w:t>
      </w:r>
      <w:r w:rsidRPr="00F11CD6">
        <w:rPr>
          <w:rFonts w:ascii="Times New Roman" w:eastAsia="Malgun Gothic" w:hAnsi="Times New Roman" w:cs="Times New Roman"/>
          <w:b/>
          <w:snapToGrid w:val="0"/>
          <w:lang w:eastAsia="ko-KR"/>
        </w:rPr>
        <w:t xml:space="preserve"> </w:t>
      </w:r>
    </w:p>
    <w:p w:rsidR="00F11CD6" w:rsidRDefault="00F11CD6" w:rsidP="00F11CD6">
      <w:pPr>
        <w:pStyle w:val="ListParagraph"/>
        <w:rPr>
          <w:rFonts w:ascii="Times New Roman" w:eastAsia="Malgun Gothic" w:hAnsi="Times New Roman" w:cs="Times New Roman"/>
          <w:snapToGrid w:val="0"/>
          <w:lang w:eastAsia="ko-KR"/>
        </w:rPr>
      </w:pP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Six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 xml:space="preserve"> (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H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 xml:space="preserve">FCs, N2, O2) </w:t>
      </w:r>
      <w:r w:rsidRPr="00F11CD6">
        <w:rPr>
          <w:rFonts w:ascii="Times New Roman" w:eastAsia="Malgun Gothic" w:hAnsi="Times New Roman" w:cs="Times New Roman"/>
          <w:snapToGrid w:val="0"/>
        </w:rPr>
        <w:t>KRISS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 xml:space="preserve"> </w:t>
      </w:r>
      <w:r w:rsidRPr="00F11CD6">
        <w:rPr>
          <w:rFonts w:ascii="Times New Roman" w:eastAsia="Malgun Gothic" w:hAnsi="Times New Roman" w:cs="Times New Roman"/>
          <w:snapToGrid w:val="0"/>
        </w:rPr>
        <w:t xml:space="preserve">primary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standard</w:t>
      </w:r>
      <w:r w:rsidRPr="00F11CD6">
        <w:rPr>
          <w:rFonts w:ascii="Times New Roman" w:eastAsia="Malgun Gothic" w:hAnsi="Times New Roman" w:cs="Times New Roman"/>
          <w:snapToGrid w:val="0"/>
        </w:rPr>
        <w:t xml:space="preserve">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mixture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s were </w:t>
      </w:r>
      <w:r w:rsidRPr="00F11CD6">
        <w:rPr>
          <w:rFonts w:ascii="Times New Roman" w:eastAsia="Malgun Gothic" w:hAnsi="Times New Roman" w:cs="Times New Roman"/>
          <w:snapToGrid w:val="0"/>
        </w:rPr>
        <w:t xml:space="preserve">gravimetrically prepared 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to have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 xml:space="preserve"> 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various</w:t>
      </w:r>
      <w:r w:rsidRPr="00F11CD6">
        <w:rPr>
          <w:rFonts w:ascii="Times New Roman" w:eastAsia="Malgun Gothic" w:hAnsi="Times New Roman" w:cs="Times New Roman"/>
          <w:snapToGrid w:val="0"/>
        </w:rPr>
        <w:t xml:space="preserve"> concentration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s around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 xml:space="preserve"> ambient level, according to ISO 6142:2001 “Gas analysis - Preparation of calibration gas mixtures - Gravimetric method”</w:t>
      </w:r>
      <w:r w:rsidRPr="00F11CD6">
        <w:rPr>
          <w:rFonts w:ascii="Times New Roman" w:eastAsia="Malgun Gothic" w:hAnsi="Times New Roman" w:cs="Times New Roman"/>
          <w:snapToGrid w:val="0"/>
        </w:rPr>
        <w:t>.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Impurities of pure gases such as N2, O2 and each </w:t>
      </w:r>
      <w:proofErr w:type="gramStart"/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HFCs</w:t>
      </w:r>
      <w:proofErr w:type="gramEnd"/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were analyzed. Significant amount of HFC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impuri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ties was not detected in the balance gases. Basically, GC FID with pre cooling device was used for the measurement of HFCs. However, for the comparison with the cylinder (#</w:t>
      </w:r>
      <w:r w:rsidRPr="00F11CD6">
        <w:rPr>
          <w:rFonts w:ascii="Times New Roman" w:eastAsia="Malgun Gothic" w:hAnsi="Times New Roman" w:cs="Times New Roman"/>
          <w:snapToGrid w:val="0"/>
        </w:rPr>
        <w:t>AAL073358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) HFCs mixtures were concentrated for 50 minutes in our pre cooling system to be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introduced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to GC MSD. Because of the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necessity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of long time and large sample volume, a measurement was performed in a way of sequence, such as A-B-C-D-A. Two cylinders whose response are the nearest to the </w:t>
      </w:r>
      <w:r w:rsidRPr="00F11CD6">
        <w:rPr>
          <w:rFonts w:ascii="Times New Roman" w:eastAsia="Malgun Gothic" w:hAnsi="Times New Roman" w:cs="Times New Roman"/>
          <w:snapToGrid w:val="0"/>
        </w:rPr>
        <w:t>AAL073358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cylinder were used for this comparison;</w:t>
      </w:r>
    </w:p>
    <w:p w:rsidR="00F11CD6" w:rsidRDefault="00F11CD6" w:rsidP="00F11CD6">
      <w:pPr>
        <w:pStyle w:val="ListParagraph"/>
        <w:rPr>
          <w:rFonts w:ascii="Times New Roman" w:eastAsia="Malgun Gothic" w:hAnsi="Times New Roman" w:cs="Times New Roman"/>
          <w:snapToGrid w:val="0"/>
          <w:lang w:eastAsia="ko-KR"/>
        </w:rPr>
      </w:pPr>
    </w:p>
    <w:tbl>
      <w:tblPr>
        <w:tblW w:w="8565" w:type="dxa"/>
        <w:tblInd w:w="4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1"/>
        <w:gridCol w:w="1275"/>
        <w:gridCol w:w="1134"/>
        <w:gridCol w:w="993"/>
        <w:gridCol w:w="1275"/>
        <w:gridCol w:w="1276"/>
        <w:gridCol w:w="851"/>
      </w:tblGrid>
      <w:tr w:rsidR="00F11CD6" w:rsidRPr="00F11CD6" w:rsidTr="007E355B">
        <w:trPr>
          <w:trHeight w:val="270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10" w:left="118" w:hangingChars="48" w:hanging="96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lastRenderedPageBreak/>
              <w:t>Cylinder number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H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FC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134a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H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FC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H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FC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142b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O2 (%)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N2 (%)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Ar (%)</w:t>
            </w:r>
          </w:p>
        </w:tc>
      </w:tr>
      <w:tr w:rsidR="00F11CD6" w:rsidRPr="00F11CD6" w:rsidTr="007E355B">
        <w:trPr>
          <w:trHeight w:val="270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10" w:left="118" w:hangingChars="48" w:hanging="96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[pmol/mol]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</w:tr>
      <w:tr w:rsidR="00F11CD6" w:rsidRPr="00F11CD6" w:rsidTr="007E355B">
        <w:trPr>
          <w:trHeight w:val="270"/>
        </w:trPr>
        <w:tc>
          <w:tcPr>
            <w:tcW w:w="1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>D0149</w:t>
            </w:r>
            <w:r w:rsidRPr="00F11CD6">
              <w:rPr>
                <w:rFonts w:ascii="Times New Roman" w:eastAsia="Malgun Gothic" w:hAnsi="Times New Roman" w:cs="Times New Roman" w:hint="eastAsia"/>
                <w:bCs/>
                <w:snapToGrid w:val="0"/>
                <w:sz w:val="20"/>
                <w:szCs w:val="18"/>
                <w:lang w:eastAsia="ko-KR"/>
              </w:rPr>
              <w:t>89</w:t>
            </w:r>
          </w:p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</w:pPr>
            <w:proofErr w:type="gramStart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>rel</w:t>
            </w:r>
            <w:proofErr w:type="gramEnd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 xml:space="preserve">. </w:t>
            </w:r>
            <w:proofErr w:type="spellStart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>Unc</w:t>
            </w:r>
            <w:proofErr w:type="spellEnd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 xml:space="preserve">. (%, </w:t>
            </w:r>
            <w:r w:rsidRPr="00F11CD6">
              <w:rPr>
                <w:rFonts w:ascii="Times New Roman" w:eastAsia="Malgun Gothic" w:hAnsi="Times New Roman" w:cs="Times New Roman"/>
                <w:bCs/>
                <w:i/>
                <w:iCs/>
                <w:snapToGrid w:val="0"/>
                <w:sz w:val="20"/>
                <w:szCs w:val="18"/>
                <w:lang w:eastAsia="ko-KR"/>
              </w:rPr>
              <w:t>k</w:t>
            </w:r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 xml:space="preserve"> = 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widowControl w:val="0"/>
              <w:spacing w:after="0" w:line="240" w:lineRule="auto"/>
              <w:ind w:leftChars="50" w:left="110"/>
              <w:jc w:val="center"/>
              <w:rPr>
                <w:rFonts w:ascii="Times New Roman" w:eastAsia="Gulim" w:hAnsi="Times New Roman" w:cs="Times New Roman" w:hint="eastAsia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63.970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widowControl w:val="0"/>
              <w:spacing w:after="0" w:line="240" w:lineRule="auto"/>
              <w:ind w:leftChars="50" w:left="110"/>
              <w:jc w:val="center"/>
              <w:rPr>
                <w:rFonts w:ascii="Times New Roman" w:eastAsia="Gulim" w:hAnsi="Times New Roman" w:cs="Times New Roman" w:hint="eastAsia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</w:rPr>
              <w:t>222.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widowControl w:val="0"/>
              <w:spacing w:after="0" w:line="240" w:lineRule="auto"/>
              <w:ind w:leftChars="50" w:left="110"/>
              <w:jc w:val="center"/>
              <w:rPr>
                <w:rFonts w:ascii="Times New Roman" w:eastAsia="Gulim" w:hAnsi="Times New Roman" w:cs="Times New Roman" w:hint="eastAsia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</w:rPr>
              <w:t>22.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20.68207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79.31793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</w:tr>
      <w:tr w:rsidR="00F11CD6" w:rsidRPr="00F11CD6" w:rsidTr="007E355B">
        <w:trPr>
          <w:trHeight w:val="270"/>
        </w:trPr>
        <w:tc>
          <w:tcPr>
            <w:tcW w:w="1761" w:type="dxa"/>
            <w:vMerge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</w:tr>
      <w:tr w:rsidR="00F11CD6" w:rsidRPr="00F11CD6" w:rsidTr="007E355B">
        <w:trPr>
          <w:trHeight w:val="270"/>
        </w:trPr>
        <w:tc>
          <w:tcPr>
            <w:tcW w:w="1761" w:type="dxa"/>
            <w:vMerge w:val="restart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10" w:left="118" w:hangingChars="48" w:hanging="96"/>
              <w:jc w:val="center"/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>D985</w:t>
            </w:r>
            <w:r w:rsidRPr="00F11CD6">
              <w:rPr>
                <w:rFonts w:ascii="Times New Roman" w:eastAsia="Malgun Gothic" w:hAnsi="Times New Roman" w:cs="Times New Roman" w:hint="eastAsia"/>
                <w:bCs/>
                <w:snapToGrid w:val="0"/>
                <w:sz w:val="20"/>
                <w:szCs w:val="18"/>
                <w:lang w:eastAsia="ko-KR"/>
              </w:rPr>
              <w:t>689</w:t>
            </w:r>
          </w:p>
          <w:p w:rsidR="00F11CD6" w:rsidRPr="00F11CD6" w:rsidRDefault="00F11CD6" w:rsidP="00F11CD6">
            <w:pPr>
              <w:spacing w:after="0" w:line="240" w:lineRule="auto"/>
              <w:ind w:left="120" w:hangingChars="60" w:hanging="120"/>
              <w:jc w:val="center"/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</w:pPr>
            <w:proofErr w:type="gramStart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>rel</w:t>
            </w:r>
            <w:proofErr w:type="gramEnd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 xml:space="preserve">. </w:t>
            </w:r>
            <w:proofErr w:type="spellStart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>Unc</w:t>
            </w:r>
            <w:proofErr w:type="spellEnd"/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 xml:space="preserve">. (%, </w:t>
            </w:r>
            <w:r w:rsidRPr="00F11CD6">
              <w:rPr>
                <w:rFonts w:ascii="Times New Roman" w:eastAsia="Malgun Gothic" w:hAnsi="Times New Roman" w:cs="Times New Roman"/>
                <w:bCs/>
                <w:i/>
                <w:iCs/>
                <w:snapToGrid w:val="0"/>
                <w:sz w:val="20"/>
                <w:szCs w:val="18"/>
                <w:lang w:eastAsia="ko-KR"/>
              </w:rPr>
              <w:t>k</w:t>
            </w:r>
            <w:r w:rsidRPr="00F11CD6"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  <w:t xml:space="preserve"> = 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widowControl w:val="0"/>
              <w:spacing w:after="0" w:line="240" w:lineRule="auto"/>
              <w:ind w:leftChars="50" w:left="110"/>
              <w:jc w:val="center"/>
              <w:rPr>
                <w:rFonts w:ascii="Times New Roman" w:eastAsia="Gulim" w:hAnsi="Times New Roman" w:cs="Times New Roman" w:hint="eastAsia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</w:rPr>
              <w:t>67.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widowControl w:val="0"/>
              <w:spacing w:after="0" w:line="240" w:lineRule="auto"/>
              <w:ind w:leftChars="50" w:left="110"/>
              <w:jc w:val="center"/>
              <w:rPr>
                <w:rFonts w:ascii="Times New Roman" w:eastAsia="Gulim" w:hAnsi="Times New Roman" w:cs="Times New Roman" w:hint="eastAsia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</w:rPr>
              <w:t>217.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widowControl w:val="0"/>
              <w:spacing w:after="0" w:line="240" w:lineRule="auto"/>
              <w:ind w:leftChars="50" w:left="110"/>
              <w:jc w:val="center"/>
              <w:rPr>
                <w:rFonts w:ascii="Times New Roman" w:eastAsia="Gulim" w:hAnsi="Times New Roman" w:cs="Times New Roman" w:hint="eastAsia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</w:rPr>
              <w:t>22.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21.00723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78.99277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</w:tr>
      <w:tr w:rsidR="00F11CD6" w:rsidRPr="00F11CD6" w:rsidTr="007E355B">
        <w:trPr>
          <w:trHeight w:val="270"/>
        </w:trPr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bCs/>
                <w:snapToGrid w:val="0"/>
                <w:sz w:val="20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18"/>
                <w:lang w:eastAsia="ko-KR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6" w:rsidRPr="00F11CD6" w:rsidRDefault="00F11CD6" w:rsidP="00F11CD6">
            <w:pPr>
              <w:spacing w:after="0" w:line="240" w:lineRule="auto"/>
              <w:ind w:leftChars="50" w:left="110"/>
              <w:jc w:val="center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</w:pPr>
          </w:p>
        </w:tc>
      </w:tr>
    </w:tbl>
    <w:p w:rsidR="00F11CD6" w:rsidRDefault="00F11CD6" w:rsidP="00F11CD6">
      <w:pPr>
        <w:pStyle w:val="ListParagraph"/>
        <w:rPr>
          <w:rFonts w:ascii="Times New Roman" w:eastAsia="Times New Roman" w:hAnsi="Times New Roman" w:cs="Times New Roman"/>
        </w:rPr>
      </w:pP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  <w:u w:val="single"/>
        </w:rPr>
      </w:pPr>
      <w:r w:rsidRPr="00F11CD6">
        <w:rPr>
          <w:rFonts w:ascii="Times New Roman" w:eastAsia="Malgun Gothic" w:hAnsi="Times New Roman" w:cs="Times New Roman"/>
          <w:snapToGrid w:val="0"/>
          <w:u w:val="single"/>
        </w:rPr>
        <w:t>Instrument Calibration: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 w:hint="eastAsia"/>
          <w:snapToGrid w:val="0"/>
          <w:color w:val="0000FF"/>
          <w:lang w:eastAsia="ko-KR"/>
        </w:rPr>
      </w:pPr>
      <w:r w:rsidRPr="00F11CD6">
        <w:rPr>
          <w:rFonts w:ascii="Times New Roman" w:eastAsia="Malgun Gothic" w:hAnsi="Times New Roman" w:cs="Times New Roman"/>
          <w:b/>
          <w:snapToGrid w:val="0"/>
          <w:lang w:eastAsia="ko-KR"/>
        </w:rPr>
        <w:t>CFCs</w:t>
      </w:r>
      <w:r w:rsidRPr="00F11CD6">
        <w:rPr>
          <w:rFonts w:ascii="Times New Roman" w:eastAsia="Malgun Gothic" w:hAnsi="Times New Roman" w:cs="Times New Roman"/>
          <w:b/>
          <w:snapToGrid w:val="0"/>
        </w:rPr>
        <w:t xml:space="preserve"> </w:t>
      </w:r>
      <w:r w:rsidRPr="00F11CD6">
        <w:rPr>
          <w:rFonts w:ascii="Times New Roman" w:eastAsia="Malgun Gothic" w:hAnsi="Times New Roman" w:cs="Times New Roman" w:hint="eastAsia"/>
          <w:b/>
          <w:snapToGrid w:val="0"/>
          <w:lang w:eastAsia="ko-KR"/>
        </w:rPr>
        <w:t>calibration</w:t>
      </w:r>
      <w:r w:rsidRPr="00F11CD6">
        <w:rPr>
          <w:rFonts w:ascii="Times New Roman" w:eastAsia="Malgun Gothic" w:hAnsi="Times New Roman" w:cs="Times New Roman"/>
          <w:b/>
          <w:snapToGrid w:val="0"/>
        </w:rPr>
        <w:t xml:space="preserve">: 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KRISS PSMs are used for the calibration of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instrument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. Because ECD detector nonlinearly responds to the amount of analytes, the nearest 2 points in concentration were selected for the calibration of signal responses.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D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uring measurements, laboratory </w:t>
      </w:r>
      <w:proofErr w:type="gramStart"/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temperature were</w:t>
      </w:r>
      <w:proofErr w:type="gramEnd"/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set to 26 </w:t>
      </w:r>
      <w:r w:rsidRPr="00F11CD6">
        <w:rPr>
          <w:rFonts w:ascii="Malgun Gothic" w:eastAsia="Malgun Gothic" w:hAnsi="Malgun Gothic" w:cs="Times New Roman" w:hint="eastAsia"/>
          <w:snapToGrid w:val="0"/>
          <w:lang w:eastAsia="ko-KR"/>
        </w:rPr>
        <w:t xml:space="preserve">± 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2 </w:t>
      </w:r>
      <w:r w:rsidRPr="00F11CD6">
        <w:rPr>
          <w:rFonts w:ascii="Malgun Gothic" w:eastAsia="Malgun Gothic" w:hAnsi="Malgun Gothic" w:cs="Times New Roman" w:hint="eastAsia"/>
          <w:snapToGrid w:val="0"/>
          <w:lang w:eastAsia="ko-KR"/>
        </w:rPr>
        <w:t>℃.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Inner pressure of gas lines was kept steady by using restrictors at the end.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 w:hint="eastAsia"/>
          <w:snapToGrid w:val="0"/>
          <w:color w:val="0000FF"/>
          <w:lang w:eastAsia="ko-KR"/>
        </w:rPr>
      </w:pPr>
      <w:r w:rsidRPr="00F11CD6">
        <w:rPr>
          <w:rFonts w:ascii="Times New Roman" w:eastAsia="Malgun Gothic" w:hAnsi="Times New Roman" w:cs="Times New Roman" w:hint="eastAsia"/>
          <w:b/>
          <w:snapToGrid w:val="0"/>
          <w:lang w:eastAsia="ko-KR"/>
        </w:rPr>
        <w:t>H</w:t>
      </w:r>
      <w:r w:rsidRPr="00F11CD6">
        <w:rPr>
          <w:rFonts w:ascii="Times New Roman" w:eastAsia="Malgun Gothic" w:hAnsi="Times New Roman" w:cs="Times New Roman"/>
          <w:b/>
          <w:snapToGrid w:val="0"/>
          <w:lang w:eastAsia="ko-KR"/>
        </w:rPr>
        <w:t>FCs</w:t>
      </w:r>
      <w:r w:rsidRPr="00F11CD6">
        <w:rPr>
          <w:rFonts w:ascii="Times New Roman" w:eastAsia="Malgun Gothic" w:hAnsi="Times New Roman" w:cs="Times New Roman"/>
          <w:b/>
          <w:snapToGrid w:val="0"/>
        </w:rPr>
        <w:t xml:space="preserve"> </w:t>
      </w:r>
      <w:r w:rsidRPr="00F11CD6">
        <w:rPr>
          <w:rFonts w:ascii="Times New Roman" w:eastAsia="Malgun Gothic" w:hAnsi="Times New Roman" w:cs="Times New Roman" w:hint="eastAsia"/>
          <w:b/>
          <w:snapToGrid w:val="0"/>
          <w:lang w:eastAsia="ko-KR"/>
        </w:rPr>
        <w:t>calibration</w:t>
      </w:r>
      <w:r w:rsidRPr="00F11CD6">
        <w:rPr>
          <w:rFonts w:ascii="Times New Roman" w:eastAsia="Malgun Gothic" w:hAnsi="Times New Roman" w:cs="Times New Roman"/>
          <w:b/>
          <w:snapToGrid w:val="0"/>
        </w:rPr>
        <w:t>:</w:t>
      </w:r>
      <w:r w:rsidRPr="00F11CD6">
        <w:rPr>
          <w:rFonts w:ascii="Times New Roman" w:eastAsia="Malgun Gothic" w:hAnsi="Times New Roman" w:cs="Times New Roman" w:hint="eastAsia"/>
          <w:b/>
          <w:snapToGrid w:val="0"/>
          <w:lang w:eastAsia="ko-KR"/>
        </w:rPr>
        <w:t xml:space="preserve"> 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Most of procedure was same with the case of CFCs calibration. Two PSMs were used instead.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O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ne point calibration was performed using the nearest.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  <w:color w:val="0000FF"/>
        </w:rPr>
      </w:pP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  <w:u w:val="single"/>
        </w:rPr>
      </w:pPr>
      <w:r w:rsidRPr="00F11CD6">
        <w:rPr>
          <w:rFonts w:ascii="Times New Roman" w:eastAsia="Malgun Gothic" w:hAnsi="Times New Roman" w:cs="Times New Roman"/>
          <w:snapToGrid w:val="0"/>
          <w:u w:val="single"/>
        </w:rPr>
        <w:t>Sample Handling: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</w:rPr>
      </w:pP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Cylinders had stayed at the laboratory more than 2 weeks before the measurements. Cylinder was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equipped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with the regulator without the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gauge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that was purged several times between measurements. MFC then </w:t>
      </w:r>
      <w:r w:rsidRPr="00F11CD6">
        <w:rPr>
          <w:rFonts w:ascii="Times New Roman" w:eastAsia="Malgun Gothic" w:hAnsi="Times New Roman" w:cs="Times New Roman"/>
          <w:snapToGrid w:val="0"/>
          <w:lang w:eastAsia="ko-KR"/>
        </w:rPr>
        <w:t>controlled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the constant flow of sample. 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  <w:color w:val="0000FF"/>
        </w:rPr>
      </w:pP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  <w:u w:val="single"/>
        </w:rPr>
      </w:pPr>
      <w:r w:rsidRPr="00F11CD6">
        <w:rPr>
          <w:rFonts w:ascii="Times New Roman" w:eastAsia="Malgun Gothic" w:hAnsi="Times New Roman" w:cs="Times New Roman"/>
          <w:snapToGrid w:val="0"/>
          <w:u w:val="single"/>
        </w:rPr>
        <w:t>Uncertainty: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snapToGrid w:val="0"/>
        </w:rPr>
      </w:pPr>
      <w:r w:rsidRPr="00F11CD6">
        <w:rPr>
          <w:rFonts w:ascii="Times New Roman" w:eastAsia="Malgun Gothic" w:hAnsi="Times New Roman" w:cs="Times New Roman"/>
          <w:snapToGrid w:val="0"/>
        </w:rPr>
        <w:t xml:space="preserve">There are potential sources that influence the uncertainty of the final measurement result. Depending on the equipment, </w:t>
      </w: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the </w:t>
      </w:r>
      <w:r w:rsidRPr="00F11CD6">
        <w:rPr>
          <w:rFonts w:ascii="Times New Roman" w:eastAsia="Malgun Gothic" w:hAnsi="Times New Roman" w:cs="Times New Roman"/>
          <w:snapToGrid w:val="0"/>
        </w:rPr>
        <w:t xml:space="preserve">applied analytical method and the target uncertainty of the final result, they have to be taken into account or can be neglected. </w:t>
      </w: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/>
          <w:b/>
          <w:snapToGrid w:val="0"/>
        </w:rPr>
      </w:pPr>
    </w:p>
    <w:p w:rsidR="00F11CD6" w:rsidRPr="00F11CD6" w:rsidRDefault="00F11CD6" w:rsidP="00F11CD6">
      <w:pPr>
        <w:widowControl w:val="0"/>
        <w:numPr>
          <w:ilvl w:val="0"/>
          <w:numId w:val="1"/>
        </w:numPr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470"/>
        <w:jc w:val="both"/>
        <w:rPr>
          <w:rFonts w:ascii="Times New Roman" w:eastAsia="Malgun Gothic" w:hAnsi="Times New Roman" w:cs="Times New Roman"/>
          <w:snapToGrid w:val="0"/>
        </w:rPr>
      </w:pPr>
      <w:r w:rsidRPr="00F11CD6">
        <w:rPr>
          <w:rFonts w:ascii="Times New Roman" w:eastAsia="Malgun Gothic" w:hAnsi="Times New Roman" w:cs="Times New Roman"/>
          <w:snapToGrid w:val="0"/>
        </w:rPr>
        <w:t>Uncertainty table:</w:t>
      </w:r>
    </w:p>
    <w:p w:rsidR="004A0B69" w:rsidRPr="00F11CD6" w:rsidRDefault="00F11CD6" w:rsidP="00F11CD6">
      <w:pPr>
        <w:numPr>
          <w:ilvl w:val="0"/>
          <w:numId w:val="12"/>
        </w:num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(for example, CFC12)</w:t>
      </w:r>
    </w:p>
    <w:tbl>
      <w:tblPr>
        <w:tblW w:w="8364" w:type="dxa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double" w:sz="6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2127"/>
      </w:tblGrid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spacing w:after="0" w:line="201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 Uncertainty source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  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Estimate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</w:t>
            </w:r>
            <w:proofErr w:type="spellStart"/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>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proofErr w:type="spellEnd"/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Assumed 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distribution</w:t>
            </w:r>
          </w:p>
        </w:tc>
        <w:tc>
          <w:tcPr>
            <w:tcW w:w="2127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spacing w:after="0" w:line="201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relative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="120" w:hangingChars="60" w:hanging="12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Standard uncertainty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 u(x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>)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[%]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Cylinder #1 </w:t>
            </w:r>
            <w:proofErr w:type="spellStart"/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ravimetrically</w:t>
            </w:r>
            <w:proofErr w:type="spellEnd"/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prepared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525.635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0.1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Cylinder #2 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G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ravimetrically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prepared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521.688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0.1</w:t>
            </w: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eproducibility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529.39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0.1</w:t>
            </w: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  Drift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0.2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lang w:eastAsia="ko-KR"/>
              </w:rPr>
              <w:t>E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 xml:space="preserve">xpanded uncertainty, </w:t>
            </w:r>
            <w:r w:rsidRPr="00F11CD6">
              <w:rPr>
                <w:rFonts w:ascii="Times New Roman" w:eastAsia="Malgun Gothic" w:hAnsi="Times New Roman" w:cs="Times New Roman" w:hint="eastAsia"/>
                <w:i/>
                <w:snapToGrid w:val="0"/>
                <w:lang w:eastAsia="ko-KR"/>
              </w:rPr>
              <w:t>k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 xml:space="preserve"> = 2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(</w:t>
            </w:r>
            <w:proofErr w:type="gramStart"/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relative</w:t>
            </w:r>
            <w:proofErr w:type="gramEnd"/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, %)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0.5</w:t>
            </w:r>
          </w:p>
        </w:tc>
      </w:tr>
    </w:tbl>
    <w:p w:rsidR="00F11CD6" w:rsidRDefault="00F11CD6" w:rsidP="00F11CD6">
      <w:p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</w:p>
    <w:p w:rsidR="00F11CD6" w:rsidRPr="00F11CD6" w:rsidRDefault="00F11CD6" w:rsidP="00F11CD6">
      <w:pPr>
        <w:widowControl w:val="0"/>
        <w:tabs>
          <w:tab w:val="left" w:pos="283"/>
          <w:tab w:val="left" w:pos="1190"/>
          <w:tab w:val="right" w:pos="3410"/>
          <w:tab w:val="left" w:pos="3688"/>
        </w:tabs>
        <w:spacing w:after="0" w:line="240" w:lineRule="auto"/>
        <w:ind w:leftChars="50" w:left="110"/>
        <w:jc w:val="both"/>
        <w:rPr>
          <w:rFonts w:ascii="Times New Roman" w:eastAsia="Malgun Gothic" w:hAnsi="Times New Roman" w:cs="Times New Roman" w:hint="eastAsia"/>
          <w:snapToGrid w:val="0"/>
          <w:lang w:eastAsia="ko-KR"/>
        </w:rPr>
      </w:pPr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(</w:t>
      </w:r>
      <w:proofErr w:type="gramStart"/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>for</w:t>
      </w:r>
      <w:proofErr w:type="gramEnd"/>
      <w:r w:rsidRPr="00F11CD6">
        <w:rPr>
          <w:rFonts w:ascii="Times New Roman" w:eastAsia="Malgun Gothic" w:hAnsi="Times New Roman" w:cs="Times New Roman" w:hint="eastAsia"/>
          <w:snapToGrid w:val="0"/>
          <w:lang w:eastAsia="ko-KR"/>
        </w:rPr>
        <w:t xml:space="preserve"> example, CFC11)</w:t>
      </w:r>
    </w:p>
    <w:tbl>
      <w:tblPr>
        <w:tblW w:w="8364" w:type="dxa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double" w:sz="6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2127"/>
      </w:tblGrid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spacing w:after="0" w:line="201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 Uncertainty source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  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Estimate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</w:t>
            </w:r>
            <w:proofErr w:type="spellStart"/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>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proofErr w:type="spellEnd"/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Assumed 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distribution</w:t>
            </w:r>
          </w:p>
        </w:tc>
        <w:tc>
          <w:tcPr>
            <w:tcW w:w="2127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spacing w:after="0" w:line="201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relative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="120" w:hangingChars="60" w:hanging="12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Standard uncertainty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 u(x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>)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[%]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Cylinder #1 </w:t>
            </w:r>
            <w:proofErr w:type="spellStart"/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ravimetrically</w:t>
            </w:r>
            <w:proofErr w:type="spellEnd"/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prepared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239.31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0.2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Cylinder #2 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G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ravimetrically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prepared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243.67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0.2</w:t>
            </w: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eproducibility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529.39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0.1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  Drift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0.3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lang w:eastAsia="ko-KR"/>
              </w:rPr>
              <w:t>E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 xml:space="preserve">xpanded uncertainty, </w:t>
            </w:r>
            <w:r w:rsidRPr="00F11CD6">
              <w:rPr>
                <w:rFonts w:ascii="Times New Roman" w:eastAsia="Malgun Gothic" w:hAnsi="Times New Roman" w:cs="Times New Roman" w:hint="eastAsia"/>
                <w:i/>
                <w:snapToGrid w:val="0"/>
                <w:lang w:eastAsia="ko-KR"/>
              </w:rPr>
              <w:t>k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 xml:space="preserve"> = 2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(</w:t>
            </w:r>
            <w:proofErr w:type="gramStart"/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relative</w:t>
            </w:r>
            <w:proofErr w:type="gramEnd"/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, %)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0.8</w:t>
            </w:r>
          </w:p>
        </w:tc>
      </w:tr>
    </w:tbl>
    <w:p w:rsidR="00F11CD6" w:rsidRDefault="00F11CD6" w:rsidP="00F11CD6">
      <w:p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</w:p>
    <w:p w:rsidR="00F11CD6" w:rsidRDefault="00F11CD6" w:rsidP="00F11CD6">
      <w:p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</w:p>
    <w:p w:rsidR="00F11CD6" w:rsidRDefault="00F11CD6" w:rsidP="00F11CD6">
      <w:pPr>
        <w:spacing w:after="0" w:line="249" w:lineRule="exact"/>
        <w:ind w:right="-20"/>
        <w:contextualSpacing/>
        <w:rPr>
          <w:rFonts w:ascii="Times New Roman" w:hAnsi="Times New Roman"/>
          <w:lang w:eastAsia="ko-KR"/>
        </w:rPr>
      </w:pPr>
      <w:r w:rsidRPr="00464AD4">
        <w:rPr>
          <w:rFonts w:ascii="Times New Roman" w:hAnsi="Times New Roman" w:hint="eastAsia"/>
          <w:lang w:eastAsia="ko-KR"/>
        </w:rPr>
        <w:lastRenderedPageBreak/>
        <w:t>(</w:t>
      </w:r>
      <w:proofErr w:type="gramStart"/>
      <w:r w:rsidRPr="00464AD4">
        <w:rPr>
          <w:rFonts w:ascii="Times New Roman" w:hAnsi="Times New Roman" w:hint="eastAsia"/>
          <w:lang w:eastAsia="ko-KR"/>
        </w:rPr>
        <w:t>for</w:t>
      </w:r>
      <w:proofErr w:type="gramEnd"/>
      <w:r w:rsidRPr="00464AD4">
        <w:rPr>
          <w:rFonts w:ascii="Times New Roman" w:hAnsi="Times New Roman" w:hint="eastAsia"/>
          <w:lang w:eastAsia="ko-KR"/>
        </w:rPr>
        <w:t xml:space="preserve"> example, CFC1</w:t>
      </w:r>
      <w:r>
        <w:rPr>
          <w:rFonts w:ascii="Times New Roman" w:hAnsi="Times New Roman" w:hint="eastAsia"/>
          <w:lang w:eastAsia="ko-KR"/>
        </w:rPr>
        <w:t>13</w:t>
      </w:r>
      <w:r w:rsidRPr="00464AD4">
        <w:rPr>
          <w:rFonts w:ascii="Times New Roman" w:hAnsi="Times New Roman" w:hint="eastAsia"/>
          <w:lang w:eastAsia="ko-KR"/>
        </w:rPr>
        <w:t>)</w:t>
      </w:r>
    </w:p>
    <w:tbl>
      <w:tblPr>
        <w:tblW w:w="8364" w:type="dxa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double" w:sz="6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2127"/>
      </w:tblGrid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spacing w:after="0" w:line="201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 Uncertainty source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  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Estimate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</w:t>
            </w:r>
            <w:proofErr w:type="spellStart"/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>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proofErr w:type="spellEnd"/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Assumed 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distribution</w:t>
            </w:r>
          </w:p>
        </w:tc>
        <w:tc>
          <w:tcPr>
            <w:tcW w:w="2127" w:type="dxa"/>
            <w:shd w:val="pct10" w:color="000000" w:fill="FFFFFF"/>
          </w:tcPr>
          <w:p w:rsidR="00F11CD6" w:rsidRPr="00F11CD6" w:rsidRDefault="00F11CD6" w:rsidP="00F11CD6">
            <w:pPr>
              <w:widowControl w:val="0"/>
              <w:spacing w:after="0" w:line="201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relative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="120" w:hangingChars="60" w:hanging="12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>Standard uncertainty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 xml:space="preserve">    u(x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  <w:vertAlign w:val="subscript"/>
              </w:rPr>
              <w:t>i</w:t>
            </w:r>
            <w:r w:rsidRPr="00F11CD6">
              <w:rPr>
                <w:rFonts w:ascii="Times New Roman" w:eastAsia="Malgun Gothic" w:hAnsi="Times New Roman" w:cs="Times New Roman"/>
                <w:i/>
                <w:snapToGrid w:val="0"/>
                <w:sz w:val="20"/>
                <w:szCs w:val="20"/>
              </w:rPr>
              <w:t>)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[%]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Cylinder #1 G </w:t>
            </w:r>
            <w:proofErr w:type="spellStart"/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ravimetrically</w:t>
            </w:r>
            <w:proofErr w:type="spellEnd"/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prepared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75.08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0.2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Cylinder #2 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G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ravimetrically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prepared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75.07</w:t>
            </w: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0.2</w:t>
            </w: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R</w:t>
            </w:r>
            <w:r w:rsidRPr="00F11CD6"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  <w:lang w:eastAsia="ko-KR"/>
              </w:rPr>
              <w:t>eproducibility</w:t>
            </w:r>
          </w:p>
        </w:tc>
        <w:tc>
          <w:tcPr>
            <w:tcW w:w="1559" w:type="dxa"/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529.39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0.2</w:t>
            </w:r>
          </w:p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 xml:space="preserve">  Drift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0.5</w:t>
            </w:r>
          </w:p>
        </w:tc>
      </w:tr>
      <w:tr w:rsidR="00F11CD6" w:rsidRPr="00F11CD6" w:rsidTr="007E355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/>
                <w:snapToGrid w:val="0"/>
                <w:lang w:eastAsia="ko-KR"/>
              </w:rPr>
              <w:t>E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 xml:space="preserve">xpanded uncertainty, </w:t>
            </w:r>
            <w:r w:rsidRPr="00F11CD6">
              <w:rPr>
                <w:rFonts w:ascii="Times New Roman" w:eastAsia="Malgun Gothic" w:hAnsi="Times New Roman" w:cs="Times New Roman" w:hint="eastAsia"/>
                <w:i/>
                <w:snapToGrid w:val="0"/>
                <w:lang w:eastAsia="ko-KR"/>
              </w:rPr>
              <w:t>k</w:t>
            </w: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 xml:space="preserve"> = 2</w:t>
            </w:r>
          </w:p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(</w:t>
            </w:r>
            <w:proofErr w:type="gramStart"/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relative</w:t>
            </w:r>
            <w:proofErr w:type="gramEnd"/>
            <w:r w:rsidRPr="00F11CD6"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  <w:t>, %)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spacing w:after="0" w:line="163" w:lineRule="exact"/>
              <w:ind w:leftChars="50" w:left="110"/>
              <w:jc w:val="both"/>
              <w:rPr>
                <w:rFonts w:ascii="Times New Roman" w:eastAsia="Malgun Gothic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F11CD6" w:rsidRPr="00F11CD6" w:rsidRDefault="00F11CD6" w:rsidP="00F11CD6">
            <w:pPr>
              <w:widowControl w:val="0"/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spacing w:after="0" w:line="240" w:lineRule="auto"/>
              <w:ind w:leftChars="50" w:left="110"/>
              <w:jc w:val="both"/>
              <w:rPr>
                <w:rFonts w:ascii="Times New Roman" w:eastAsia="Malgun Gothic" w:hAnsi="Times New Roman" w:cs="Times New Roman" w:hint="eastAsia"/>
                <w:snapToGrid w:val="0"/>
                <w:lang w:eastAsia="ko-KR"/>
              </w:rPr>
            </w:pPr>
          </w:p>
        </w:tc>
        <w:tc>
          <w:tcPr>
            <w:tcW w:w="2127" w:type="dxa"/>
          </w:tcPr>
          <w:p w:rsidR="00F11CD6" w:rsidRPr="00F11CD6" w:rsidRDefault="00F11CD6" w:rsidP="00F11CD6">
            <w:pPr>
              <w:widowControl w:val="0"/>
              <w:spacing w:after="0" w:line="163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</w:p>
          <w:p w:rsidR="00F11CD6" w:rsidRPr="00F11CD6" w:rsidRDefault="00F11CD6" w:rsidP="00F11CD6">
            <w:pPr>
              <w:widowControl w:val="0"/>
              <w:spacing w:after="0" w:line="163" w:lineRule="exact"/>
              <w:jc w:val="both"/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</w:pPr>
            <w:r w:rsidRPr="00F11CD6">
              <w:rPr>
                <w:rFonts w:ascii="Times New Roman" w:eastAsia="Malgun Gothic" w:hAnsi="Times New Roman" w:cs="Times New Roman" w:hint="eastAsia"/>
                <w:snapToGrid w:val="0"/>
                <w:sz w:val="20"/>
                <w:szCs w:val="20"/>
                <w:lang w:eastAsia="ko-KR"/>
              </w:rPr>
              <w:t>1.2</w:t>
            </w:r>
          </w:p>
        </w:tc>
      </w:tr>
    </w:tbl>
    <w:p w:rsidR="00F11CD6" w:rsidRDefault="00F11CD6" w:rsidP="00F11CD6">
      <w:p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</w:p>
    <w:p w:rsidR="00F11CD6" w:rsidRPr="00990740" w:rsidRDefault="00F11CD6" w:rsidP="00F11CD6">
      <w:pPr>
        <w:spacing w:after="0" w:line="249" w:lineRule="exact"/>
        <w:ind w:right="-20"/>
        <w:contextualSpacing/>
        <w:rPr>
          <w:rFonts w:ascii="Times New Roman" w:eastAsia="Times New Roman" w:hAnsi="Times New Roman" w:cs="Times New Roman"/>
        </w:rPr>
      </w:pPr>
    </w:p>
    <w:sectPr w:rsidR="00F11CD6" w:rsidRPr="00990740" w:rsidSect="004A0B69">
      <w:pgSz w:w="12240" w:h="15840" w:code="1"/>
      <w:pgMar w:top="720" w:right="1008" w:bottom="720" w:left="1008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50270CB"/>
    <w:multiLevelType w:val="hybridMultilevel"/>
    <w:tmpl w:val="5E8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E6E"/>
    <w:multiLevelType w:val="hybridMultilevel"/>
    <w:tmpl w:val="8ED0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547CC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71A4"/>
    <w:multiLevelType w:val="hybridMultilevel"/>
    <w:tmpl w:val="D0341BEE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B48"/>
    <w:multiLevelType w:val="hybridMultilevel"/>
    <w:tmpl w:val="5B04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37EE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48907509"/>
    <w:multiLevelType w:val="hybridMultilevel"/>
    <w:tmpl w:val="F63874EE"/>
    <w:lvl w:ilvl="0" w:tplc="1EE8F69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B70"/>
    <w:multiLevelType w:val="hybridMultilevel"/>
    <w:tmpl w:val="6E6C7E90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5784"/>
    <w:multiLevelType w:val="hybridMultilevel"/>
    <w:tmpl w:val="AD7CD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6AD5"/>
    <w:multiLevelType w:val="hybridMultilevel"/>
    <w:tmpl w:val="28CC624E"/>
    <w:lvl w:ilvl="0" w:tplc="1EE8F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5E3A"/>
    <w:multiLevelType w:val="hybridMultilevel"/>
    <w:tmpl w:val="27FE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50F0F"/>
    <w:multiLevelType w:val="hybridMultilevel"/>
    <w:tmpl w:val="256E44BA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B6BAF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70427262"/>
    <w:multiLevelType w:val="hybridMultilevel"/>
    <w:tmpl w:val="F1725B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82E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3"/>
    <w:rsid w:val="003C429B"/>
    <w:rsid w:val="004A0B69"/>
    <w:rsid w:val="007B7F93"/>
    <w:rsid w:val="00990740"/>
    <w:rsid w:val="00E41E7F"/>
    <w:rsid w:val="00E47D2A"/>
    <w:rsid w:val="00F11CD6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4C"/>
    <w:pPr>
      <w:ind w:left="720"/>
      <w:contextualSpacing/>
    </w:pPr>
  </w:style>
  <w:style w:type="table" w:styleId="TableGrid">
    <w:name w:val="Table Grid"/>
    <w:basedOn w:val="TableNormal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74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7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7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740"/>
    <w:rPr>
      <w:vertAlign w:val="superscript"/>
    </w:rPr>
  </w:style>
  <w:style w:type="paragraph" w:styleId="BodyTextIndent">
    <w:name w:val="Body Text Indent"/>
    <w:basedOn w:val="Normal"/>
    <w:link w:val="BodyTextIndentChar"/>
    <w:rsid w:val="00990740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07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40"/>
  </w:style>
  <w:style w:type="paragraph" w:styleId="Footer">
    <w:name w:val="footer"/>
    <w:basedOn w:val="Normal"/>
    <w:link w:val="Foot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40"/>
  </w:style>
  <w:style w:type="character" w:styleId="HTMLCite">
    <w:name w:val="HTML Cite"/>
    <w:basedOn w:val="DefaultParagraphFont"/>
    <w:uiPriority w:val="99"/>
    <w:semiHidden/>
    <w:unhideWhenUsed/>
    <w:rsid w:val="00990740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990740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990740"/>
  </w:style>
  <w:style w:type="paragraph" w:styleId="BodyText">
    <w:name w:val="Body Text"/>
    <w:basedOn w:val="Normal"/>
    <w:link w:val="BodyTextChar"/>
    <w:uiPriority w:val="1"/>
    <w:unhideWhenUsed/>
    <w:qFormat/>
    <w:rsid w:val="00990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0740"/>
  </w:style>
  <w:style w:type="character" w:styleId="CommentReference">
    <w:name w:val="annotation reference"/>
    <w:basedOn w:val="DefaultParagraphFont"/>
    <w:uiPriority w:val="99"/>
    <w:semiHidden/>
    <w:unhideWhenUsed/>
    <w:rsid w:val="00990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7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7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0740"/>
    <w:pPr>
      <w:spacing w:after="0" w:line="240" w:lineRule="auto"/>
    </w:pPr>
  </w:style>
  <w:style w:type="paragraph" w:customStyle="1" w:styleId="Default">
    <w:name w:val="Default"/>
    <w:rsid w:val="00990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074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99074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0740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990740"/>
  </w:style>
  <w:style w:type="table" w:customStyle="1" w:styleId="TableGrid1">
    <w:name w:val="Table Grid1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90740"/>
  </w:style>
  <w:style w:type="table" w:customStyle="1" w:styleId="TableGrid2">
    <w:name w:val="Table Grid2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F11CD6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4C"/>
    <w:pPr>
      <w:ind w:left="720"/>
      <w:contextualSpacing/>
    </w:pPr>
  </w:style>
  <w:style w:type="table" w:styleId="TableGrid">
    <w:name w:val="Table Grid"/>
    <w:basedOn w:val="TableNormal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74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7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7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740"/>
    <w:rPr>
      <w:vertAlign w:val="superscript"/>
    </w:rPr>
  </w:style>
  <w:style w:type="paragraph" w:styleId="BodyTextIndent">
    <w:name w:val="Body Text Indent"/>
    <w:basedOn w:val="Normal"/>
    <w:link w:val="BodyTextIndentChar"/>
    <w:rsid w:val="00990740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07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40"/>
  </w:style>
  <w:style w:type="paragraph" w:styleId="Footer">
    <w:name w:val="footer"/>
    <w:basedOn w:val="Normal"/>
    <w:link w:val="Foot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40"/>
  </w:style>
  <w:style w:type="character" w:styleId="HTMLCite">
    <w:name w:val="HTML Cite"/>
    <w:basedOn w:val="DefaultParagraphFont"/>
    <w:uiPriority w:val="99"/>
    <w:semiHidden/>
    <w:unhideWhenUsed/>
    <w:rsid w:val="00990740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990740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990740"/>
  </w:style>
  <w:style w:type="paragraph" w:styleId="BodyText">
    <w:name w:val="Body Text"/>
    <w:basedOn w:val="Normal"/>
    <w:link w:val="BodyTextChar"/>
    <w:uiPriority w:val="1"/>
    <w:unhideWhenUsed/>
    <w:qFormat/>
    <w:rsid w:val="00990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0740"/>
  </w:style>
  <w:style w:type="character" w:styleId="CommentReference">
    <w:name w:val="annotation reference"/>
    <w:basedOn w:val="DefaultParagraphFont"/>
    <w:uiPriority w:val="99"/>
    <w:semiHidden/>
    <w:unhideWhenUsed/>
    <w:rsid w:val="00990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7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7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0740"/>
    <w:pPr>
      <w:spacing w:after="0" w:line="240" w:lineRule="auto"/>
    </w:pPr>
  </w:style>
  <w:style w:type="paragraph" w:customStyle="1" w:styleId="Default">
    <w:name w:val="Default"/>
    <w:rsid w:val="00990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074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99074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0740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990740"/>
  </w:style>
  <w:style w:type="table" w:customStyle="1" w:styleId="TableGrid1">
    <w:name w:val="Table Grid1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90740"/>
  </w:style>
  <w:style w:type="table" w:customStyle="1" w:styleId="TableGrid2">
    <w:name w:val="Table Grid2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F11CD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Rhoderick, George C</dc:creator>
  <cp:lastModifiedBy>Rhoderick, George C</cp:lastModifiedBy>
  <cp:revision>2</cp:revision>
  <dcterms:created xsi:type="dcterms:W3CDTF">2015-10-05T15:39:00Z</dcterms:created>
  <dcterms:modified xsi:type="dcterms:W3CDTF">2015-10-05T15:39:00Z</dcterms:modified>
</cp:coreProperties>
</file>