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6" w:rsidRPr="00FC6B57" w:rsidRDefault="00CF66B8" w:rsidP="00826E66">
      <w:pPr>
        <w:rPr>
          <w:rFonts w:hint="eastAsia"/>
          <w:lang w:val="x-none" w:eastAsia="zh-CN"/>
        </w:rPr>
      </w:pPr>
      <w:bookmarkStart w:id="0" w:name="_GoBack"/>
      <w:bookmarkEnd w:id="0"/>
      <w:r w:rsidRPr="00292E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272.95pt">
            <v:imagedata r:id="rId7" o:title=""/>
          </v:shape>
        </w:pict>
      </w:r>
    </w:p>
    <w:p w:rsidR="00447AA0" w:rsidRDefault="00447AA0" w:rsidP="00447AA0">
      <w:pPr>
        <w:jc w:val="both"/>
        <w:rPr>
          <w:rFonts w:hint="eastAsia"/>
          <w:b/>
          <w:lang w:eastAsia="zh-CN"/>
        </w:rPr>
      </w:pPr>
      <w:r>
        <w:rPr>
          <w:rFonts w:hint="eastAsia"/>
          <w:b/>
        </w:rPr>
        <w:t>Figure</w:t>
      </w:r>
      <w:r>
        <w:rPr>
          <w:rFonts w:hint="eastAsia"/>
          <w:b/>
          <w:lang w:eastAsia="zh-CN"/>
        </w:rPr>
        <w:t xml:space="preserve"> </w:t>
      </w:r>
      <w:r w:rsidR="001E4B68">
        <w:rPr>
          <w:rFonts w:hint="eastAsia"/>
          <w:b/>
          <w:lang w:eastAsia="zh-CN"/>
        </w:rPr>
        <w:t>S1</w:t>
      </w:r>
      <w:r w:rsidRPr="00F364F8">
        <w:rPr>
          <w:rFonts w:hint="eastAsia"/>
          <w:b/>
        </w:rPr>
        <w:t>.</w:t>
      </w:r>
      <w:r w:rsidRPr="006F1AD2">
        <w:t xml:space="preserve"> </w:t>
      </w:r>
      <w:r w:rsidRPr="00523513">
        <w:rPr>
          <w:b/>
        </w:rPr>
        <w:t xml:space="preserve">Screening of water soluble </w:t>
      </w:r>
      <w:r w:rsidRPr="00555B56">
        <w:rPr>
          <w:rFonts w:hint="eastAsia"/>
          <w:b/>
        </w:rPr>
        <w:t>Hg binding b</w:t>
      </w:r>
      <w:r w:rsidRPr="00555B56">
        <w:rPr>
          <w:b/>
        </w:rPr>
        <w:t xml:space="preserve">iomolecules in rice </w:t>
      </w:r>
      <w:r w:rsidRPr="00555B56">
        <w:rPr>
          <w:rFonts w:hint="eastAsia"/>
          <w:b/>
        </w:rPr>
        <w:t xml:space="preserve">seeds </w:t>
      </w:r>
      <w:r w:rsidRPr="00555B56">
        <w:rPr>
          <w:b/>
        </w:rPr>
        <w:t>samples</w:t>
      </w:r>
      <w:r>
        <w:rPr>
          <w:rFonts w:hint="eastAsia"/>
          <w:b/>
          <w:lang w:eastAsia="zh-CN"/>
        </w:rPr>
        <w:t>.</w:t>
      </w:r>
      <w:r w:rsidRPr="00555B56">
        <w:rPr>
          <w:rFonts w:hint="eastAsia"/>
          <w:b/>
        </w:rPr>
        <w:t xml:space="preserve"> </w:t>
      </w:r>
    </w:p>
    <w:p w:rsidR="00447AA0" w:rsidRPr="00753A72" w:rsidRDefault="00447AA0" w:rsidP="00447AA0">
      <w:pPr>
        <w:jc w:val="both"/>
      </w:pPr>
      <w:r>
        <w:rPr>
          <w:rFonts w:hint="eastAsia"/>
          <w:lang w:eastAsia="zh-CN"/>
        </w:rPr>
        <w:t>Rice seeds (RS) samples were selec</w:t>
      </w:r>
      <w:r w:rsidR="00CF66B8">
        <w:rPr>
          <w:rFonts w:hint="eastAsia"/>
          <w:lang w:eastAsia="zh-CN"/>
        </w:rPr>
        <w:t xml:space="preserve">ted from different locations of </w:t>
      </w:r>
      <w:r w:rsidR="00CF66B8">
        <w:rPr>
          <w:rFonts w:hint="eastAsia"/>
        </w:rPr>
        <w:t>Wanshan Hg</w:t>
      </w:r>
      <w:r w:rsidR="00CF66B8">
        <w:rPr>
          <w:rFonts w:hint="eastAsia"/>
          <w:lang w:eastAsia="zh-CN"/>
        </w:rPr>
        <w:t xml:space="preserve"> </w:t>
      </w:r>
      <w:r w:rsidR="00CF66B8">
        <w:rPr>
          <w:rFonts w:hint="eastAsia"/>
        </w:rPr>
        <w:t xml:space="preserve">mining </w:t>
      </w:r>
      <w:r w:rsidR="00CF66B8" w:rsidRPr="00140B9C">
        <w:t>areas</w:t>
      </w:r>
      <w:r w:rsidR="00CF66B8">
        <w:rPr>
          <w:rFonts w:hint="eastAsia"/>
          <w:lang w:eastAsia="zh-CN"/>
        </w:rPr>
        <w:t xml:space="preserve">: </w:t>
      </w:r>
      <w:r>
        <w:rPr>
          <w:rFonts w:hint="eastAsia"/>
          <w:lang w:eastAsia="zh-CN"/>
        </w:rPr>
        <w:t xml:space="preserve">Dashuixi (DSX), Meizixi (MZX) and Gouxi (GX). </w:t>
      </w:r>
      <w:proofErr w:type="gramStart"/>
      <w:r w:rsidRPr="007F33DD">
        <w:t>Screening of</w:t>
      </w:r>
      <w:r w:rsidRPr="007F33DD">
        <w:rPr>
          <w:rFonts w:hint="eastAsia"/>
        </w:rPr>
        <w:t xml:space="preserve"> </w:t>
      </w:r>
      <w:r w:rsidRPr="007F33DD">
        <w:rPr>
          <w:rFonts w:hint="eastAsia"/>
          <w:lang w:eastAsia="zh-CN"/>
        </w:rPr>
        <w:t>b</w:t>
      </w:r>
      <w:r w:rsidRPr="007F33DD">
        <w:t xml:space="preserve">iomolecules binding </w:t>
      </w:r>
      <w:r w:rsidRPr="00753A72">
        <w:rPr>
          <w:vertAlign w:val="superscript"/>
        </w:rPr>
        <w:t>202</w:t>
      </w:r>
      <w:r w:rsidRPr="00753A72">
        <w:t>Hg</w:t>
      </w:r>
      <w:r>
        <w:rPr>
          <w:rFonts w:hint="eastAsia"/>
          <w:lang w:eastAsia="zh-CN"/>
        </w:rPr>
        <w:t xml:space="preserve"> are</w:t>
      </w:r>
      <w:proofErr w:type="gramEnd"/>
      <w:r>
        <w:rPr>
          <w:rFonts w:hint="eastAsia"/>
          <w:lang w:eastAsia="zh-CN"/>
        </w:rPr>
        <w:t xml:space="preserve"> </w:t>
      </w:r>
      <w:r w:rsidRPr="00080DF8">
        <w:t>performed by HPLC-ICP</w:t>
      </w:r>
      <w:r w:rsidRPr="00080DF8">
        <w:rPr>
          <w:rFonts w:hint="eastAsia"/>
          <w:lang w:eastAsia="zh-CN"/>
        </w:rPr>
        <w:t>-</w:t>
      </w:r>
      <w:r>
        <w:t>MS</w:t>
      </w:r>
      <w:r w:rsidRPr="00080DF8">
        <w:t xml:space="preserve"> using a size exclusion chromatographic column</w:t>
      </w:r>
      <w:r>
        <w:rPr>
          <w:rFonts w:hint="eastAsia"/>
          <w:noProof/>
          <w:lang w:eastAsia="zh-CN"/>
        </w:rPr>
        <w:t xml:space="preserve">. </w:t>
      </w:r>
      <w:r w:rsidRPr="00E61C1E">
        <w:t>The molecular weight varies from approximately 650 to less than 10</w:t>
      </w:r>
      <w:r w:rsidRPr="00E61C1E">
        <w:rPr>
          <w:rFonts w:hint="eastAsia"/>
          <w:lang w:eastAsia="zh-CN"/>
        </w:rPr>
        <w:t xml:space="preserve"> </w:t>
      </w:r>
      <w:r w:rsidRPr="00E61C1E">
        <w:t xml:space="preserve">kDa. Principally five main fractions are found </w:t>
      </w:r>
      <w:r>
        <w:rPr>
          <w:rFonts w:hint="eastAsia"/>
          <w:lang w:eastAsia="zh-CN"/>
        </w:rPr>
        <w:t xml:space="preserve">when samples are </w:t>
      </w:r>
      <w:r>
        <w:t>elut</w:t>
      </w:r>
      <w:r>
        <w:rPr>
          <w:rFonts w:hint="eastAsia"/>
          <w:lang w:eastAsia="zh-CN"/>
        </w:rPr>
        <w:t>ed</w:t>
      </w:r>
      <w:r w:rsidRPr="00E61C1E">
        <w:t xml:space="preserve"> at 12, 21, 24, 27 and 29 minutes.</w:t>
      </w:r>
      <w:r w:rsidRPr="00753A72">
        <w:rPr>
          <w:rFonts w:ascii="Calibri" w:hAnsi="Calibri" w:cs="+mn-cs"/>
          <w:color w:val="000000"/>
          <w:kern w:val="24"/>
          <w:sz w:val="28"/>
          <w:szCs w:val="28"/>
          <w:lang w:eastAsia="zh-CN"/>
        </w:rPr>
        <w:t xml:space="preserve"> </w:t>
      </w:r>
    </w:p>
    <w:p w:rsidR="00DD6B1A" w:rsidRDefault="00DD6B1A"/>
    <w:sectPr w:rsidR="00DD6B1A" w:rsidSect="00650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5593" w:code="119"/>
      <w:pgMar w:top="1418" w:right="1418" w:bottom="1418" w:left="1418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39" w:rsidRDefault="00524039" w:rsidP="000039B5">
      <w:pPr>
        <w:spacing w:after="0" w:line="240" w:lineRule="auto"/>
      </w:pPr>
      <w:r>
        <w:separator/>
      </w:r>
    </w:p>
  </w:endnote>
  <w:endnote w:type="continuationSeparator" w:id="0">
    <w:p w:rsidR="00524039" w:rsidRDefault="00524039" w:rsidP="0000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39" w:rsidRDefault="00524039" w:rsidP="000039B5">
      <w:pPr>
        <w:spacing w:after="0" w:line="240" w:lineRule="auto"/>
      </w:pPr>
      <w:r>
        <w:separator/>
      </w:r>
    </w:p>
  </w:footnote>
  <w:footnote w:type="continuationSeparator" w:id="0">
    <w:p w:rsidR="00524039" w:rsidRDefault="00524039" w:rsidP="0000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381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grammar="clean"/>
  <w:attachedTemplate r:id="rId1"/>
  <w:linkStyles/>
  <w:doNotTrackMoves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E66"/>
    <w:rsid w:val="000039B5"/>
    <w:rsid w:val="000066A1"/>
    <w:rsid w:val="00077BD4"/>
    <w:rsid w:val="000844A3"/>
    <w:rsid w:val="000B2CD0"/>
    <w:rsid w:val="00185903"/>
    <w:rsid w:val="0019217C"/>
    <w:rsid w:val="001E026B"/>
    <w:rsid w:val="001E4B68"/>
    <w:rsid w:val="00217307"/>
    <w:rsid w:val="00236450"/>
    <w:rsid w:val="00257DA4"/>
    <w:rsid w:val="002862EA"/>
    <w:rsid w:val="002917E3"/>
    <w:rsid w:val="003178D3"/>
    <w:rsid w:val="003C4E58"/>
    <w:rsid w:val="0041399C"/>
    <w:rsid w:val="00447AA0"/>
    <w:rsid w:val="004C5D44"/>
    <w:rsid w:val="00524039"/>
    <w:rsid w:val="00587DF0"/>
    <w:rsid w:val="005E0472"/>
    <w:rsid w:val="005F39D2"/>
    <w:rsid w:val="00642A30"/>
    <w:rsid w:val="00650F52"/>
    <w:rsid w:val="0067120F"/>
    <w:rsid w:val="006A2349"/>
    <w:rsid w:val="006C45DF"/>
    <w:rsid w:val="00717BB3"/>
    <w:rsid w:val="007C1465"/>
    <w:rsid w:val="00826E66"/>
    <w:rsid w:val="008E220A"/>
    <w:rsid w:val="008E6035"/>
    <w:rsid w:val="00993345"/>
    <w:rsid w:val="00A36D17"/>
    <w:rsid w:val="00AA4E4F"/>
    <w:rsid w:val="00AE25F4"/>
    <w:rsid w:val="00AF273E"/>
    <w:rsid w:val="00B172D3"/>
    <w:rsid w:val="00C30A36"/>
    <w:rsid w:val="00CE3E2E"/>
    <w:rsid w:val="00CF66B8"/>
    <w:rsid w:val="00DD2CE5"/>
    <w:rsid w:val="00DD6B1A"/>
    <w:rsid w:val="00DD7B68"/>
    <w:rsid w:val="00E137F7"/>
    <w:rsid w:val="00E63A7D"/>
    <w:rsid w:val="00E81680"/>
    <w:rsid w:val="00EA0B84"/>
    <w:rsid w:val="00EA0F0C"/>
    <w:rsid w:val="00ED24DB"/>
    <w:rsid w:val="00F52044"/>
    <w:rsid w:val="00F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68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B68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B68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1E4B68"/>
    <w:pPr>
      <w:keepNext/>
      <w:keepLines/>
      <w:spacing w:before="200"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1E4B6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4B68"/>
  </w:style>
  <w:style w:type="paragraph" w:styleId="BalloonText">
    <w:name w:val="Balloon Text"/>
    <w:basedOn w:val="Normal"/>
    <w:link w:val="BalloonTextChar"/>
    <w:uiPriority w:val="99"/>
    <w:semiHidden/>
    <w:unhideWhenUsed/>
    <w:rsid w:val="00826E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66"/>
    <w:rPr>
      <w:rFonts w:ascii="Times" w:eastAsia="宋体" w:hAnsi="Times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B6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4B68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39B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39B5"/>
    <w:rPr>
      <w:rFonts w:ascii="Times" w:hAnsi="Times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E4B68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E4B68"/>
    <w:rPr>
      <w:rFonts w:ascii="Times" w:eastAsia="宋体" w:hAnsi="Times" w:cs="Times New Roman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1E4B68"/>
    <w:rPr>
      <w:rFonts w:ascii="Times" w:eastAsia="宋体" w:hAnsi="Times" w:cs="Times New Roman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1E4B68"/>
    <w:rPr>
      <w:color w:val="0000FF"/>
      <w:u w:val="single"/>
    </w:rPr>
  </w:style>
  <w:style w:type="paragraph" w:customStyle="1" w:styleId="ArticleTitle">
    <w:name w:val="Article Title"/>
    <w:basedOn w:val="Normal"/>
    <w:qFormat/>
    <w:rsid w:val="001E4B68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1E4B68"/>
  </w:style>
  <w:style w:type="character" w:styleId="LineNumber">
    <w:name w:val="line number"/>
    <w:basedOn w:val="DefaultParagraphFont"/>
    <w:rsid w:val="001E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0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dcterms:created xsi:type="dcterms:W3CDTF">2017-02-13T14:31:00Z</dcterms:created>
  <dcterms:modified xsi:type="dcterms:W3CDTF">2017-02-13T14:31:00Z</dcterms:modified>
</cp:coreProperties>
</file>