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6D27F" w14:textId="77777777" w:rsidR="009E5478" w:rsidRPr="009E5478" w:rsidRDefault="009E5478" w:rsidP="009E5478">
      <w:pPr>
        <w:spacing w:after="200" w:line="360" w:lineRule="auto"/>
        <w:jc w:val="both"/>
        <w:rPr>
          <w:rFonts w:ascii="Times" w:eastAsia="Cambria" w:hAnsi="Times"/>
          <w:b/>
          <w:sz w:val="22"/>
          <w:lang w:val="en-GB" w:eastAsia="en-US"/>
        </w:rPr>
      </w:pPr>
      <w:r w:rsidRPr="009E5478">
        <w:rPr>
          <w:rFonts w:ascii="Times" w:eastAsia="Cambria" w:hAnsi="Times"/>
          <w:b/>
          <w:sz w:val="22"/>
          <w:lang w:val="en-GB" w:eastAsia="en-US"/>
        </w:rPr>
        <w:t>Table S1. Total number of O</w:t>
      </w:r>
      <w:r w:rsidRPr="009E5478">
        <w:rPr>
          <w:rFonts w:ascii="Times" w:eastAsia="Cambria" w:hAnsi="Times"/>
          <w:b/>
          <w:sz w:val="22"/>
          <w:vertAlign w:val="subscript"/>
          <w:lang w:val="en-GB" w:eastAsia="en-US"/>
        </w:rPr>
        <w:t>3</w:t>
      </w:r>
      <w:r w:rsidRPr="009E5478">
        <w:rPr>
          <w:rFonts w:ascii="Times" w:eastAsia="Cambria" w:hAnsi="Times"/>
          <w:b/>
          <w:sz w:val="22"/>
          <w:lang w:val="en-GB" w:eastAsia="en-US"/>
        </w:rPr>
        <w:t xml:space="preserve"> observations over the 1994-2012 period. (DOC)</w:t>
      </w:r>
    </w:p>
    <w:p w14:paraId="0A963AE4" w14:textId="77777777" w:rsidR="009E5478" w:rsidRPr="009E5478" w:rsidRDefault="009E5478" w:rsidP="009E5478">
      <w:pPr>
        <w:spacing w:after="200" w:line="360" w:lineRule="auto"/>
        <w:jc w:val="both"/>
        <w:rPr>
          <w:rFonts w:ascii="Times" w:eastAsia="Cambria" w:hAnsi="Times"/>
          <w:sz w:val="22"/>
          <w:lang w:val="en-GB" w:eastAsia="en-US"/>
        </w:rPr>
      </w:pPr>
      <w:r w:rsidRPr="009E5478">
        <w:rPr>
          <w:rFonts w:ascii="Times" w:eastAsia="Cambria" w:hAnsi="Times"/>
          <w:sz w:val="22"/>
          <w:lang w:val="en-GB" w:eastAsia="en-US"/>
        </w:rPr>
        <w:t xml:space="preserve">Results are given per pressure level and per 3-hour time period. The 0-3 UTC time period is ignored due to too sparse data. The largest number of data are found at 3-6, 6-9 and 9-12 UTC, with more than 1.2 </w:t>
      </w:r>
      <w:proofErr w:type="gramStart"/>
      <w:r w:rsidRPr="009E5478">
        <w:rPr>
          <w:rFonts w:ascii="Times" w:eastAsia="Cambria" w:hAnsi="Times"/>
          <w:sz w:val="22"/>
          <w:lang w:val="en-GB" w:eastAsia="en-US"/>
        </w:rPr>
        <w:t>millions</w:t>
      </w:r>
      <w:proofErr w:type="gramEnd"/>
      <w:r w:rsidRPr="009E5478">
        <w:rPr>
          <w:rFonts w:ascii="Times" w:eastAsia="Cambria" w:hAnsi="Times"/>
          <w:sz w:val="22"/>
          <w:lang w:val="en-GB" w:eastAsia="en-US"/>
        </w:rPr>
        <w:t xml:space="preserve"> observations along the tropospheric column. This number is reduced to about 0.8 million at 12-15 UTC, and below 0.5 million during the other time periods. Data are the sparsest at 18-21 UTC with about 0.2 million observations along the tropospheric column.</w:t>
      </w:r>
      <w:bookmarkStart w:id="0" w:name="_GoBack"/>
      <w:bookmarkEnd w:id="0"/>
    </w:p>
    <w:p w14:paraId="405DEDC2" w14:textId="77777777" w:rsidR="009E5478" w:rsidRDefault="009E5478"/>
    <w:tbl>
      <w:tblPr>
        <w:tblW w:w="9357" w:type="dxa"/>
        <w:tblInd w:w="93" w:type="dxa"/>
        <w:tblLook w:val="04A0" w:firstRow="1" w:lastRow="0" w:firstColumn="1" w:lastColumn="0" w:noHBand="0" w:noVBand="1"/>
      </w:tblPr>
      <w:tblGrid>
        <w:gridCol w:w="1029"/>
        <w:gridCol w:w="1176"/>
        <w:gridCol w:w="1176"/>
        <w:gridCol w:w="1176"/>
        <w:gridCol w:w="1200"/>
        <w:gridCol w:w="1200"/>
        <w:gridCol w:w="1200"/>
        <w:gridCol w:w="1200"/>
      </w:tblGrid>
      <w:tr w:rsidR="00670E08" w:rsidRPr="00133E37" w14:paraId="575761D6" w14:textId="77777777" w:rsidTr="003337DF">
        <w:trPr>
          <w:trHeight w:val="300"/>
        </w:trPr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6F667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Level (</w:t>
            </w:r>
            <w:proofErr w:type="spellStart"/>
            <w:r w:rsidRPr="00133E37">
              <w:rPr>
                <w:rFonts w:eastAsia="Times New Roman"/>
                <w:color w:val="000000"/>
                <w:lang w:val="en-GB" w:eastAsia="en-US"/>
              </w:rPr>
              <w:t>hPa</w:t>
            </w:r>
            <w:proofErr w:type="spellEnd"/>
            <w:r w:rsidRPr="00133E37">
              <w:rPr>
                <w:rFonts w:eastAsia="Times New Roman"/>
                <w:color w:val="000000"/>
                <w:lang w:val="en-GB" w:eastAsia="en-US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7BFD5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 xml:space="preserve">3-6 </w:t>
            </w:r>
          </w:p>
          <w:p w14:paraId="43E7364E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UTC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B25B5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 xml:space="preserve">6-9 </w:t>
            </w:r>
          </w:p>
          <w:p w14:paraId="64823C49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UTC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FAAD0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9-12 UTC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8D5C9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12-15 UTC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E7356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15-18 UTC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B72A0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18-21 UTC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9296F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21-24 UTC</w:t>
            </w:r>
          </w:p>
        </w:tc>
      </w:tr>
      <w:tr w:rsidR="00670E08" w:rsidRPr="00133E37" w14:paraId="61D3F67B" w14:textId="77777777" w:rsidTr="003337DF">
        <w:trPr>
          <w:trHeight w:val="300"/>
        </w:trPr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38C4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91DE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72,658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C33E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92,222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1A4E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204,092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1B0C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151,567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66CF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65,911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1007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24,472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CE0F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43,798</w:t>
            </w:r>
          </w:p>
        </w:tc>
      </w:tr>
      <w:tr w:rsidR="00670E08" w:rsidRPr="00133E37" w14:paraId="74C8C985" w14:textId="77777777" w:rsidTr="003337DF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AF24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350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C57A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73,808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CB83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97,801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3389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184,314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EB88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116,278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954C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49,039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7D17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25,878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DE8F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39,220</w:t>
            </w:r>
          </w:p>
        </w:tc>
      </w:tr>
      <w:tr w:rsidR="00670E08" w:rsidRPr="00133E37" w14:paraId="5529240E" w14:textId="77777777" w:rsidTr="003337DF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EEA6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2F8B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93,564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CE26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105,938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5BCD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129,191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92B4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85,282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C4F4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46,313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9C02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21,040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CA9F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27,675</w:t>
            </w:r>
          </w:p>
        </w:tc>
      </w:tr>
      <w:tr w:rsidR="00670E08" w:rsidRPr="00133E37" w14:paraId="0E43809B" w14:textId="77777777" w:rsidTr="003337DF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1550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450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6AF0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79,692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60F7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89,480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AD28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103,240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D809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64,863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9886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34,131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42EC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15,327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FD20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21,372</w:t>
            </w:r>
          </w:p>
        </w:tc>
      </w:tr>
      <w:tr w:rsidR="00670E08" w:rsidRPr="00133E37" w14:paraId="43BBF728" w14:textId="77777777" w:rsidTr="003337DF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74D4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BD89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63,757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066B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75,557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DB96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81,484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E37B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49,501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DC4B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26,813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17B0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12,734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B119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16,296</w:t>
            </w:r>
          </w:p>
        </w:tc>
      </w:tr>
      <w:tr w:rsidR="00670E08" w:rsidRPr="00133E37" w14:paraId="4E636E54" w14:textId="77777777" w:rsidTr="003337DF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82BD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550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51E4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66,949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91BC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78,946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C784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74,819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F449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43,158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6C7C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24,343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B455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11,473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C7D7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14,063</w:t>
            </w:r>
          </w:p>
        </w:tc>
      </w:tr>
      <w:tr w:rsidR="00670E08" w:rsidRPr="00133E37" w14:paraId="40514912" w14:textId="77777777" w:rsidTr="003337DF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7A96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9FD0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62,331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C7CE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71,961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EA20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68,856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A19F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38,587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1BFE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22,653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A0D6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10,466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091C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12,137</w:t>
            </w:r>
          </w:p>
        </w:tc>
      </w:tr>
      <w:tr w:rsidR="00670E08" w:rsidRPr="00133E37" w14:paraId="5B916AA3" w14:textId="77777777" w:rsidTr="003337DF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FF79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650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86D2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92,842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F32B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101,534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7A0A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78,020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74B2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41,636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D12B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25,225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25E1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10,957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F89C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13,847</w:t>
            </w:r>
          </w:p>
        </w:tc>
      </w:tr>
      <w:tr w:rsidR="00670E08" w:rsidRPr="00133E37" w14:paraId="78C67D84" w14:textId="77777777" w:rsidTr="003337DF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D3B1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700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1D64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118,485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7B57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127,481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95AB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89,800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8B86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42,024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7BAF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26,491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A08B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11,740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E8A3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12,415</w:t>
            </w:r>
          </w:p>
        </w:tc>
      </w:tr>
      <w:tr w:rsidR="00670E08" w:rsidRPr="00133E37" w14:paraId="16AE9A54" w14:textId="77777777" w:rsidTr="003337DF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3C04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750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6A73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93,554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A780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104,479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BEBA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65,377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CEA0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30,862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7690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19,925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531F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9,286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99D0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8,628</w:t>
            </w:r>
          </w:p>
        </w:tc>
      </w:tr>
      <w:tr w:rsidR="00670E08" w:rsidRPr="00133E37" w14:paraId="27DE14A5" w14:textId="77777777" w:rsidTr="003337DF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5338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68DA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93,795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6769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99,068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F66C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66,385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4774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29,593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0C27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19,646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F3EE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9,380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E168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8,001</w:t>
            </w:r>
          </w:p>
        </w:tc>
      </w:tr>
      <w:tr w:rsidR="00670E08" w:rsidRPr="00133E37" w14:paraId="066DEE2F" w14:textId="77777777" w:rsidTr="003337DF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CAD2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9BB4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90,422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11D2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93,943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7F6E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68,976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6625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31,682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6259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20,953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C00F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9,205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BD1D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7,829</w:t>
            </w:r>
          </w:p>
        </w:tc>
      </w:tr>
      <w:tr w:rsidR="00670E08" w:rsidRPr="00133E37" w14:paraId="09A4EE08" w14:textId="77777777" w:rsidTr="003337DF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4316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900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7DCF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95,563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275E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101,501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31B1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81,548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2665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37,080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DB64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22,999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57FA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12,265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0B0D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11,499</w:t>
            </w:r>
          </w:p>
        </w:tc>
      </w:tr>
      <w:tr w:rsidR="00670E08" w:rsidRPr="00133E37" w14:paraId="42459A6B" w14:textId="77777777" w:rsidTr="003337DF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6992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950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D683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63,948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3C94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78,822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BD33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72,128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39A6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34,275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7356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21,164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A8DF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12,786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4BF4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11,041</w:t>
            </w:r>
          </w:p>
        </w:tc>
      </w:tr>
      <w:tr w:rsidR="00670E08" w:rsidRPr="00133E37" w14:paraId="0CB30C27" w14:textId="77777777" w:rsidTr="003337DF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1DF5B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2496E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42,567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7AA3F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50,891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B26F4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44,399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2200D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21,943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48284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14,220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FF32C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7,582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0A412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5,288</w:t>
            </w:r>
          </w:p>
        </w:tc>
      </w:tr>
      <w:tr w:rsidR="00670E08" w:rsidRPr="00133E37" w14:paraId="1F2E7D92" w14:textId="77777777" w:rsidTr="003337DF">
        <w:trPr>
          <w:trHeight w:val="300"/>
        </w:trPr>
        <w:tc>
          <w:tcPr>
            <w:tcW w:w="10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DDD4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Average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E78E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80,262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0EBF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91,308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9F42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94,175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9A10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54,555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5804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29,322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6333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13,639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7BE2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16,874</w:t>
            </w:r>
          </w:p>
        </w:tc>
      </w:tr>
      <w:tr w:rsidR="00670E08" w:rsidRPr="00133E37" w14:paraId="74613132" w14:textId="77777777" w:rsidTr="003337DF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4162A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Total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33814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1,203,935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B238B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1,369,624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F61E5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1,412,629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B2BDD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818,331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E946E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439,826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1086A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204,591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CBD25" w14:textId="77777777" w:rsidR="00670E08" w:rsidRPr="00133E37" w:rsidRDefault="00670E08" w:rsidP="003337DF">
            <w:pPr>
              <w:spacing w:line="276" w:lineRule="auto"/>
              <w:jc w:val="both"/>
              <w:rPr>
                <w:rFonts w:eastAsia="Times New Roman"/>
                <w:color w:val="000000"/>
                <w:lang w:val="en-GB" w:eastAsia="en-US"/>
              </w:rPr>
            </w:pPr>
            <w:r w:rsidRPr="00133E37">
              <w:rPr>
                <w:rFonts w:eastAsia="Times New Roman"/>
                <w:color w:val="000000"/>
                <w:lang w:val="en-GB" w:eastAsia="en-US"/>
              </w:rPr>
              <w:t>253,109</w:t>
            </w:r>
          </w:p>
        </w:tc>
      </w:tr>
    </w:tbl>
    <w:p w14:paraId="4FA93590" w14:textId="77777777" w:rsidR="009E5478" w:rsidRDefault="009E5478"/>
    <w:sectPr w:rsidR="009E5478" w:rsidSect="00F326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08"/>
    <w:rsid w:val="00670E08"/>
    <w:rsid w:val="006D5E5C"/>
    <w:rsid w:val="009E5478"/>
    <w:rsid w:val="00F3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A4791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E08"/>
    <w:rPr>
      <w:rFonts w:ascii="Times New Roman" w:eastAsiaTheme="minorHAnsi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D5E5C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6D5E5C"/>
    <w:rPr>
      <w:rFonts w:ascii="Tahoma" w:eastAsiaTheme="minorHAnsi" w:hAnsi="Tahoma" w:cs="Tahoma"/>
      <w:sz w:val="16"/>
      <w:szCs w:val="16"/>
      <w:lang w:val="en-GB"/>
    </w:rPr>
  </w:style>
  <w:style w:type="paragraph" w:customStyle="1" w:styleId="ACP-normal">
    <w:name w:val="ACP-normal"/>
    <w:basedOn w:val="Normal"/>
    <w:qFormat/>
    <w:rsid w:val="00670E08"/>
    <w:pPr>
      <w:spacing w:after="120"/>
      <w:jc w:val="both"/>
    </w:pPr>
    <w:rPr>
      <w:color w:val="000000" w:themeColor="text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Macintosh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Petetin</dc:creator>
  <cp:keywords/>
  <dc:description/>
  <cp:lastModifiedBy>Liba F. Hladik</cp:lastModifiedBy>
  <cp:revision>2</cp:revision>
  <dcterms:created xsi:type="dcterms:W3CDTF">2016-09-06T17:34:00Z</dcterms:created>
  <dcterms:modified xsi:type="dcterms:W3CDTF">2016-09-06T17:34:00Z</dcterms:modified>
</cp:coreProperties>
</file>