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D01B9" w14:textId="79899D5D" w:rsidR="00B84994" w:rsidRPr="00B84994" w:rsidRDefault="008D1F65" w:rsidP="00B84994">
      <w:pPr>
        <w:jc w:val="center"/>
      </w:pPr>
      <w:r>
        <w:t>Elementa: Science of the Anthropocene</w:t>
      </w:r>
    </w:p>
    <w:p w14:paraId="19A7E2DD" w14:textId="77777777" w:rsidR="00B84994" w:rsidRPr="00B84994" w:rsidRDefault="00B84994" w:rsidP="00B84994">
      <w:pPr>
        <w:jc w:val="center"/>
      </w:pPr>
      <w:r w:rsidRPr="00B84994">
        <w:t>Supporting Information for</w:t>
      </w:r>
    </w:p>
    <w:p w14:paraId="0B9C7097" w14:textId="77777777" w:rsidR="00260F81" w:rsidRPr="004777F8" w:rsidRDefault="00260F81" w:rsidP="00260F81">
      <w:pPr>
        <w:rPr>
          <w:b/>
        </w:rPr>
      </w:pPr>
      <w:r w:rsidRPr="004777F8">
        <w:rPr>
          <w:b/>
        </w:rPr>
        <w:t>Evaluating the effect</w:t>
      </w:r>
      <w:r>
        <w:rPr>
          <w:b/>
        </w:rPr>
        <w:t>s</w:t>
      </w:r>
      <w:r w:rsidRPr="004777F8">
        <w:rPr>
          <w:b/>
        </w:rPr>
        <w:t xml:space="preserve"> </w:t>
      </w:r>
      <w:r>
        <w:rPr>
          <w:b/>
        </w:rPr>
        <w:t xml:space="preserve">of </w:t>
      </w:r>
      <w:r w:rsidRPr="004777F8">
        <w:rPr>
          <w:b/>
        </w:rPr>
        <w:t xml:space="preserve">land-use change </w:t>
      </w:r>
      <w:r>
        <w:rPr>
          <w:b/>
        </w:rPr>
        <w:t xml:space="preserve">and future climate change </w:t>
      </w:r>
      <w:r w:rsidRPr="004777F8">
        <w:rPr>
          <w:b/>
        </w:rPr>
        <w:t>on vulnerability of coastal landscapes to saltwater intrusion</w:t>
      </w:r>
    </w:p>
    <w:p w14:paraId="3C3E480D" w14:textId="77777777" w:rsidR="005D0414" w:rsidRDefault="005D0414" w:rsidP="005D0414">
      <w:proofErr w:type="spellStart"/>
      <w:r w:rsidRPr="008A708B">
        <w:t>A</w:t>
      </w:r>
      <w:r>
        <w:t>binash</w:t>
      </w:r>
      <w:proofErr w:type="spellEnd"/>
      <w:r>
        <w:t xml:space="preserve"> </w:t>
      </w:r>
      <w:r w:rsidRPr="008A708B">
        <w:t>Bhattachan</w:t>
      </w:r>
      <w:r w:rsidRPr="004C2011">
        <w:rPr>
          <w:vertAlign w:val="superscript"/>
        </w:rPr>
        <w:t>1</w:t>
      </w:r>
      <w:r>
        <w:rPr>
          <w:vertAlign w:val="superscript"/>
        </w:rPr>
        <w:t>,2,*</w:t>
      </w:r>
      <w:r w:rsidRPr="008A708B">
        <w:t xml:space="preserve">, </w:t>
      </w:r>
      <w:r>
        <w:t>Ryan E</w:t>
      </w:r>
      <w:r w:rsidRPr="008A708B">
        <w:t xml:space="preserve"> Emanuel</w:t>
      </w:r>
      <w:r w:rsidRPr="004C2011">
        <w:rPr>
          <w:vertAlign w:val="superscript"/>
        </w:rPr>
        <w:t>1</w:t>
      </w:r>
      <w:r>
        <w:rPr>
          <w:vertAlign w:val="superscript"/>
        </w:rPr>
        <w:t>,2</w:t>
      </w:r>
      <w:r>
        <w:t>, Marcelo</w:t>
      </w:r>
      <w:r w:rsidRPr="008A708B">
        <w:t xml:space="preserve"> </w:t>
      </w:r>
      <w:r w:rsidRPr="00120492">
        <w:rPr>
          <w:rFonts w:cs="Times New Roman"/>
        </w:rPr>
        <w:t>Ardón</w:t>
      </w:r>
      <w:r w:rsidRPr="006631E7">
        <w:rPr>
          <w:vertAlign w:val="superscript"/>
        </w:rPr>
        <w:t>1</w:t>
      </w:r>
      <w:r>
        <w:t>, Emily S</w:t>
      </w:r>
      <w:r w:rsidRPr="008A708B">
        <w:t xml:space="preserve"> Bernhardt</w:t>
      </w:r>
      <w:r>
        <w:rPr>
          <w:vertAlign w:val="superscript"/>
        </w:rPr>
        <w:t>3</w:t>
      </w:r>
      <w:r>
        <w:t>,</w:t>
      </w:r>
      <w:r>
        <w:rPr>
          <w:vertAlign w:val="superscript"/>
        </w:rPr>
        <w:t xml:space="preserve"> </w:t>
      </w:r>
      <w:r>
        <w:t>Steven M Anderson</w:t>
      </w:r>
      <w:r w:rsidRPr="006F4182">
        <w:rPr>
          <w:vertAlign w:val="superscript"/>
        </w:rPr>
        <w:t>1,3</w:t>
      </w:r>
      <w:r>
        <w:t>, Matthew G Stillwagon</w:t>
      </w:r>
      <w:r w:rsidRPr="006F4182">
        <w:rPr>
          <w:vertAlign w:val="superscript"/>
        </w:rPr>
        <w:t>1</w:t>
      </w:r>
      <w:r>
        <w:t>, Emily A Ury</w:t>
      </w:r>
      <w:r w:rsidRPr="006F4182">
        <w:rPr>
          <w:vertAlign w:val="superscript"/>
        </w:rPr>
        <w:t>3</w:t>
      </w:r>
      <w:r>
        <w:t xml:space="preserve">, Todd K </w:t>
      </w:r>
      <w:r w:rsidRPr="006631E7">
        <w:t>BenDor</w:t>
      </w:r>
      <w:r>
        <w:rPr>
          <w:vertAlign w:val="superscript"/>
        </w:rPr>
        <w:t>4</w:t>
      </w:r>
      <w:r w:rsidRPr="008A708B">
        <w:t xml:space="preserve">, </w:t>
      </w:r>
      <w:r>
        <w:t>Justin P</w:t>
      </w:r>
      <w:r w:rsidRPr="008A708B">
        <w:t xml:space="preserve"> Wright</w:t>
      </w:r>
      <w:r>
        <w:rPr>
          <w:vertAlign w:val="superscript"/>
        </w:rPr>
        <w:t>3</w:t>
      </w:r>
    </w:p>
    <w:p w14:paraId="5FF9B8EC" w14:textId="77777777" w:rsidR="00260F81" w:rsidRDefault="00260F81" w:rsidP="00260F81">
      <w:r w:rsidRPr="004C2011">
        <w:rPr>
          <w:vertAlign w:val="superscript"/>
        </w:rPr>
        <w:t>1</w:t>
      </w:r>
      <w:r>
        <w:t xml:space="preserve"> Department of Forestry and Environmental Resources, North Carolina State University, Raleigh NC 27695</w:t>
      </w:r>
    </w:p>
    <w:p w14:paraId="0A382588" w14:textId="77777777" w:rsidR="00260F81" w:rsidRDefault="00260F81" w:rsidP="00260F81">
      <w:r w:rsidRPr="004C2011">
        <w:rPr>
          <w:vertAlign w:val="superscript"/>
        </w:rPr>
        <w:t>2</w:t>
      </w:r>
      <w:r>
        <w:t xml:space="preserve"> Center for Geospatial Analytics, North Carolina State University, Raleigh NC 27695</w:t>
      </w:r>
    </w:p>
    <w:p w14:paraId="2704862F" w14:textId="77777777" w:rsidR="00260F81" w:rsidRPr="008A708B" w:rsidRDefault="00260F81" w:rsidP="00260F81">
      <w:pPr>
        <w:outlineLvl w:val="0"/>
      </w:pPr>
      <w:r>
        <w:rPr>
          <w:vertAlign w:val="superscript"/>
        </w:rPr>
        <w:t>3</w:t>
      </w:r>
      <w:r>
        <w:t xml:space="preserve"> Department of Biology, Duke University, Durham NC 27708</w:t>
      </w:r>
    </w:p>
    <w:p w14:paraId="739C8041" w14:textId="77777777" w:rsidR="00260F81" w:rsidRDefault="00260F81" w:rsidP="00260F81">
      <w:r>
        <w:rPr>
          <w:vertAlign w:val="superscript"/>
        </w:rPr>
        <w:t>4</w:t>
      </w:r>
      <w:r>
        <w:t xml:space="preserve"> Department of City and Regional Planning, University of North Carolina – Chapel Hill, Chapel Hill NC 27599</w:t>
      </w:r>
    </w:p>
    <w:p w14:paraId="55F12CE1" w14:textId="77777777" w:rsidR="00260F81" w:rsidRPr="0071521F" w:rsidRDefault="00260F81" w:rsidP="00260F81">
      <w:r w:rsidRPr="0071521F">
        <w:rPr>
          <w:vertAlign w:val="superscript"/>
        </w:rPr>
        <w:t>*</w:t>
      </w:r>
      <w:r>
        <w:t xml:space="preserve"> </w:t>
      </w:r>
      <w:r w:rsidRPr="0071521F">
        <w:t xml:space="preserve">corresponding author: </w:t>
      </w:r>
      <w:hyperlink r:id="rId5" w:history="1">
        <w:r w:rsidRPr="0071521F">
          <w:rPr>
            <w:rStyle w:val="Hyperlink"/>
          </w:rPr>
          <w:t>abhatta9@ncsu.edu</w:t>
        </w:r>
      </w:hyperlink>
    </w:p>
    <w:p w14:paraId="6B80DF8D" w14:textId="77777777" w:rsidR="00B84994" w:rsidRDefault="00B84994">
      <w:pPr>
        <w:spacing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4A0D16DD" w14:textId="77777777" w:rsidR="00B84994" w:rsidRPr="0071521F" w:rsidRDefault="00B84994" w:rsidP="00103322">
      <w:r>
        <w:lastRenderedPageBreak/>
        <w:t xml:space="preserve">Contents of this file: </w:t>
      </w:r>
    </w:p>
    <w:p w14:paraId="1D69DD33" w14:textId="29E15007" w:rsidR="00196263" w:rsidRDefault="00196263" w:rsidP="00103322">
      <w:r>
        <w:rPr>
          <w:b/>
        </w:rPr>
        <w:t xml:space="preserve">Figure S1: </w:t>
      </w:r>
      <w:r w:rsidR="00260F81">
        <w:t xml:space="preserve">Workflow to </w:t>
      </w:r>
      <w:r w:rsidR="005B4408">
        <w:t xml:space="preserve">identify and </w:t>
      </w:r>
      <w:r w:rsidR="00260F81">
        <w:t>remove artificial drainages (post- to pre-development) and extract z</w:t>
      </w:r>
      <w:r w:rsidR="00260F81" w:rsidRPr="005B4408">
        <w:rPr>
          <w:vertAlign w:val="superscript"/>
        </w:rPr>
        <w:t>-1</w:t>
      </w:r>
      <w:r w:rsidR="00260F81">
        <w:t xml:space="preserve"> and F</w:t>
      </w:r>
      <w:r w:rsidR="00260F81" w:rsidRPr="005B4408">
        <w:rPr>
          <w:vertAlign w:val="subscript"/>
        </w:rPr>
        <w:t>a</w:t>
      </w:r>
      <w:r w:rsidR="00260F81">
        <w:t xml:space="preserve"> to calculate SIVI. </w:t>
      </w:r>
    </w:p>
    <w:p w14:paraId="67A68473" w14:textId="35C6D38E" w:rsidR="00260F81" w:rsidRPr="00BF7F1A" w:rsidRDefault="00260F81" w:rsidP="00103322">
      <w:r w:rsidRPr="008B5FC4">
        <w:rPr>
          <w:b/>
        </w:rPr>
        <w:t>Figure S2</w:t>
      </w:r>
      <w:r>
        <w:t xml:space="preserve">: </w:t>
      </w:r>
      <w:r w:rsidR="00B67713">
        <w:t xml:space="preserve">Relationship between </w:t>
      </w:r>
      <w:r w:rsidR="00CD3088">
        <w:t xml:space="preserve">water extractable </w:t>
      </w:r>
      <w:r w:rsidR="00B67713">
        <w:t>calcium and magnesium (a</w:t>
      </w:r>
      <w:r w:rsidR="008B5FC4">
        <w:t>, d</w:t>
      </w:r>
      <w:r w:rsidR="00B67713">
        <w:t>), c</w:t>
      </w:r>
      <w:r w:rsidR="0027513B">
        <w:t>hloride</w:t>
      </w:r>
      <w:r w:rsidR="00B67713">
        <w:t xml:space="preserve"> (b</w:t>
      </w:r>
      <w:r w:rsidR="008B5FC4">
        <w:t>, e</w:t>
      </w:r>
      <w:r w:rsidR="00B67713">
        <w:t>)</w:t>
      </w:r>
      <w:r w:rsidR="0027513B">
        <w:t>, sulfate</w:t>
      </w:r>
      <w:r w:rsidR="00B67713">
        <w:t xml:space="preserve"> (c</w:t>
      </w:r>
      <w:r w:rsidR="008B5FC4">
        <w:t>, f</w:t>
      </w:r>
      <w:r w:rsidR="00B67713">
        <w:t>), cal</w:t>
      </w:r>
      <w:r w:rsidR="0027513B">
        <w:t>c</w:t>
      </w:r>
      <w:r w:rsidR="00B67713">
        <w:t>i</w:t>
      </w:r>
      <w:r w:rsidR="0027513B">
        <w:t xml:space="preserve">um concentrations </w:t>
      </w:r>
      <w:r w:rsidR="00C816EC">
        <w:t>(</w:t>
      </w:r>
      <w:r w:rsidR="00C816EC">
        <w:sym w:font="Symbol" w:char="F06D"/>
      </w:r>
      <w:proofErr w:type="spellStart"/>
      <w:r w:rsidR="00C816EC">
        <w:t>eq</w:t>
      </w:r>
      <w:proofErr w:type="spellEnd"/>
      <w:r w:rsidR="00C816EC">
        <w:t xml:space="preserve"> g</w:t>
      </w:r>
      <w:r w:rsidR="00C816EC" w:rsidRPr="00C816EC">
        <w:rPr>
          <w:vertAlign w:val="superscript"/>
        </w:rPr>
        <w:t>-1</w:t>
      </w:r>
      <w:r w:rsidR="00C816EC">
        <w:t xml:space="preserve">) </w:t>
      </w:r>
      <w:r w:rsidR="0027513B">
        <w:t xml:space="preserve">from soil solution (0-5 </w:t>
      </w:r>
      <w:r w:rsidR="00103322">
        <w:t>cm depth</w:t>
      </w:r>
      <w:r w:rsidR="00EB01C5">
        <w:t>)</w:t>
      </w:r>
      <w:r w:rsidR="00B67713">
        <w:t xml:space="preserve"> and SIVI</w:t>
      </w:r>
      <w:r w:rsidR="008B5FC4">
        <w:t xml:space="preserve"> (a, b, c) and elevation (d, e, f)</w:t>
      </w:r>
      <w:r w:rsidR="00B67713">
        <w:t xml:space="preserve">. </w:t>
      </w:r>
    </w:p>
    <w:p w14:paraId="049A80FE" w14:textId="3BEB9D70" w:rsidR="00B84994" w:rsidRDefault="00103322" w:rsidP="00D655B6">
      <w:r w:rsidRPr="00E4099E">
        <w:rPr>
          <w:b/>
        </w:rPr>
        <w:t>Table S1:</w:t>
      </w:r>
      <w:r>
        <w:rPr>
          <w:b/>
        </w:rPr>
        <w:t xml:space="preserve"> </w:t>
      </w:r>
      <w:r w:rsidRPr="00232521">
        <w:t>Linear regression models relating SIVI and elevation versus water extractable ionic concentrations in soil solution.</w:t>
      </w:r>
      <w:r w:rsidR="00B84994">
        <w:br w:type="page"/>
      </w:r>
    </w:p>
    <w:p w14:paraId="38CE8F4B" w14:textId="675C0630" w:rsidR="005B4408" w:rsidRDefault="005B4408" w:rsidP="005B4408">
      <w:r>
        <w:rPr>
          <w:b/>
        </w:rPr>
        <w:lastRenderedPageBreak/>
        <w:t xml:space="preserve">Figure S1: </w:t>
      </w:r>
      <w:r>
        <w:t>Workflow to identify and remove artificial drainages (post- to pre-development) and extract z</w:t>
      </w:r>
      <w:r w:rsidRPr="005B4408">
        <w:rPr>
          <w:vertAlign w:val="superscript"/>
        </w:rPr>
        <w:t>-1</w:t>
      </w:r>
      <w:r>
        <w:t xml:space="preserve"> and F</w:t>
      </w:r>
      <w:r w:rsidRPr="005B4408">
        <w:rPr>
          <w:vertAlign w:val="subscript"/>
        </w:rPr>
        <w:t>a</w:t>
      </w:r>
      <w:r>
        <w:t xml:space="preserve"> to calculate SIVI. </w:t>
      </w:r>
    </w:p>
    <w:p w14:paraId="365338F6" w14:textId="7C28804A" w:rsidR="00196263" w:rsidRDefault="00196263"/>
    <w:p w14:paraId="469C20DB" w14:textId="0E98D3E5" w:rsidR="00260F81" w:rsidRDefault="00260F81">
      <w:r>
        <w:rPr>
          <w:noProof/>
        </w:rPr>
        <w:drawing>
          <wp:inline distT="0" distB="0" distL="0" distR="0" wp14:anchorId="1805B70F" wp14:editId="33A7CCC3">
            <wp:extent cx="5943600" cy="3343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flow3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EA55A" w14:textId="77777777" w:rsidR="00196263" w:rsidRDefault="00196263">
      <w:pPr>
        <w:spacing w:line="240" w:lineRule="auto"/>
      </w:pPr>
      <w:bookmarkStart w:id="0" w:name="_GoBack"/>
      <w:bookmarkEnd w:id="0"/>
      <w:r>
        <w:br w:type="page"/>
      </w:r>
    </w:p>
    <w:p w14:paraId="4DB19F1B" w14:textId="4FC29402" w:rsidR="00B84994" w:rsidRDefault="00260F81">
      <w:r w:rsidRPr="00260F81">
        <w:rPr>
          <w:b/>
        </w:rPr>
        <w:lastRenderedPageBreak/>
        <w:t>Figure S2</w:t>
      </w:r>
      <w:r>
        <w:t xml:space="preserve">: </w:t>
      </w:r>
      <w:r w:rsidR="00C44C9E">
        <w:t>Relationship between water extractable calcium and magnesium (a, d), chloride (b, e), sulfate (c, f), calcium concentrations (</w:t>
      </w:r>
      <w:r w:rsidR="00C44C9E">
        <w:sym w:font="Symbol" w:char="F06D"/>
      </w:r>
      <w:proofErr w:type="spellStart"/>
      <w:r w:rsidR="00C44C9E">
        <w:t>eq</w:t>
      </w:r>
      <w:proofErr w:type="spellEnd"/>
      <w:r w:rsidR="00C44C9E">
        <w:t xml:space="preserve"> g</w:t>
      </w:r>
      <w:r w:rsidR="00C44C9E" w:rsidRPr="00C816EC">
        <w:rPr>
          <w:vertAlign w:val="superscript"/>
        </w:rPr>
        <w:t>-1</w:t>
      </w:r>
      <w:r w:rsidR="00C44C9E">
        <w:t>) from soil solution (0-5 cm depth) and SIVI (a, b, c) and elevation (d, e, f).</w:t>
      </w:r>
    </w:p>
    <w:p w14:paraId="3915B940" w14:textId="49ABDAF6" w:rsidR="00260F81" w:rsidRDefault="000938AB">
      <w:r>
        <w:rPr>
          <w:noProof/>
        </w:rPr>
        <w:drawing>
          <wp:inline distT="0" distB="0" distL="0" distR="0" wp14:anchorId="60FBE6A8" wp14:editId="4BD68ABE">
            <wp:extent cx="5943600" cy="327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VI_soil extracts_0to5cm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334C9" w14:textId="54FD0325" w:rsidR="00B12F34" w:rsidRDefault="00B12F34"/>
    <w:p w14:paraId="096E93A9" w14:textId="72237F7A" w:rsidR="00B12F34" w:rsidRDefault="00B12F34">
      <w:pPr>
        <w:spacing w:line="240" w:lineRule="auto"/>
      </w:pPr>
      <w:r>
        <w:br w:type="page"/>
      </w:r>
    </w:p>
    <w:p w14:paraId="56DE574A" w14:textId="0C149BF9" w:rsidR="00B12F34" w:rsidRDefault="00B12F34" w:rsidP="000318E0">
      <w:pPr>
        <w:spacing w:line="240" w:lineRule="auto"/>
      </w:pPr>
      <w:r w:rsidRPr="00E4099E">
        <w:rPr>
          <w:b/>
        </w:rPr>
        <w:lastRenderedPageBreak/>
        <w:t>Table S1:</w:t>
      </w:r>
      <w:r w:rsidR="00E4099E">
        <w:rPr>
          <w:b/>
        </w:rPr>
        <w:t xml:space="preserve"> </w:t>
      </w:r>
      <w:r w:rsidR="00E4099E" w:rsidRPr="00232521">
        <w:t xml:space="preserve">Linear regression models relating SIVI and elevation versus water extractable ionic concentrations in soil solution. </w:t>
      </w:r>
    </w:p>
    <w:p w14:paraId="0DB05BA1" w14:textId="77777777" w:rsidR="000318E0" w:rsidRPr="00232521" w:rsidRDefault="000318E0" w:rsidP="000318E0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756"/>
        <w:gridCol w:w="952"/>
        <w:gridCol w:w="996"/>
      </w:tblGrid>
      <w:tr w:rsidR="00B12F34" w14:paraId="5EFB4739" w14:textId="77777777" w:rsidTr="00FA7CE6">
        <w:tc>
          <w:tcPr>
            <w:tcW w:w="1743" w:type="dxa"/>
          </w:tcPr>
          <w:p w14:paraId="30CA03C2" w14:textId="77777777" w:rsidR="00B12F34" w:rsidRDefault="00B12F34" w:rsidP="000318E0">
            <w:pPr>
              <w:spacing w:line="240" w:lineRule="auto"/>
            </w:pPr>
          </w:p>
        </w:tc>
        <w:tc>
          <w:tcPr>
            <w:tcW w:w="756" w:type="dxa"/>
          </w:tcPr>
          <w:p w14:paraId="50FF0470" w14:textId="2D6D0C09" w:rsidR="00B12F34" w:rsidRPr="00FA7CE6" w:rsidRDefault="00B12F34" w:rsidP="000318E0">
            <w:pPr>
              <w:spacing w:line="240" w:lineRule="auto"/>
              <w:rPr>
                <w:i/>
              </w:rPr>
            </w:pPr>
            <w:r w:rsidRPr="00FA7CE6">
              <w:rPr>
                <w:i/>
              </w:rPr>
              <w:t>r</w:t>
            </w:r>
            <w:r w:rsidRPr="00FA7CE6">
              <w:rPr>
                <w:i/>
                <w:vertAlign w:val="superscript"/>
              </w:rPr>
              <w:t>2</w:t>
            </w:r>
          </w:p>
        </w:tc>
        <w:tc>
          <w:tcPr>
            <w:tcW w:w="952" w:type="dxa"/>
          </w:tcPr>
          <w:p w14:paraId="625A2A28" w14:textId="1E482355" w:rsidR="00B12F34" w:rsidRPr="00FA7CE6" w:rsidRDefault="00B12F34" w:rsidP="000318E0">
            <w:pPr>
              <w:spacing w:line="240" w:lineRule="auto"/>
              <w:rPr>
                <w:i/>
              </w:rPr>
            </w:pPr>
            <w:r w:rsidRPr="00FA7CE6">
              <w:rPr>
                <w:i/>
              </w:rPr>
              <w:t>p</w:t>
            </w:r>
          </w:p>
        </w:tc>
        <w:tc>
          <w:tcPr>
            <w:tcW w:w="996" w:type="dxa"/>
          </w:tcPr>
          <w:p w14:paraId="381028D5" w14:textId="2D023AD9" w:rsidR="00B12F34" w:rsidRPr="00FA7CE6" w:rsidRDefault="00B12F34" w:rsidP="000318E0">
            <w:pPr>
              <w:spacing w:line="240" w:lineRule="auto"/>
              <w:rPr>
                <w:i/>
              </w:rPr>
            </w:pPr>
            <w:r w:rsidRPr="00FA7CE6">
              <w:rPr>
                <w:i/>
              </w:rPr>
              <w:t>Slope</w:t>
            </w:r>
          </w:p>
        </w:tc>
      </w:tr>
      <w:tr w:rsidR="00B12F34" w14:paraId="6CD2A955" w14:textId="77777777" w:rsidTr="00FA7CE6">
        <w:tc>
          <w:tcPr>
            <w:tcW w:w="1743" w:type="dxa"/>
          </w:tcPr>
          <w:p w14:paraId="68E8395C" w14:textId="76881B16" w:rsidR="00B12F34" w:rsidRDefault="00B12F34" w:rsidP="000318E0">
            <w:pPr>
              <w:spacing w:line="240" w:lineRule="auto"/>
            </w:pPr>
            <w:r>
              <w:t>SIVI</w:t>
            </w:r>
          </w:p>
        </w:tc>
        <w:tc>
          <w:tcPr>
            <w:tcW w:w="756" w:type="dxa"/>
          </w:tcPr>
          <w:p w14:paraId="2FED6E97" w14:textId="77777777" w:rsidR="00B12F34" w:rsidRDefault="00B12F34" w:rsidP="000318E0">
            <w:pPr>
              <w:spacing w:line="240" w:lineRule="auto"/>
            </w:pPr>
          </w:p>
        </w:tc>
        <w:tc>
          <w:tcPr>
            <w:tcW w:w="952" w:type="dxa"/>
          </w:tcPr>
          <w:p w14:paraId="42B86D79" w14:textId="77777777" w:rsidR="00B12F34" w:rsidRDefault="00B12F34" w:rsidP="000318E0">
            <w:pPr>
              <w:spacing w:line="240" w:lineRule="auto"/>
            </w:pPr>
          </w:p>
        </w:tc>
        <w:tc>
          <w:tcPr>
            <w:tcW w:w="996" w:type="dxa"/>
          </w:tcPr>
          <w:p w14:paraId="384C93E6" w14:textId="77777777" w:rsidR="00B12F34" w:rsidRDefault="00B12F34" w:rsidP="000318E0">
            <w:pPr>
              <w:spacing w:line="240" w:lineRule="auto"/>
            </w:pPr>
          </w:p>
        </w:tc>
      </w:tr>
      <w:tr w:rsidR="00B12F34" w14:paraId="00829E85" w14:textId="77777777" w:rsidTr="00FA7CE6">
        <w:tc>
          <w:tcPr>
            <w:tcW w:w="1743" w:type="dxa"/>
          </w:tcPr>
          <w:p w14:paraId="68B7065B" w14:textId="4FD26B34" w:rsidR="00B12F34" w:rsidRDefault="00B12F34" w:rsidP="00D73429">
            <w:pPr>
              <w:spacing w:line="240" w:lineRule="auto"/>
              <w:jc w:val="center"/>
            </w:pPr>
            <w:r>
              <w:t>Cl</w:t>
            </w:r>
            <w:r w:rsidRPr="006F4182">
              <w:rPr>
                <w:vertAlign w:val="superscript"/>
              </w:rPr>
              <w:t>-</w:t>
            </w:r>
          </w:p>
        </w:tc>
        <w:tc>
          <w:tcPr>
            <w:tcW w:w="756" w:type="dxa"/>
          </w:tcPr>
          <w:p w14:paraId="507BC13A" w14:textId="7045AFED" w:rsidR="00B12F34" w:rsidRDefault="005822CA" w:rsidP="000318E0">
            <w:pPr>
              <w:spacing w:line="240" w:lineRule="auto"/>
            </w:pPr>
            <w:r>
              <w:t>0.07</w:t>
            </w:r>
          </w:p>
        </w:tc>
        <w:tc>
          <w:tcPr>
            <w:tcW w:w="952" w:type="dxa"/>
          </w:tcPr>
          <w:p w14:paraId="36B0A4B0" w14:textId="06973748" w:rsidR="00B12F34" w:rsidRDefault="005822CA" w:rsidP="000318E0">
            <w:pPr>
              <w:spacing w:line="240" w:lineRule="auto"/>
            </w:pPr>
            <w:r>
              <w:t>&lt; 0.01</w:t>
            </w:r>
          </w:p>
        </w:tc>
        <w:tc>
          <w:tcPr>
            <w:tcW w:w="996" w:type="dxa"/>
          </w:tcPr>
          <w:p w14:paraId="31AACCE1" w14:textId="4CE18283" w:rsidR="00B12F34" w:rsidRDefault="005822CA" w:rsidP="000318E0">
            <w:pPr>
              <w:spacing w:line="240" w:lineRule="auto"/>
            </w:pPr>
            <w:r>
              <w:t>28.58</w:t>
            </w:r>
          </w:p>
        </w:tc>
      </w:tr>
      <w:tr w:rsidR="00B12F34" w14:paraId="23554D02" w14:textId="77777777" w:rsidTr="00FA7CE6">
        <w:tc>
          <w:tcPr>
            <w:tcW w:w="1743" w:type="dxa"/>
          </w:tcPr>
          <w:p w14:paraId="2E08126F" w14:textId="693BA59B" w:rsidR="00B12F34" w:rsidRDefault="00B12F34" w:rsidP="00D73429">
            <w:pPr>
              <w:spacing w:line="240" w:lineRule="auto"/>
              <w:jc w:val="center"/>
            </w:pPr>
            <w:r>
              <w:t>SO</w:t>
            </w:r>
            <w:r w:rsidRPr="006F4182">
              <w:rPr>
                <w:vertAlign w:val="subscript"/>
              </w:rPr>
              <w:t>4</w:t>
            </w:r>
            <w:r w:rsidRPr="006F4182">
              <w:rPr>
                <w:vertAlign w:val="superscript"/>
              </w:rPr>
              <w:t>2-</w:t>
            </w:r>
          </w:p>
        </w:tc>
        <w:tc>
          <w:tcPr>
            <w:tcW w:w="756" w:type="dxa"/>
          </w:tcPr>
          <w:p w14:paraId="06B7F60F" w14:textId="42112FB6" w:rsidR="00B12F34" w:rsidRDefault="005F37B0" w:rsidP="000318E0">
            <w:pPr>
              <w:spacing w:line="240" w:lineRule="auto"/>
            </w:pPr>
            <w:r>
              <w:t>0.06</w:t>
            </w:r>
          </w:p>
        </w:tc>
        <w:tc>
          <w:tcPr>
            <w:tcW w:w="952" w:type="dxa"/>
          </w:tcPr>
          <w:p w14:paraId="5A67523C" w14:textId="14D798DE" w:rsidR="00B12F34" w:rsidRDefault="005F37B0" w:rsidP="000318E0">
            <w:pPr>
              <w:spacing w:line="240" w:lineRule="auto"/>
            </w:pPr>
            <w:r>
              <w:t>&lt; 0.01</w:t>
            </w:r>
          </w:p>
        </w:tc>
        <w:tc>
          <w:tcPr>
            <w:tcW w:w="996" w:type="dxa"/>
          </w:tcPr>
          <w:p w14:paraId="48CAB382" w14:textId="443436D4" w:rsidR="00B12F34" w:rsidRDefault="005F37B0" w:rsidP="000318E0">
            <w:pPr>
              <w:spacing w:line="240" w:lineRule="auto"/>
            </w:pPr>
            <w:r>
              <w:t>120.48</w:t>
            </w:r>
          </w:p>
        </w:tc>
      </w:tr>
      <w:tr w:rsidR="00B12F34" w14:paraId="4F42248C" w14:textId="77777777" w:rsidTr="00FA7CE6">
        <w:tc>
          <w:tcPr>
            <w:tcW w:w="1743" w:type="dxa"/>
          </w:tcPr>
          <w:p w14:paraId="1A7803D8" w14:textId="0259CC6C" w:rsidR="00B12F34" w:rsidRDefault="00B12F34" w:rsidP="00D73429">
            <w:pPr>
              <w:spacing w:line="240" w:lineRule="auto"/>
              <w:jc w:val="center"/>
            </w:pPr>
            <w:r>
              <w:t>Ca</w:t>
            </w:r>
            <w:r w:rsidRPr="00B12F34">
              <w:rPr>
                <w:vertAlign w:val="superscript"/>
              </w:rPr>
              <w:t>2+</w:t>
            </w:r>
            <w:r>
              <w:t xml:space="preserve"> and Mg</w:t>
            </w:r>
            <w:r w:rsidRPr="00B12F34">
              <w:rPr>
                <w:vertAlign w:val="superscript"/>
              </w:rPr>
              <w:t>2+</w:t>
            </w:r>
          </w:p>
        </w:tc>
        <w:tc>
          <w:tcPr>
            <w:tcW w:w="756" w:type="dxa"/>
          </w:tcPr>
          <w:p w14:paraId="09383F34" w14:textId="43C28B96" w:rsidR="00B12F34" w:rsidRDefault="00734133" w:rsidP="000318E0">
            <w:pPr>
              <w:spacing w:line="240" w:lineRule="auto"/>
            </w:pPr>
            <w:r>
              <w:t>0.02</w:t>
            </w:r>
          </w:p>
        </w:tc>
        <w:tc>
          <w:tcPr>
            <w:tcW w:w="952" w:type="dxa"/>
          </w:tcPr>
          <w:p w14:paraId="4DDD572D" w14:textId="4D6012CE" w:rsidR="00B12F34" w:rsidRDefault="00734133" w:rsidP="000318E0">
            <w:pPr>
              <w:spacing w:line="240" w:lineRule="auto"/>
            </w:pPr>
            <w:r>
              <w:t>0.11</w:t>
            </w:r>
          </w:p>
        </w:tc>
        <w:tc>
          <w:tcPr>
            <w:tcW w:w="996" w:type="dxa"/>
          </w:tcPr>
          <w:p w14:paraId="3F663669" w14:textId="2D6340F5" w:rsidR="00B12F34" w:rsidRDefault="00734133" w:rsidP="000318E0">
            <w:pPr>
              <w:spacing w:line="240" w:lineRule="auto"/>
            </w:pPr>
            <w:r>
              <w:t>2.54</w:t>
            </w:r>
          </w:p>
        </w:tc>
      </w:tr>
      <w:tr w:rsidR="00B12F34" w14:paraId="6AD14E93" w14:textId="77777777" w:rsidTr="00FA7CE6">
        <w:tc>
          <w:tcPr>
            <w:tcW w:w="1743" w:type="dxa"/>
          </w:tcPr>
          <w:p w14:paraId="3780F6DC" w14:textId="250E0FDC" w:rsidR="00B12F34" w:rsidRDefault="00B12F34" w:rsidP="000318E0">
            <w:pPr>
              <w:spacing w:line="240" w:lineRule="auto"/>
            </w:pPr>
            <w:r>
              <w:t>Elevation</w:t>
            </w:r>
          </w:p>
        </w:tc>
        <w:tc>
          <w:tcPr>
            <w:tcW w:w="756" w:type="dxa"/>
          </w:tcPr>
          <w:p w14:paraId="698B3441" w14:textId="77777777" w:rsidR="00B12F34" w:rsidRDefault="00B12F34" w:rsidP="000318E0">
            <w:pPr>
              <w:spacing w:line="240" w:lineRule="auto"/>
            </w:pPr>
          </w:p>
        </w:tc>
        <w:tc>
          <w:tcPr>
            <w:tcW w:w="952" w:type="dxa"/>
          </w:tcPr>
          <w:p w14:paraId="1C6095C1" w14:textId="77777777" w:rsidR="00B12F34" w:rsidRDefault="00B12F34" w:rsidP="000318E0">
            <w:pPr>
              <w:spacing w:line="240" w:lineRule="auto"/>
            </w:pPr>
          </w:p>
        </w:tc>
        <w:tc>
          <w:tcPr>
            <w:tcW w:w="996" w:type="dxa"/>
          </w:tcPr>
          <w:p w14:paraId="405DD56B" w14:textId="77777777" w:rsidR="00B12F34" w:rsidRDefault="00B12F34" w:rsidP="000318E0">
            <w:pPr>
              <w:spacing w:line="240" w:lineRule="auto"/>
            </w:pPr>
          </w:p>
        </w:tc>
      </w:tr>
      <w:tr w:rsidR="00B12F34" w14:paraId="1E03EC07" w14:textId="77777777" w:rsidTr="00FA7CE6">
        <w:tc>
          <w:tcPr>
            <w:tcW w:w="1743" w:type="dxa"/>
          </w:tcPr>
          <w:p w14:paraId="7AC03C09" w14:textId="115BCACF" w:rsidR="00B12F34" w:rsidRDefault="00B12F34" w:rsidP="00D73429">
            <w:pPr>
              <w:spacing w:line="240" w:lineRule="auto"/>
              <w:jc w:val="center"/>
            </w:pPr>
            <w:r>
              <w:t>Cl</w:t>
            </w:r>
            <w:r w:rsidRPr="006F4182">
              <w:rPr>
                <w:vertAlign w:val="superscript"/>
              </w:rPr>
              <w:t>-</w:t>
            </w:r>
          </w:p>
        </w:tc>
        <w:tc>
          <w:tcPr>
            <w:tcW w:w="756" w:type="dxa"/>
          </w:tcPr>
          <w:p w14:paraId="3BCC0EFE" w14:textId="7F1BAE76" w:rsidR="00B12F34" w:rsidRDefault="00927DBB" w:rsidP="000318E0">
            <w:pPr>
              <w:spacing w:line="240" w:lineRule="auto"/>
            </w:pPr>
            <w:r>
              <w:t>0.03</w:t>
            </w:r>
          </w:p>
        </w:tc>
        <w:tc>
          <w:tcPr>
            <w:tcW w:w="952" w:type="dxa"/>
          </w:tcPr>
          <w:p w14:paraId="1E680B81" w14:textId="13F1B209" w:rsidR="00B12F34" w:rsidRDefault="00927DBB" w:rsidP="000318E0">
            <w:pPr>
              <w:spacing w:line="240" w:lineRule="auto"/>
            </w:pPr>
            <w:r>
              <w:t>&lt; 0.01</w:t>
            </w:r>
          </w:p>
        </w:tc>
        <w:tc>
          <w:tcPr>
            <w:tcW w:w="996" w:type="dxa"/>
          </w:tcPr>
          <w:p w14:paraId="188E168D" w14:textId="206E0248" w:rsidR="00B12F34" w:rsidRDefault="00927DBB" w:rsidP="000318E0">
            <w:pPr>
              <w:spacing w:line="240" w:lineRule="auto"/>
            </w:pPr>
            <w:r>
              <w:t>-14.50</w:t>
            </w:r>
          </w:p>
        </w:tc>
      </w:tr>
      <w:tr w:rsidR="00B12F34" w14:paraId="354FCF19" w14:textId="77777777" w:rsidTr="00FA7CE6">
        <w:tc>
          <w:tcPr>
            <w:tcW w:w="1743" w:type="dxa"/>
          </w:tcPr>
          <w:p w14:paraId="178282FD" w14:textId="098018F5" w:rsidR="00B12F34" w:rsidRDefault="00B12F34" w:rsidP="00D73429">
            <w:pPr>
              <w:spacing w:line="240" w:lineRule="auto"/>
              <w:jc w:val="center"/>
            </w:pPr>
            <w:r>
              <w:t>SO</w:t>
            </w:r>
            <w:r w:rsidRPr="006F4182">
              <w:rPr>
                <w:vertAlign w:val="subscript"/>
              </w:rPr>
              <w:t>4</w:t>
            </w:r>
            <w:r w:rsidRPr="006F4182">
              <w:rPr>
                <w:vertAlign w:val="superscript"/>
              </w:rPr>
              <w:t>2-</w:t>
            </w:r>
          </w:p>
        </w:tc>
        <w:tc>
          <w:tcPr>
            <w:tcW w:w="756" w:type="dxa"/>
          </w:tcPr>
          <w:p w14:paraId="04E7F177" w14:textId="54DA5712" w:rsidR="00B12F34" w:rsidRDefault="00150261" w:rsidP="000318E0">
            <w:pPr>
              <w:spacing w:line="240" w:lineRule="auto"/>
            </w:pPr>
            <w:r>
              <w:t>0.03</w:t>
            </w:r>
          </w:p>
        </w:tc>
        <w:tc>
          <w:tcPr>
            <w:tcW w:w="952" w:type="dxa"/>
          </w:tcPr>
          <w:p w14:paraId="512715A1" w14:textId="3386D4DE" w:rsidR="00B12F34" w:rsidRDefault="00150261" w:rsidP="000318E0">
            <w:pPr>
              <w:spacing w:line="240" w:lineRule="auto"/>
            </w:pPr>
            <w:r>
              <w:t>&lt; 0.01</w:t>
            </w:r>
          </w:p>
        </w:tc>
        <w:tc>
          <w:tcPr>
            <w:tcW w:w="996" w:type="dxa"/>
          </w:tcPr>
          <w:p w14:paraId="6375B28E" w14:textId="21CB0E95" w:rsidR="00B12F34" w:rsidRDefault="00150261" w:rsidP="000318E0">
            <w:pPr>
              <w:spacing w:line="240" w:lineRule="auto"/>
            </w:pPr>
            <w:r>
              <w:t>-66.56</w:t>
            </w:r>
          </w:p>
        </w:tc>
      </w:tr>
      <w:tr w:rsidR="00B12F34" w14:paraId="54F1B437" w14:textId="77777777" w:rsidTr="00FA7CE6">
        <w:tc>
          <w:tcPr>
            <w:tcW w:w="1743" w:type="dxa"/>
          </w:tcPr>
          <w:p w14:paraId="49F1B051" w14:textId="22FA7836" w:rsidR="00B12F34" w:rsidRDefault="00B12F34" w:rsidP="00D73429">
            <w:pPr>
              <w:spacing w:line="240" w:lineRule="auto"/>
              <w:jc w:val="center"/>
            </w:pPr>
            <w:r>
              <w:t>Ca</w:t>
            </w:r>
            <w:r w:rsidRPr="00B12F34">
              <w:rPr>
                <w:vertAlign w:val="superscript"/>
              </w:rPr>
              <w:t>2+</w:t>
            </w:r>
            <w:r>
              <w:t xml:space="preserve"> and Mg</w:t>
            </w:r>
            <w:r w:rsidRPr="00B12F34">
              <w:rPr>
                <w:vertAlign w:val="superscript"/>
              </w:rPr>
              <w:t>2+</w:t>
            </w:r>
          </w:p>
        </w:tc>
        <w:tc>
          <w:tcPr>
            <w:tcW w:w="756" w:type="dxa"/>
          </w:tcPr>
          <w:p w14:paraId="5805EF96" w14:textId="2912AFB7" w:rsidR="00B12F34" w:rsidRDefault="00680696" w:rsidP="000318E0">
            <w:pPr>
              <w:spacing w:line="240" w:lineRule="auto"/>
            </w:pPr>
            <w:r>
              <w:t>0.02</w:t>
            </w:r>
          </w:p>
        </w:tc>
        <w:tc>
          <w:tcPr>
            <w:tcW w:w="952" w:type="dxa"/>
          </w:tcPr>
          <w:p w14:paraId="76C5375D" w14:textId="4DD07E0E" w:rsidR="00B12F34" w:rsidRDefault="00680696" w:rsidP="000318E0">
            <w:pPr>
              <w:spacing w:line="240" w:lineRule="auto"/>
            </w:pPr>
            <w:r>
              <w:t>0.11</w:t>
            </w:r>
          </w:p>
        </w:tc>
        <w:tc>
          <w:tcPr>
            <w:tcW w:w="996" w:type="dxa"/>
          </w:tcPr>
          <w:p w14:paraId="06E9DDE1" w14:textId="1822AF28" w:rsidR="00B12F34" w:rsidRDefault="00680696" w:rsidP="000318E0">
            <w:pPr>
              <w:spacing w:line="240" w:lineRule="auto"/>
            </w:pPr>
            <w:r>
              <w:t>-2.21</w:t>
            </w:r>
          </w:p>
        </w:tc>
      </w:tr>
    </w:tbl>
    <w:p w14:paraId="08E51502" w14:textId="77777777" w:rsidR="00B12F34" w:rsidRDefault="00B12F34"/>
    <w:sectPr w:rsidR="00B12F34" w:rsidSect="00BB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94"/>
    <w:rsid w:val="000318E0"/>
    <w:rsid w:val="00063DD1"/>
    <w:rsid w:val="000938AB"/>
    <w:rsid w:val="000A389F"/>
    <w:rsid w:val="00103322"/>
    <w:rsid w:val="001103D2"/>
    <w:rsid w:val="00146B78"/>
    <w:rsid w:val="00150261"/>
    <w:rsid w:val="00196263"/>
    <w:rsid w:val="00210682"/>
    <w:rsid w:val="00213392"/>
    <w:rsid w:val="00232521"/>
    <w:rsid w:val="00260F81"/>
    <w:rsid w:val="0027513B"/>
    <w:rsid w:val="002759FC"/>
    <w:rsid w:val="002A3C95"/>
    <w:rsid w:val="00301005"/>
    <w:rsid w:val="003244D2"/>
    <w:rsid w:val="00330812"/>
    <w:rsid w:val="00426D5E"/>
    <w:rsid w:val="004515D7"/>
    <w:rsid w:val="004A397D"/>
    <w:rsid w:val="004D4227"/>
    <w:rsid w:val="00534ECE"/>
    <w:rsid w:val="00541547"/>
    <w:rsid w:val="005822CA"/>
    <w:rsid w:val="00594494"/>
    <w:rsid w:val="005B4408"/>
    <w:rsid w:val="005D0414"/>
    <w:rsid w:val="005E2175"/>
    <w:rsid w:val="005F37B0"/>
    <w:rsid w:val="006037C2"/>
    <w:rsid w:val="00651EA1"/>
    <w:rsid w:val="00680696"/>
    <w:rsid w:val="006A4A0B"/>
    <w:rsid w:val="006B1869"/>
    <w:rsid w:val="006E16ED"/>
    <w:rsid w:val="00703A5B"/>
    <w:rsid w:val="00734133"/>
    <w:rsid w:val="0075658F"/>
    <w:rsid w:val="007B0F9B"/>
    <w:rsid w:val="007B6E31"/>
    <w:rsid w:val="00865AD4"/>
    <w:rsid w:val="008B5FC4"/>
    <w:rsid w:val="008C2ED9"/>
    <w:rsid w:val="008D1F65"/>
    <w:rsid w:val="00907217"/>
    <w:rsid w:val="00927DBB"/>
    <w:rsid w:val="00953A21"/>
    <w:rsid w:val="009A5596"/>
    <w:rsid w:val="009B4543"/>
    <w:rsid w:val="009E1F54"/>
    <w:rsid w:val="009E2114"/>
    <w:rsid w:val="009E4E4F"/>
    <w:rsid w:val="009E7CA3"/>
    <w:rsid w:val="00B01FDA"/>
    <w:rsid w:val="00B12C4A"/>
    <w:rsid w:val="00B12F34"/>
    <w:rsid w:val="00B33558"/>
    <w:rsid w:val="00B67713"/>
    <w:rsid w:val="00B83231"/>
    <w:rsid w:val="00B84994"/>
    <w:rsid w:val="00BB0CCB"/>
    <w:rsid w:val="00BE0205"/>
    <w:rsid w:val="00BE19FB"/>
    <w:rsid w:val="00C44C9E"/>
    <w:rsid w:val="00C576B5"/>
    <w:rsid w:val="00C816EC"/>
    <w:rsid w:val="00C8467F"/>
    <w:rsid w:val="00CB4DA8"/>
    <w:rsid w:val="00CD3088"/>
    <w:rsid w:val="00D07F5F"/>
    <w:rsid w:val="00D256D8"/>
    <w:rsid w:val="00D4696E"/>
    <w:rsid w:val="00D5592D"/>
    <w:rsid w:val="00D655B6"/>
    <w:rsid w:val="00D73429"/>
    <w:rsid w:val="00D86987"/>
    <w:rsid w:val="00D874DB"/>
    <w:rsid w:val="00D972F1"/>
    <w:rsid w:val="00DC6D5B"/>
    <w:rsid w:val="00DD3A9C"/>
    <w:rsid w:val="00E275D4"/>
    <w:rsid w:val="00E4099E"/>
    <w:rsid w:val="00E55E6B"/>
    <w:rsid w:val="00E608B8"/>
    <w:rsid w:val="00E73F73"/>
    <w:rsid w:val="00EB01C5"/>
    <w:rsid w:val="00F25937"/>
    <w:rsid w:val="00F3741F"/>
    <w:rsid w:val="00F6361E"/>
    <w:rsid w:val="00F7375D"/>
    <w:rsid w:val="00F929FD"/>
    <w:rsid w:val="00FA7CE6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09B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94"/>
    <w:pPr>
      <w:spacing w:line="48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99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5592D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5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B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94"/>
    <w:pPr>
      <w:spacing w:line="48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99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5592D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5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B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(null)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(null)"/><Relationship Id="rId5" Type="http://schemas.openxmlformats.org/officeDocument/2006/relationships/hyperlink" Target="mailto:abhatta9@nc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silicon</cp:lastModifiedBy>
  <cp:revision>3</cp:revision>
  <dcterms:created xsi:type="dcterms:W3CDTF">2018-08-28T04:41:00Z</dcterms:created>
  <dcterms:modified xsi:type="dcterms:W3CDTF">2018-08-28T05:29:00Z</dcterms:modified>
</cp:coreProperties>
</file>