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974C203" w14:textId="77777777" w:rsidR="00A131DB" w:rsidRPr="00C6018C" w:rsidRDefault="00A131DB" w:rsidP="00A131DB">
      <w:pPr>
        <w:widowControl w:val="0"/>
        <w:autoSpaceDE w:val="0"/>
        <w:autoSpaceDN w:val="0"/>
        <w:adjustRightInd w:val="0"/>
        <w:jc w:val="center"/>
        <w:rPr>
          <w:rFonts w:ascii="Times" w:hAnsi="Times" w:cstheme="minorHAnsi"/>
          <w:b/>
          <w:bCs/>
          <w:color w:val="000000" w:themeColor="text1"/>
          <w:sz w:val="28"/>
          <w:szCs w:val="28"/>
        </w:rPr>
      </w:pPr>
      <w:r w:rsidRPr="00C6018C">
        <w:rPr>
          <w:rFonts w:ascii="Times" w:hAnsi="Times" w:cstheme="minorHAnsi"/>
          <w:b/>
          <w:bCs/>
          <w:color w:val="000000" w:themeColor="text1"/>
          <w:sz w:val="28"/>
          <w:szCs w:val="28"/>
        </w:rPr>
        <w:t>Supplemental material</w:t>
      </w:r>
    </w:p>
    <w:p w14:paraId="7F43BE15" w14:textId="77777777" w:rsidR="00A131DB" w:rsidRDefault="00A131DB" w:rsidP="00A131DB">
      <w:pPr>
        <w:widowControl w:val="0"/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</w:rPr>
      </w:pPr>
    </w:p>
    <w:p w14:paraId="64E03964" w14:textId="53A791D6" w:rsidR="00A131DB" w:rsidRPr="00C6018C" w:rsidRDefault="006E2940" w:rsidP="00A131DB">
      <w:pPr>
        <w:jc w:val="center"/>
        <w:rPr>
          <w:rFonts w:ascii="Times" w:hAnsi="Times" w:cstheme="minorHAnsi"/>
          <w:b/>
          <w:bCs/>
          <w:sz w:val="32"/>
          <w:szCs w:val="32"/>
        </w:rPr>
      </w:pPr>
      <w:r>
        <w:rPr>
          <w:rFonts w:ascii="Times" w:hAnsi="Times" w:cstheme="minorHAnsi"/>
          <w:b/>
          <w:bCs/>
          <w:sz w:val="32"/>
          <w:szCs w:val="32"/>
        </w:rPr>
        <w:t xml:space="preserve">Reliance of </w:t>
      </w:r>
      <w:r w:rsidR="00A131DB" w:rsidRPr="00C6018C">
        <w:rPr>
          <w:rFonts w:ascii="Times" w:hAnsi="Times" w:cstheme="minorHAnsi"/>
          <w:b/>
          <w:bCs/>
          <w:sz w:val="32"/>
          <w:szCs w:val="32"/>
        </w:rPr>
        <w:t xml:space="preserve">deep-sea benthic macrofauna </w:t>
      </w:r>
      <w:r>
        <w:rPr>
          <w:rFonts w:ascii="Times" w:hAnsi="Times" w:cstheme="minorHAnsi"/>
          <w:b/>
          <w:bCs/>
          <w:sz w:val="32"/>
          <w:szCs w:val="32"/>
        </w:rPr>
        <w:t>on</w:t>
      </w:r>
      <w:r w:rsidRPr="00C6018C">
        <w:rPr>
          <w:rFonts w:ascii="Times" w:hAnsi="Times" w:cstheme="minorHAnsi"/>
          <w:b/>
          <w:bCs/>
          <w:sz w:val="32"/>
          <w:szCs w:val="32"/>
        </w:rPr>
        <w:t xml:space="preserve"> ice-derived organic matter highlight</w:t>
      </w:r>
      <w:r>
        <w:rPr>
          <w:rFonts w:ascii="Times" w:hAnsi="Times" w:cstheme="minorHAnsi"/>
          <w:b/>
          <w:bCs/>
          <w:sz w:val="32"/>
          <w:szCs w:val="32"/>
        </w:rPr>
        <w:t>ed by m</w:t>
      </w:r>
      <w:r w:rsidRPr="00C6018C">
        <w:rPr>
          <w:rFonts w:ascii="Times" w:hAnsi="Times" w:cstheme="minorHAnsi"/>
          <w:b/>
          <w:bCs/>
          <w:sz w:val="32"/>
          <w:szCs w:val="32"/>
        </w:rPr>
        <w:t xml:space="preserve">ultiple trophic markers </w:t>
      </w:r>
      <w:r w:rsidR="00A131DB" w:rsidRPr="00C6018C">
        <w:rPr>
          <w:rFonts w:ascii="Times" w:hAnsi="Times" w:cstheme="minorHAnsi"/>
          <w:b/>
          <w:bCs/>
          <w:sz w:val="32"/>
          <w:szCs w:val="32"/>
        </w:rPr>
        <w:t>in spring, Baffin Bay, Canadian Arctic</w:t>
      </w:r>
    </w:p>
    <w:p w14:paraId="0906A4A5" w14:textId="77777777" w:rsidR="00A131DB" w:rsidRDefault="00A131DB" w:rsidP="00A131DB">
      <w:pPr>
        <w:rPr>
          <w:rFonts w:asciiTheme="minorHAnsi" w:hAnsiTheme="minorHAnsi" w:cstheme="minorHAnsi"/>
          <w:b/>
          <w:bCs/>
          <w:color w:val="4472C4" w:themeColor="accent1"/>
        </w:rPr>
      </w:pPr>
    </w:p>
    <w:p w14:paraId="5EE71652" w14:textId="77777777" w:rsidR="00A131DB" w:rsidRPr="00C6018C" w:rsidRDefault="00A131DB" w:rsidP="00A131DB">
      <w:pPr>
        <w:jc w:val="center"/>
        <w:rPr>
          <w:rFonts w:ascii="Times" w:hAnsi="Times" w:cstheme="minorHAnsi"/>
          <w:b/>
          <w:bCs/>
          <w:sz w:val="22"/>
          <w:szCs w:val="22"/>
        </w:rPr>
      </w:pPr>
      <w:r w:rsidRPr="00C6018C">
        <w:rPr>
          <w:rFonts w:ascii="Times" w:hAnsi="Times" w:cstheme="minorHAnsi"/>
          <w:b/>
          <w:bCs/>
          <w:sz w:val="22"/>
          <w:szCs w:val="22"/>
        </w:rPr>
        <w:t xml:space="preserve">Gustavo Yunda-Guarin </w:t>
      </w:r>
      <w:r w:rsidRPr="00C6018C">
        <w:rPr>
          <w:rFonts w:ascii="Times" w:hAnsi="Times" w:cstheme="minorHAnsi"/>
          <w:b/>
          <w:bCs/>
          <w:sz w:val="22"/>
          <w:szCs w:val="22"/>
          <w:vertAlign w:val="superscript"/>
        </w:rPr>
        <w:t>1*</w:t>
      </w:r>
      <w:r w:rsidRPr="00C6018C">
        <w:rPr>
          <w:rFonts w:ascii="Times" w:hAnsi="Times" w:cstheme="minorHAnsi"/>
          <w:b/>
          <w:bCs/>
          <w:sz w:val="22"/>
          <w:szCs w:val="22"/>
        </w:rPr>
        <w:t xml:space="preserve">, Thomas A. Brown </w:t>
      </w:r>
      <w:r w:rsidRPr="00C6018C">
        <w:rPr>
          <w:rFonts w:ascii="Times" w:hAnsi="Times" w:cstheme="minorHAnsi"/>
          <w:b/>
          <w:bCs/>
          <w:sz w:val="22"/>
          <w:szCs w:val="22"/>
          <w:vertAlign w:val="superscript"/>
        </w:rPr>
        <w:t>2</w:t>
      </w:r>
      <w:r w:rsidRPr="00C6018C">
        <w:rPr>
          <w:rFonts w:ascii="Times" w:hAnsi="Times" w:cstheme="minorHAnsi"/>
          <w:b/>
          <w:bCs/>
          <w:sz w:val="22"/>
          <w:szCs w:val="22"/>
        </w:rPr>
        <w:t xml:space="preserve">, Loïc N. Michel </w:t>
      </w:r>
      <w:r w:rsidRPr="00C6018C">
        <w:rPr>
          <w:rFonts w:ascii="Times" w:hAnsi="Times" w:cstheme="minorHAnsi"/>
          <w:b/>
          <w:bCs/>
          <w:sz w:val="22"/>
          <w:szCs w:val="22"/>
          <w:vertAlign w:val="superscript"/>
        </w:rPr>
        <w:t>3</w:t>
      </w:r>
      <w:r w:rsidRPr="00C6018C">
        <w:rPr>
          <w:rFonts w:ascii="Times" w:hAnsi="Times" w:cstheme="minorHAnsi"/>
          <w:b/>
          <w:bCs/>
          <w:sz w:val="22"/>
          <w:szCs w:val="22"/>
        </w:rPr>
        <w:t xml:space="preserve">, Blanche Saint-Béat </w:t>
      </w:r>
      <w:r w:rsidRPr="00C6018C">
        <w:rPr>
          <w:rFonts w:ascii="Times" w:hAnsi="Times" w:cstheme="minorHAnsi"/>
          <w:b/>
          <w:bCs/>
          <w:sz w:val="22"/>
          <w:szCs w:val="22"/>
          <w:vertAlign w:val="superscript"/>
        </w:rPr>
        <w:t>1</w:t>
      </w:r>
      <w:r w:rsidRPr="00C6018C">
        <w:rPr>
          <w:rFonts w:ascii="Times" w:hAnsi="Times" w:cstheme="minorHAnsi"/>
          <w:b/>
          <w:bCs/>
          <w:sz w:val="22"/>
          <w:szCs w:val="22"/>
        </w:rPr>
        <w:t xml:space="preserve">, Rémi Amiraux </w:t>
      </w:r>
      <w:r w:rsidRPr="00C6018C">
        <w:rPr>
          <w:rFonts w:ascii="Times" w:hAnsi="Times" w:cstheme="minorHAnsi"/>
          <w:b/>
          <w:bCs/>
          <w:sz w:val="22"/>
          <w:szCs w:val="22"/>
          <w:vertAlign w:val="superscript"/>
        </w:rPr>
        <w:t>1</w:t>
      </w:r>
      <w:r w:rsidRPr="00C6018C">
        <w:rPr>
          <w:rFonts w:ascii="Times" w:hAnsi="Times" w:cstheme="minorHAnsi"/>
          <w:b/>
          <w:bCs/>
          <w:sz w:val="22"/>
          <w:szCs w:val="22"/>
        </w:rPr>
        <w:t xml:space="preserve">, Christian Nozais </w:t>
      </w:r>
      <w:r w:rsidRPr="00C6018C">
        <w:rPr>
          <w:rFonts w:ascii="Times" w:hAnsi="Times" w:cstheme="minorHAnsi"/>
          <w:b/>
          <w:bCs/>
          <w:sz w:val="22"/>
          <w:szCs w:val="22"/>
          <w:vertAlign w:val="superscript"/>
        </w:rPr>
        <w:t xml:space="preserve">4 </w:t>
      </w:r>
      <w:r w:rsidRPr="00C6018C">
        <w:rPr>
          <w:rFonts w:ascii="Times" w:hAnsi="Times" w:cstheme="minorHAnsi"/>
          <w:b/>
          <w:bCs/>
          <w:sz w:val="22"/>
          <w:szCs w:val="22"/>
        </w:rPr>
        <w:t>and</w:t>
      </w:r>
      <w:r w:rsidRPr="00C6018C">
        <w:rPr>
          <w:rFonts w:ascii="Times" w:hAnsi="Times" w:cstheme="minorHAnsi"/>
          <w:b/>
          <w:bCs/>
          <w:sz w:val="22"/>
          <w:szCs w:val="22"/>
          <w:vertAlign w:val="superscript"/>
        </w:rPr>
        <w:t xml:space="preserve"> </w:t>
      </w:r>
      <w:r w:rsidRPr="00C6018C">
        <w:rPr>
          <w:rFonts w:ascii="Times" w:hAnsi="Times" w:cstheme="minorHAnsi"/>
          <w:b/>
          <w:bCs/>
          <w:sz w:val="22"/>
          <w:szCs w:val="22"/>
        </w:rPr>
        <w:t xml:space="preserve">Philippe Archambault </w:t>
      </w:r>
      <w:r w:rsidRPr="00C6018C">
        <w:rPr>
          <w:rFonts w:ascii="Times" w:hAnsi="Times" w:cstheme="minorHAnsi"/>
          <w:b/>
          <w:bCs/>
          <w:sz w:val="22"/>
          <w:szCs w:val="22"/>
          <w:vertAlign w:val="superscript"/>
        </w:rPr>
        <w:t>1</w:t>
      </w:r>
    </w:p>
    <w:p w14:paraId="62503376" w14:textId="77777777" w:rsidR="00A131DB" w:rsidRPr="00C6018C" w:rsidRDefault="00A131DB" w:rsidP="00A131DB">
      <w:pPr>
        <w:rPr>
          <w:rFonts w:ascii="Times" w:hAnsi="Times" w:cstheme="minorHAnsi"/>
          <w:color w:val="1F3864" w:themeColor="accent1" w:themeShade="80"/>
          <w:sz w:val="22"/>
          <w:szCs w:val="22"/>
        </w:rPr>
      </w:pPr>
    </w:p>
    <w:p w14:paraId="2DFBF6E4" w14:textId="77777777" w:rsidR="00B56B68" w:rsidRPr="00E126E9" w:rsidRDefault="00A131DB" w:rsidP="00B56B68">
      <w:pPr>
        <w:jc w:val="both"/>
        <w:rPr>
          <w:rFonts w:ascii="Times" w:eastAsiaTheme="minorHAnsi" w:hAnsi="Times"/>
          <w:color w:val="000000" w:themeColor="text1"/>
          <w:sz w:val="22"/>
          <w:szCs w:val="22"/>
        </w:rPr>
      </w:pPr>
      <w:r w:rsidRPr="00E126E9">
        <w:rPr>
          <w:rFonts w:ascii="Times" w:hAnsi="Times" w:cstheme="minorHAnsi"/>
          <w:color w:val="000000" w:themeColor="text1"/>
          <w:sz w:val="22"/>
          <w:szCs w:val="22"/>
          <w:vertAlign w:val="superscript"/>
        </w:rPr>
        <w:t xml:space="preserve">1 </w:t>
      </w:r>
      <w:r w:rsidR="00B56B68" w:rsidRPr="00E126E9">
        <w:rPr>
          <w:rFonts w:ascii="Times" w:eastAsiaTheme="minorHAnsi" w:hAnsi="Times"/>
          <w:color w:val="000000" w:themeColor="text1"/>
          <w:sz w:val="22"/>
          <w:szCs w:val="22"/>
        </w:rPr>
        <w:t xml:space="preserve">ArcticNet, Québec Océan, Takuvik, Université Laval, (UMI 3376), Québec, Canada </w:t>
      </w:r>
    </w:p>
    <w:p w14:paraId="71284342" w14:textId="77777777" w:rsidR="00A131DB" w:rsidRPr="00C6018C" w:rsidRDefault="00A131DB" w:rsidP="00A131DB">
      <w:pPr>
        <w:jc w:val="both"/>
        <w:rPr>
          <w:rFonts w:ascii="Times" w:eastAsiaTheme="minorHAnsi" w:hAnsi="Times"/>
          <w:color w:val="000000" w:themeColor="text1"/>
          <w:sz w:val="22"/>
          <w:szCs w:val="22"/>
        </w:rPr>
      </w:pPr>
      <w:r w:rsidRPr="00C6018C">
        <w:rPr>
          <w:rFonts w:ascii="Times" w:eastAsiaTheme="minorHAnsi" w:hAnsi="Times"/>
          <w:color w:val="000000" w:themeColor="text1"/>
          <w:sz w:val="22"/>
          <w:szCs w:val="22"/>
          <w:vertAlign w:val="superscript"/>
        </w:rPr>
        <w:t xml:space="preserve">2 </w:t>
      </w:r>
      <w:r w:rsidRPr="00C6018C">
        <w:rPr>
          <w:rFonts w:ascii="Times" w:eastAsiaTheme="minorHAnsi" w:hAnsi="Times"/>
          <w:color w:val="000000" w:themeColor="text1"/>
          <w:sz w:val="22"/>
          <w:szCs w:val="22"/>
        </w:rPr>
        <w:t>The Scottish Association for Marine Science (SAMS), Oban, Scotland, UK</w:t>
      </w:r>
    </w:p>
    <w:p w14:paraId="30A93C01" w14:textId="77777777" w:rsidR="00A131DB" w:rsidRPr="00C6018C" w:rsidRDefault="00A131DB" w:rsidP="00A131DB">
      <w:pPr>
        <w:ind w:left="142" w:hanging="142"/>
        <w:jc w:val="both"/>
        <w:rPr>
          <w:rFonts w:ascii="Times" w:eastAsiaTheme="minorHAnsi" w:hAnsi="Times" w:cstheme="minorHAnsi"/>
          <w:color w:val="000000" w:themeColor="text1"/>
          <w:sz w:val="22"/>
          <w:szCs w:val="22"/>
          <w:lang w:val="fr-CA"/>
        </w:rPr>
      </w:pPr>
      <w:r w:rsidRPr="00C6018C">
        <w:rPr>
          <w:rFonts w:ascii="Times" w:eastAsiaTheme="minorHAnsi" w:hAnsi="Times"/>
          <w:color w:val="000000" w:themeColor="text1"/>
          <w:sz w:val="22"/>
          <w:szCs w:val="22"/>
          <w:vertAlign w:val="superscript"/>
          <w:lang w:val="fr-CA"/>
        </w:rPr>
        <w:t xml:space="preserve">3 </w:t>
      </w:r>
      <w:r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fr-CA"/>
        </w:rPr>
        <w:t>Institut Français de Recherche pour l'Exploitation de la Mer (Ifremer), Centre de Bretagne, REM/EEP, Laboratoire Environnement Profond, F-29280 Plouzané, France</w:t>
      </w:r>
    </w:p>
    <w:p w14:paraId="676FC41C" w14:textId="77777777" w:rsidR="00A131DB" w:rsidRPr="00C6018C" w:rsidRDefault="00A131DB" w:rsidP="00A131DB">
      <w:pPr>
        <w:jc w:val="both"/>
        <w:rPr>
          <w:rFonts w:ascii="Times" w:eastAsiaTheme="minorHAnsi" w:hAnsi="Times"/>
          <w:color w:val="000000" w:themeColor="text1"/>
          <w:sz w:val="22"/>
          <w:szCs w:val="22"/>
          <w:lang w:val="fr-CA"/>
        </w:rPr>
      </w:pPr>
      <w:r w:rsidRPr="00C6018C">
        <w:rPr>
          <w:rFonts w:ascii="Times" w:eastAsiaTheme="minorHAnsi" w:hAnsi="Times"/>
          <w:color w:val="000000" w:themeColor="text1"/>
          <w:sz w:val="22"/>
          <w:szCs w:val="22"/>
          <w:vertAlign w:val="superscript"/>
          <w:lang w:val="fr-CA"/>
        </w:rPr>
        <w:t>4</w:t>
      </w:r>
      <w:r w:rsidRPr="00C6018C">
        <w:rPr>
          <w:rFonts w:ascii="Times" w:eastAsiaTheme="minorHAnsi" w:hAnsi="Times"/>
          <w:color w:val="000000" w:themeColor="text1"/>
          <w:sz w:val="22"/>
          <w:szCs w:val="22"/>
          <w:lang w:val="fr-CA"/>
        </w:rPr>
        <w:t xml:space="preserve"> Université du Québec à Rimouski, Département de biologie, chimie et géographie, Québec, Canada</w:t>
      </w:r>
    </w:p>
    <w:p w14:paraId="6001F29F" w14:textId="77777777" w:rsidR="008612FB" w:rsidRPr="00C6018C" w:rsidRDefault="008612FB" w:rsidP="00A131DB">
      <w:pPr>
        <w:ind w:firstLine="142"/>
        <w:jc w:val="both"/>
        <w:rPr>
          <w:rFonts w:ascii="Times" w:eastAsiaTheme="minorHAnsi" w:hAnsi="Times"/>
          <w:color w:val="000000" w:themeColor="text1"/>
          <w:sz w:val="22"/>
          <w:szCs w:val="22"/>
          <w:lang w:val="fr-CA"/>
        </w:rPr>
      </w:pPr>
    </w:p>
    <w:p w14:paraId="45C34688" w14:textId="7EC4D3E5" w:rsidR="00A131DB" w:rsidRPr="00C6018C" w:rsidRDefault="00A131DB" w:rsidP="008612FB">
      <w:pPr>
        <w:jc w:val="both"/>
        <w:rPr>
          <w:rFonts w:ascii="Times" w:eastAsiaTheme="minorHAnsi" w:hAnsi="Times"/>
          <w:color w:val="000000" w:themeColor="text1"/>
          <w:sz w:val="22"/>
          <w:szCs w:val="22"/>
        </w:rPr>
      </w:pPr>
      <w:r w:rsidRPr="00C6018C">
        <w:rPr>
          <w:rFonts w:ascii="Times" w:eastAsiaTheme="minorHAnsi" w:hAnsi="Times"/>
          <w:color w:val="000000" w:themeColor="text1"/>
          <w:sz w:val="22"/>
          <w:szCs w:val="22"/>
        </w:rPr>
        <w:t xml:space="preserve">Corresponding author: Gustavo </w:t>
      </w:r>
      <w:r w:rsidRPr="00C6018C">
        <w:rPr>
          <w:rFonts w:ascii="Times" w:hAnsi="Times" w:cstheme="minorHAnsi"/>
          <w:sz w:val="22"/>
          <w:szCs w:val="22"/>
        </w:rPr>
        <w:t xml:space="preserve">Yunda-Guarin </w:t>
      </w:r>
      <w:r w:rsidRPr="00C6018C">
        <w:rPr>
          <w:rFonts w:ascii="Times" w:hAnsi="Times" w:cstheme="minorHAnsi"/>
          <w:color w:val="000000" w:themeColor="text1"/>
          <w:sz w:val="22"/>
          <w:szCs w:val="22"/>
        </w:rPr>
        <w:t>(</w:t>
      </w:r>
      <w:hyperlink r:id="rId5" w:history="1">
        <w:r w:rsidRPr="00C6018C">
          <w:rPr>
            <w:rStyle w:val="Hyperlink"/>
            <w:rFonts w:ascii="Times" w:eastAsiaTheme="minorHAnsi" w:hAnsi="Times"/>
            <w:color w:val="000000" w:themeColor="text1"/>
            <w:sz w:val="22"/>
            <w:szCs w:val="22"/>
          </w:rPr>
          <w:t>gustavo-adolfo.guarin.1@ulaval.ca</w:t>
        </w:r>
      </w:hyperlink>
      <w:r w:rsidRPr="00C6018C">
        <w:rPr>
          <w:rFonts w:ascii="Times" w:eastAsiaTheme="minorHAnsi" w:hAnsi="Times"/>
          <w:color w:val="000000" w:themeColor="text1"/>
          <w:sz w:val="22"/>
          <w:szCs w:val="22"/>
        </w:rPr>
        <w:t>)</w:t>
      </w:r>
    </w:p>
    <w:p w14:paraId="6F759982" w14:textId="2D151A54" w:rsidR="00A131DB" w:rsidRDefault="00A131DB" w:rsidP="00A131DB">
      <w:pPr>
        <w:ind w:firstLine="142"/>
        <w:jc w:val="both"/>
        <w:rPr>
          <w:rFonts w:asciiTheme="minorHAnsi" w:eastAsiaTheme="minorHAnsi" w:hAnsiTheme="minorHAnsi"/>
          <w:color w:val="000000" w:themeColor="text1"/>
          <w:sz w:val="22"/>
          <w:szCs w:val="22"/>
        </w:rPr>
      </w:pPr>
    </w:p>
    <w:p w14:paraId="1D9FDB77" w14:textId="239879A5" w:rsidR="008612FB" w:rsidRDefault="008612FB" w:rsidP="00A131DB">
      <w:pPr>
        <w:ind w:firstLine="142"/>
        <w:jc w:val="both"/>
        <w:rPr>
          <w:rFonts w:asciiTheme="minorHAnsi" w:eastAsiaTheme="minorHAnsi" w:hAnsiTheme="minorHAnsi"/>
          <w:color w:val="000000" w:themeColor="text1"/>
          <w:sz w:val="22"/>
          <w:szCs w:val="22"/>
        </w:rPr>
      </w:pPr>
    </w:p>
    <w:p w14:paraId="2B7F8051" w14:textId="342A7C20" w:rsidR="008612FB" w:rsidRPr="00C6018C" w:rsidRDefault="008612FB" w:rsidP="008612FB">
      <w:pPr>
        <w:jc w:val="both"/>
        <w:rPr>
          <w:rFonts w:ascii="Times" w:eastAsiaTheme="minorHAnsi" w:hAnsi="Times"/>
          <w:b/>
          <w:bCs/>
          <w:color w:val="000000" w:themeColor="text1"/>
          <w:sz w:val="28"/>
          <w:szCs w:val="28"/>
        </w:rPr>
      </w:pPr>
      <w:r w:rsidRPr="00C6018C">
        <w:rPr>
          <w:rFonts w:ascii="Times" w:eastAsiaTheme="minorHAnsi" w:hAnsi="Times"/>
          <w:b/>
          <w:bCs/>
          <w:color w:val="000000" w:themeColor="text1"/>
          <w:sz w:val="28"/>
          <w:szCs w:val="28"/>
        </w:rPr>
        <w:t xml:space="preserve">List of Contents: </w:t>
      </w:r>
    </w:p>
    <w:p w14:paraId="0D8F02B8" w14:textId="5816FDEC" w:rsidR="00A131DB" w:rsidRPr="00C6018C" w:rsidRDefault="00A131DB" w:rsidP="00A131DB">
      <w:pPr>
        <w:jc w:val="both"/>
        <w:rPr>
          <w:rFonts w:ascii="Times" w:eastAsiaTheme="minorHAnsi" w:hAnsi="Times"/>
          <w:color w:val="000000" w:themeColor="text1"/>
          <w:sz w:val="22"/>
          <w:szCs w:val="22"/>
        </w:rPr>
      </w:pPr>
    </w:p>
    <w:p w14:paraId="32E4066E" w14:textId="5E929210" w:rsidR="008612FB" w:rsidRPr="00C6018C" w:rsidRDefault="008612FB" w:rsidP="008612FB">
      <w:pPr>
        <w:jc w:val="both"/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</w:pPr>
      <w:r w:rsidRPr="00C6018C">
        <w:rPr>
          <w:rFonts w:ascii="Times" w:eastAsiaTheme="minorHAnsi" w:hAnsi="Times" w:cstheme="minorHAnsi"/>
          <w:b/>
          <w:bCs/>
          <w:color w:val="000000" w:themeColor="text1"/>
          <w:sz w:val="22"/>
          <w:szCs w:val="22"/>
          <w:lang w:val="en-US"/>
        </w:rPr>
        <w:t xml:space="preserve">Figure S1. Molecular structures of highly branched isoprenoid (HBI) alkenes measured in this study. </w:t>
      </w:r>
      <w:r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>Top to bottom, sympagic (IP</w:t>
      </w:r>
      <w:r w:rsidRPr="00C6018C">
        <w:rPr>
          <w:rFonts w:ascii="Times" w:eastAsiaTheme="minorHAnsi" w:hAnsi="Times" w:cstheme="minorHAnsi"/>
          <w:color w:val="000000" w:themeColor="text1"/>
          <w:sz w:val="22"/>
          <w:szCs w:val="22"/>
          <w:vertAlign w:val="subscript"/>
          <w:lang w:val="en-US"/>
        </w:rPr>
        <w:t>25</w:t>
      </w:r>
      <w:r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>, Diene </w:t>
      </w:r>
      <w:r w:rsidRPr="00C6018C">
        <w:rPr>
          <w:rFonts w:ascii="Times" w:hAnsi="Times"/>
          <w:color w:val="000000" w:themeColor="text1"/>
          <w:sz w:val="22"/>
          <w:szCs w:val="22"/>
        </w:rPr>
        <w:t>II</w:t>
      </w:r>
      <w:r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 xml:space="preserve">) and </w:t>
      </w:r>
      <w:r w:rsidRPr="00C6018C">
        <w:rPr>
          <w:rFonts w:ascii="Times" w:hAnsi="Times" w:cstheme="minorHAnsi"/>
          <w:color w:val="000000" w:themeColor="text1"/>
          <w:sz w:val="22"/>
          <w:szCs w:val="22"/>
        </w:rPr>
        <w:t>phytoplankton-pelagic</w:t>
      </w:r>
      <w:r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 xml:space="preserve"> (Triene </w:t>
      </w:r>
      <w:r w:rsidRPr="00C6018C">
        <w:rPr>
          <w:rFonts w:ascii="Times" w:hAnsi="Times"/>
          <w:color w:val="000000" w:themeColor="text1"/>
          <w:sz w:val="22"/>
          <w:szCs w:val="22"/>
        </w:rPr>
        <w:t>III</w:t>
      </w:r>
      <w:r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>) HBI biomarkers.</w:t>
      </w:r>
    </w:p>
    <w:p w14:paraId="63EE5B3A" w14:textId="6E6839F7" w:rsidR="008612FB" w:rsidRPr="00C6018C" w:rsidRDefault="008612FB" w:rsidP="008612FB">
      <w:pPr>
        <w:jc w:val="both"/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</w:pPr>
    </w:p>
    <w:p w14:paraId="3C8C2FCE" w14:textId="3178B15C" w:rsidR="008612FB" w:rsidRPr="00C6018C" w:rsidRDefault="008612FB" w:rsidP="008612FB">
      <w:pPr>
        <w:jc w:val="both"/>
        <w:rPr>
          <w:rFonts w:ascii="Times" w:eastAsiaTheme="minorHAnsi" w:hAnsi="Times" w:cstheme="minorHAnsi"/>
          <w:sz w:val="22"/>
          <w:szCs w:val="22"/>
          <w:lang w:val="en-US"/>
        </w:rPr>
      </w:pPr>
      <w:r w:rsidRPr="00C6018C">
        <w:rPr>
          <w:rFonts w:ascii="Times" w:hAnsi="Times" w:cstheme="minorHAnsi"/>
          <w:b/>
          <w:bCs/>
          <w:color w:val="000000" w:themeColor="text1"/>
          <w:sz w:val="22"/>
          <w:szCs w:val="22"/>
        </w:rPr>
        <w:t>Figure S2. Sediment stations showing the spatial distribution and relative percentage of sympagic carbon</w:t>
      </w:r>
      <w:r w:rsidR="00C6018C" w:rsidRPr="00C6018C">
        <w:rPr>
          <w:rFonts w:ascii="Times" w:hAnsi="Times" w:cstheme="minorHAnsi"/>
          <w:b/>
          <w:bCs/>
          <w:color w:val="000000" w:themeColor="text1"/>
          <w:sz w:val="22"/>
          <w:szCs w:val="22"/>
        </w:rPr>
        <w:t xml:space="preserve"> </w:t>
      </w:r>
      <w:r w:rsidRPr="00C6018C">
        <w:rPr>
          <w:rFonts w:ascii="Times" w:hAnsi="Times" w:cstheme="minorHAnsi"/>
          <w:b/>
          <w:bCs/>
          <w:color w:val="000000" w:themeColor="text1"/>
          <w:sz w:val="22"/>
          <w:szCs w:val="22"/>
        </w:rPr>
        <w:t xml:space="preserve">in </w:t>
      </w:r>
      <w:r w:rsidR="00C6018C" w:rsidRPr="00C6018C">
        <w:rPr>
          <w:rFonts w:ascii="Times" w:hAnsi="Times" w:cstheme="minorHAnsi"/>
          <w:b/>
          <w:bCs/>
          <w:color w:val="000000" w:themeColor="text1"/>
          <w:sz w:val="22"/>
          <w:szCs w:val="22"/>
        </w:rPr>
        <w:t>Baffin Bay</w:t>
      </w:r>
      <w:r w:rsidRPr="00C6018C">
        <w:rPr>
          <w:rFonts w:ascii="Times" w:hAnsi="Times" w:cstheme="minorHAnsi"/>
          <w:b/>
          <w:bCs/>
          <w:color w:val="000000" w:themeColor="text1"/>
          <w:sz w:val="22"/>
          <w:szCs w:val="22"/>
        </w:rPr>
        <w:t>.</w:t>
      </w:r>
      <w:r w:rsidRPr="00C6018C">
        <w:rPr>
          <w:rFonts w:ascii="Times" w:hAnsi="Times" w:cstheme="minorHAnsi"/>
          <w:color w:val="000000" w:themeColor="text1"/>
          <w:sz w:val="22"/>
          <w:szCs w:val="22"/>
        </w:rPr>
        <w:t xml:space="preserve"> </w:t>
      </w:r>
      <w:r w:rsidR="00C6018C">
        <w:rPr>
          <w:rFonts w:ascii="Times" w:hAnsi="Times" w:cstheme="minorHAnsi"/>
          <w:color w:val="000000" w:themeColor="text1"/>
          <w:sz w:val="22"/>
          <w:szCs w:val="22"/>
        </w:rPr>
        <w:t>The percentages of sympagic carbon (SC) found in sediment are shown for each station (n</w:t>
      </w:r>
      <w:r w:rsidR="00D62FFA">
        <w:rPr>
          <w:rFonts w:ascii="Times" w:hAnsi="Times" w:cstheme="minorHAnsi"/>
          <w:color w:val="000000" w:themeColor="text1"/>
          <w:sz w:val="22"/>
          <w:szCs w:val="22"/>
        </w:rPr>
        <w:t xml:space="preserve"> </w:t>
      </w:r>
      <w:r w:rsidR="00C6018C">
        <w:rPr>
          <w:rFonts w:ascii="Times" w:hAnsi="Times" w:cstheme="minorHAnsi"/>
          <w:color w:val="000000" w:themeColor="text1"/>
          <w:sz w:val="22"/>
          <w:szCs w:val="22"/>
        </w:rPr>
        <w:t>=</w:t>
      </w:r>
      <w:r w:rsidR="00D62FFA">
        <w:rPr>
          <w:rFonts w:ascii="Times" w:hAnsi="Times" w:cstheme="minorHAnsi"/>
          <w:color w:val="000000" w:themeColor="text1"/>
          <w:sz w:val="22"/>
          <w:szCs w:val="22"/>
        </w:rPr>
        <w:t xml:space="preserve"> </w:t>
      </w:r>
      <w:r w:rsidR="00C6018C">
        <w:rPr>
          <w:rFonts w:ascii="Times" w:hAnsi="Times" w:cstheme="minorHAnsi"/>
          <w:color w:val="000000" w:themeColor="text1"/>
          <w:sz w:val="22"/>
          <w:szCs w:val="22"/>
        </w:rPr>
        <w:t>17)</w:t>
      </w:r>
      <w:r w:rsidR="00304521" w:rsidRPr="00304521">
        <w:rPr>
          <w:rFonts w:ascii="Times" w:hAnsi="Times" w:cstheme="minorHAnsi"/>
          <w:color w:val="000000" w:themeColor="text1"/>
          <w:sz w:val="22"/>
          <w:szCs w:val="22"/>
        </w:rPr>
        <w:t xml:space="preserve"> </w:t>
      </w:r>
      <w:r w:rsidR="00304521">
        <w:rPr>
          <w:rFonts w:ascii="Times" w:hAnsi="Times" w:cstheme="minorHAnsi"/>
          <w:color w:val="000000" w:themeColor="text1"/>
          <w:sz w:val="22"/>
          <w:szCs w:val="22"/>
        </w:rPr>
        <w:t>according to the color bar</w:t>
      </w:r>
      <w:r w:rsidR="00C6018C">
        <w:rPr>
          <w:rFonts w:ascii="Times" w:hAnsi="Times" w:cstheme="minorHAnsi"/>
          <w:color w:val="000000" w:themeColor="text1"/>
          <w:sz w:val="22"/>
          <w:szCs w:val="22"/>
        </w:rPr>
        <w:t xml:space="preserve">. </w:t>
      </w:r>
      <w:r w:rsidRPr="00C6018C">
        <w:rPr>
          <w:rFonts w:ascii="Times" w:hAnsi="Times" w:cstheme="minorHAnsi"/>
          <w:sz w:val="22"/>
          <w:szCs w:val="22"/>
        </w:rPr>
        <w:t>Average sea</w:t>
      </w:r>
      <w:r w:rsidR="00304521">
        <w:rPr>
          <w:rFonts w:ascii="Times" w:hAnsi="Times" w:cstheme="minorHAnsi"/>
          <w:sz w:val="22"/>
          <w:szCs w:val="22"/>
        </w:rPr>
        <w:t>-</w:t>
      </w:r>
      <w:r w:rsidRPr="00C6018C">
        <w:rPr>
          <w:rFonts w:ascii="Times" w:hAnsi="Times" w:cstheme="minorHAnsi"/>
          <w:sz w:val="22"/>
          <w:szCs w:val="22"/>
        </w:rPr>
        <w:t>ice concentrations ranging from 0 to 100% (expressed here between 0 to 1; gray lines), derived from the National Snow and Ice Data Center (</w:t>
      </w:r>
      <w:hyperlink r:id="rId6" w:tgtFrame="_blank" w:history="1">
        <w:r w:rsidRPr="00C6018C">
          <w:rPr>
            <w:rFonts w:ascii="Times" w:hAnsi="Times" w:cstheme="minorHAnsi"/>
            <w:sz w:val="22"/>
            <w:szCs w:val="22"/>
          </w:rPr>
          <w:t>https://nsidc.org/data/nsidc-0051</w:t>
        </w:r>
      </w:hyperlink>
      <w:r w:rsidRPr="00C6018C">
        <w:rPr>
          <w:rFonts w:ascii="Times" w:hAnsi="Times" w:cstheme="minorHAnsi"/>
          <w:sz w:val="22"/>
          <w:szCs w:val="22"/>
        </w:rPr>
        <w:t>), in spring (</w:t>
      </w:r>
      <w:r w:rsidR="00304521">
        <w:rPr>
          <w:rFonts w:ascii="Times" w:hAnsi="Times" w:cstheme="minorHAnsi"/>
          <w:sz w:val="22"/>
          <w:szCs w:val="22"/>
        </w:rPr>
        <w:t xml:space="preserve">1 </w:t>
      </w:r>
      <w:r w:rsidRPr="00C6018C">
        <w:rPr>
          <w:rFonts w:ascii="Times" w:hAnsi="Times" w:cstheme="minorHAnsi"/>
          <w:sz w:val="22"/>
          <w:szCs w:val="22"/>
          <w:shd w:val="clear" w:color="auto" w:fill="FFFFFF"/>
        </w:rPr>
        <w:t xml:space="preserve">April to </w:t>
      </w:r>
      <w:r w:rsidR="00304521">
        <w:rPr>
          <w:rFonts w:ascii="Times" w:hAnsi="Times" w:cstheme="minorHAnsi"/>
          <w:sz w:val="22"/>
          <w:szCs w:val="22"/>
          <w:shd w:val="clear" w:color="auto" w:fill="FFFFFF"/>
        </w:rPr>
        <w:t xml:space="preserve">30 </w:t>
      </w:r>
      <w:r w:rsidRPr="00C6018C">
        <w:rPr>
          <w:rFonts w:ascii="Times" w:hAnsi="Times" w:cstheme="minorHAnsi"/>
          <w:sz w:val="22"/>
          <w:szCs w:val="22"/>
          <w:shd w:val="clear" w:color="auto" w:fill="FFFFFF"/>
        </w:rPr>
        <w:t>June)</w:t>
      </w:r>
      <w:r w:rsidRPr="00C6018C">
        <w:rPr>
          <w:rFonts w:ascii="Times" w:hAnsi="Times" w:cstheme="minorHAnsi"/>
          <w:sz w:val="22"/>
          <w:szCs w:val="22"/>
          <w:shd w:val="clear" w:color="auto" w:fill="FFFFFF"/>
          <w:vertAlign w:val="superscript"/>
        </w:rPr>
        <w:t xml:space="preserve"> </w:t>
      </w:r>
      <w:r w:rsidRPr="00C6018C">
        <w:rPr>
          <w:rFonts w:ascii="Times" w:hAnsi="Times" w:cstheme="minorHAnsi"/>
          <w:sz w:val="22"/>
          <w:szCs w:val="22"/>
        </w:rPr>
        <w:t xml:space="preserve">between 1998 and 2017 in Baffin Bay, Canadian Arctic. </w:t>
      </w:r>
    </w:p>
    <w:p w14:paraId="2F84B676" w14:textId="5494E80F" w:rsidR="008612FB" w:rsidRDefault="008612FB" w:rsidP="008612FB">
      <w:pPr>
        <w:jc w:val="both"/>
        <w:rPr>
          <w:rFonts w:asciiTheme="minorHAnsi" w:eastAsiaTheme="minorHAnsi" w:hAnsiTheme="minorHAnsi" w:cstheme="minorHAnsi"/>
          <w:color w:val="000000" w:themeColor="text1"/>
          <w:lang w:val="en-US"/>
        </w:rPr>
      </w:pPr>
    </w:p>
    <w:p w14:paraId="17AC86C6" w14:textId="3074CAE3" w:rsidR="00C6018C" w:rsidRPr="00CB2336" w:rsidRDefault="00C6018C" w:rsidP="008612FB">
      <w:pPr>
        <w:jc w:val="both"/>
        <w:rPr>
          <w:rFonts w:ascii="Times" w:eastAsiaTheme="minorHAnsi" w:hAnsi="Times" w:cstheme="minorHAnsi"/>
          <w:bCs/>
          <w:sz w:val="22"/>
          <w:szCs w:val="22"/>
        </w:rPr>
      </w:pPr>
      <w:r w:rsidRPr="00C6018C">
        <w:rPr>
          <w:rFonts w:ascii="Times" w:hAnsi="Times"/>
          <w:b/>
          <w:sz w:val="22"/>
          <w:szCs w:val="22"/>
        </w:rPr>
        <w:t xml:space="preserve">Table S1. </w:t>
      </w:r>
      <w:r w:rsidRPr="00C6018C">
        <w:rPr>
          <w:rFonts w:ascii="Times" w:eastAsiaTheme="minorHAnsi" w:hAnsi="Times" w:cstheme="minorHAnsi"/>
          <w:b/>
          <w:sz w:val="22"/>
          <w:szCs w:val="22"/>
        </w:rPr>
        <w:t>Benthic macrofauna measurements from samples collected in Baffin Bay</w:t>
      </w:r>
      <w:r>
        <w:rPr>
          <w:rFonts w:ascii="Times" w:eastAsiaTheme="minorHAnsi" w:hAnsi="Times" w:cstheme="minorHAnsi"/>
          <w:b/>
          <w:sz w:val="22"/>
          <w:szCs w:val="22"/>
        </w:rPr>
        <w:t xml:space="preserve"> in spring 2016. </w:t>
      </w:r>
      <w:r w:rsidRPr="00C6018C">
        <w:rPr>
          <w:rFonts w:ascii="Times" w:eastAsiaTheme="minorHAnsi" w:hAnsi="Times" w:cstheme="minorHAnsi"/>
          <w:bCs/>
          <w:sz w:val="22"/>
          <w:szCs w:val="22"/>
        </w:rPr>
        <w:t>Mean values of Isotope ratios (</w:t>
      </w:r>
      <w:r w:rsidRPr="00C6018C">
        <w:rPr>
          <w:rFonts w:ascii="Times" w:hAnsi="Times" w:cstheme="minorHAnsi"/>
          <w:bCs/>
          <w:sz w:val="22"/>
          <w:szCs w:val="22"/>
        </w:rPr>
        <w:sym w:font="Symbol" w:char="F064"/>
      </w:r>
      <w:r w:rsidRPr="00C6018C">
        <w:rPr>
          <w:rFonts w:ascii="Times" w:hAnsi="Times" w:cstheme="minorHAnsi"/>
          <w:bCs/>
          <w:sz w:val="22"/>
          <w:szCs w:val="22"/>
          <w:vertAlign w:val="superscript"/>
        </w:rPr>
        <w:t>13</w:t>
      </w:r>
      <w:r w:rsidRPr="00C6018C">
        <w:rPr>
          <w:rFonts w:ascii="Times" w:hAnsi="Times" w:cstheme="minorHAnsi"/>
          <w:bCs/>
          <w:sz w:val="22"/>
          <w:szCs w:val="22"/>
        </w:rPr>
        <w:t xml:space="preserve">C, </w:t>
      </w:r>
      <w:r w:rsidRPr="00C6018C">
        <w:rPr>
          <w:rFonts w:ascii="Times" w:hAnsi="Times" w:cstheme="minorHAnsi"/>
          <w:bCs/>
          <w:sz w:val="22"/>
          <w:szCs w:val="22"/>
        </w:rPr>
        <w:sym w:font="Symbol" w:char="F064"/>
      </w:r>
      <w:r w:rsidRPr="00C6018C">
        <w:rPr>
          <w:rFonts w:ascii="Times" w:hAnsi="Times" w:cstheme="minorHAnsi"/>
          <w:bCs/>
          <w:sz w:val="22"/>
          <w:szCs w:val="22"/>
          <w:vertAlign w:val="superscript"/>
        </w:rPr>
        <w:t>15</w:t>
      </w:r>
      <w:r w:rsidRPr="00C6018C">
        <w:rPr>
          <w:rFonts w:ascii="Times" w:hAnsi="Times" w:cstheme="minorHAnsi"/>
          <w:bCs/>
          <w:sz w:val="22"/>
          <w:szCs w:val="22"/>
        </w:rPr>
        <w:t>N)</w:t>
      </w:r>
      <w:r>
        <w:rPr>
          <w:rFonts w:ascii="Times" w:hAnsi="Times" w:cstheme="minorHAnsi"/>
          <w:bCs/>
          <w:sz w:val="22"/>
          <w:szCs w:val="22"/>
        </w:rPr>
        <w:t xml:space="preserve"> and mean values of sympagic carbon percentages (SC) were measured for each replicate</w:t>
      </w:r>
      <w:r w:rsidR="00CB2336">
        <w:rPr>
          <w:rFonts w:ascii="Times" w:hAnsi="Times" w:cstheme="minorHAnsi"/>
          <w:bCs/>
          <w:sz w:val="22"/>
          <w:szCs w:val="22"/>
        </w:rPr>
        <w:t>. Total number of species per replicate and the sampling zones (A,</w:t>
      </w:r>
      <w:r w:rsidR="00B8368E">
        <w:rPr>
          <w:rFonts w:ascii="Times" w:hAnsi="Times" w:cstheme="minorHAnsi"/>
          <w:bCs/>
          <w:sz w:val="22"/>
          <w:szCs w:val="22"/>
        </w:rPr>
        <w:t xml:space="preserve"> </w:t>
      </w:r>
      <w:r w:rsidR="00CB2336">
        <w:rPr>
          <w:rFonts w:ascii="Times" w:hAnsi="Times" w:cstheme="minorHAnsi"/>
          <w:bCs/>
          <w:sz w:val="22"/>
          <w:szCs w:val="22"/>
        </w:rPr>
        <w:t xml:space="preserve">B or C) is also shown. </w:t>
      </w:r>
      <w:r>
        <w:rPr>
          <w:rFonts w:ascii="Times" w:hAnsi="Times" w:cstheme="minorHAnsi"/>
          <w:bCs/>
          <w:sz w:val="22"/>
          <w:szCs w:val="22"/>
        </w:rPr>
        <w:t xml:space="preserve"> </w:t>
      </w:r>
    </w:p>
    <w:p w14:paraId="2E05F740" w14:textId="65A867B4" w:rsidR="00A131DB" w:rsidRPr="00A12A3A" w:rsidRDefault="00E126E9" w:rsidP="008612FB">
      <w:pPr>
        <w:spacing w:line="360" w:lineRule="auto"/>
        <w:jc w:val="center"/>
        <w:rPr>
          <w:rFonts w:asciiTheme="minorHAnsi" w:hAnsiTheme="minorHAnsi" w:cstheme="minorHAnsi"/>
          <w:color w:val="000000" w:themeColor="text1"/>
        </w:rPr>
      </w:pPr>
      <w:r w:rsidRPr="00E126E9">
        <w:rPr>
          <w:rFonts w:asciiTheme="minorHAnsi" w:hAnsiTheme="minorHAnsi" w:cstheme="minorHAnsi"/>
          <w:noProof/>
          <w:color w:val="000000" w:themeColor="text1"/>
          <w:lang w:val="en-US"/>
        </w:rPr>
        <w:lastRenderedPageBreak/>
        <w:drawing>
          <wp:inline distT="0" distB="0" distL="0" distR="0" wp14:anchorId="089F5802" wp14:editId="79182958">
            <wp:extent cx="2717752" cy="3315694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56826" cy="33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1DB" w:rsidRPr="00A12A3A">
        <w:rPr>
          <w:rFonts w:asciiTheme="minorHAnsi" w:hAnsiTheme="minorHAnsi" w:cstheme="minorHAnsi"/>
          <w:color w:val="000000" w:themeColor="text1"/>
        </w:rPr>
        <w:t xml:space="preserve"> </w:t>
      </w:r>
    </w:p>
    <w:p w14:paraId="20E5AD5D" w14:textId="44A2EEE7" w:rsidR="00C6018C" w:rsidRDefault="00A131DB" w:rsidP="00A131DB">
      <w:pPr>
        <w:jc w:val="both"/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</w:pPr>
      <w:r w:rsidRPr="00C6018C">
        <w:rPr>
          <w:rFonts w:ascii="Times" w:eastAsiaTheme="minorHAnsi" w:hAnsi="Times" w:cstheme="minorHAnsi"/>
          <w:b/>
          <w:bCs/>
          <w:color w:val="000000" w:themeColor="text1"/>
          <w:sz w:val="22"/>
          <w:szCs w:val="22"/>
          <w:lang w:val="en-US"/>
        </w:rPr>
        <w:t xml:space="preserve">Figure S1. </w:t>
      </w:r>
      <w:r w:rsidR="00C52F18" w:rsidRPr="00C6018C">
        <w:rPr>
          <w:rFonts w:ascii="Times" w:eastAsiaTheme="minorHAnsi" w:hAnsi="Times" w:cstheme="minorHAnsi"/>
          <w:b/>
          <w:bCs/>
          <w:color w:val="000000" w:themeColor="text1"/>
          <w:sz w:val="22"/>
          <w:szCs w:val="22"/>
          <w:lang w:val="en-US"/>
        </w:rPr>
        <w:t xml:space="preserve">Molecular structures of highly branched isoprenoid (HBI) alkenes measured in this study. </w:t>
      </w:r>
      <w:r w:rsidR="00C52F18"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>Top to bottom, sympagic (IP</w:t>
      </w:r>
      <w:r w:rsidR="00C52F18" w:rsidRPr="00C6018C">
        <w:rPr>
          <w:rFonts w:ascii="Times" w:eastAsiaTheme="minorHAnsi" w:hAnsi="Times" w:cstheme="minorHAnsi"/>
          <w:color w:val="000000" w:themeColor="text1"/>
          <w:sz w:val="22"/>
          <w:szCs w:val="22"/>
          <w:vertAlign w:val="subscript"/>
          <w:lang w:val="en-US"/>
        </w:rPr>
        <w:t>25</w:t>
      </w:r>
      <w:r w:rsidR="00C52F18"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>, Diene </w:t>
      </w:r>
      <w:r w:rsidR="00C52F18" w:rsidRPr="00C6018C">
        <w:rPr>
          <w:rFonts w:ascii="Times" w:hAnsi="Times"/>
          <w:color w:val="000000" w:themeColor="text1"/>
          <w:sz w:val="22"/>
          <w:szCs w:val="22"/>
        </w:rPr>
        <w:t>II</w:t>
      </w:r>
      <w:r w:rsidR="00C52F18"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 xml:space="preserve">) and </w:t>
      </w:r>
      <w:r w:rsidR="00C52F18" w:rsidRPr="00C6018C">
        <w:rPr>
          <w:rFonts w:ascii="Times" w:hAnsi="Times" w:cstheme="minorHAnsi"/>
          <w:color w:val="000000" w:themeColor="text1"/>
          <w:sz w:val="22"/>
          <w:szCs w:val="22"/>
        </w:rPr>
        <w:t>phytoplankton-pelagic</w:t>
      </w:r>
      <w:r w:rsidR="00C52F18"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 xml:space="preserve"> (Triene </w:t>
      </w:r>
      <w:r w:rsidR="00C52F18" w:rsidRPr="00C6018C">
        <w:rPr>
          <w:rFonts w:ascii="Times" w:hAnsi="Times"/>
          <w:color w:val="000000" w:themeColor="text1"/>
          <w:sz w:val="22"/>
          <w:szCs w:val="22"/>
        </w:rPr>
        <w:t>III</w:t>
      </w:r>
      <w:r w:rsidR="00C52F18" w:rsidRPr="00C6018C"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  <w:t>) HBI biomarkers.</w:t>
      </w:r>
    </w:p>
    <w:p w14:paraId="39B3DC26" w14:textId="77777777" w:rsidR="00F77762" w:rsidRDefault="00F77762" w:rsidP="00A131DB">
      <w:pPr>
        <w:jc w:val="both"/>
        <w:rPr>
          <w:rFonts w:ascii="Times" w:eastAsiaTheme="minorHAnsi" w:hAnsi="Times" w:cstheme="minorHAnsi"/>
          <w:color w:val="000000" w:themeColor="text1"/>
          <w:sz w:val="22"/>
          <w:szCs w:val="22"/>
          <w:lang w:val="en-US"/>
        </w:rPr>
      </w:pPr>
    </w:p>
    <w:p w14:paraId="52891EF6" w14:textId="3121509E" w:rsidR="00A131DB" w:rsidRDefault="00F77762" w:rsidP="008C280C">
      <w:pPr>
        <w:jc w:val="both"/>
        <w:rPr>
          <w:rFonts w:asciiTheme="minorHAnsi" w:hAnsiTheme="minorHAnsi"/>
        </w:rPr>
      </w:pPr>
      <w:r w:rsidRPr="002549A7">
        <w:rPr>
          <w:rFonts w:ascii="Times" w:eastAsiaTheme="minorHAnsi" w:hAnsi="Times" w:cstheme="minorHAnsi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48CCC8C6" wp14:editId="45F4D20A">
            <wp:extent cx="5942980" cy="3331597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67757" cy="334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D8548" w14:textId="0D0D4BFA" w:rsidR="00F77762" w:rsidRDefault="00A131DB" w:rsidP="00A131DB">
      <w:pPr>
        <w:jc w:val="both"/>
        <w:rPr>
          <w:rFonts w:ascii="Times" w:hAnsi="Times" w:cstheme="minorHAnsi"/>
          <w:sz w:val="22"/>
          <w:szCs w:val="22"/>
        </w:rPr>
      </w:pPr>
      <w:r w:rsidRPr="00C6018C">
        <w:rPr>
          <w:rFonts w:ascii="Times" w:hAnsi="Times" w:cstheme="minorHAnsi"/>
          <w:b/>
          <w:bCs/>
          <w:color w:val="000000" w:themeColor="text1"/>
          <w:sz w:val="22"/>
          <w:szCs w:val="22"/>
        </w:rPr>
        <w:t>Figure</w:t>
      </w:r>
      <w:bookmarkStart w:id="0" w:name="_GoBack"/>
      <w:bookmarkEnd w:id="0"/>
      <w:r w:rsidRPr="00C6018C">
        <w:rPr>
          <w:rFonts w:ascii="Times" w:hAnsi="Times" w:cstheme="minorHAnsi"/>
          <w:b/>
          <w:bCs/>
          <w:color w:val="000000" w:themeColor="text1"/>
          <w:sz w:val="22"/>
          <w:szCs w:val="22"/>
        </w:rPr>
        <w:t xml:space="preserve"> S2. </w:t>
      </w:r>
      <w:r w:rsidR="00C52F18" w:rsidRPr="00C6018C">
        <w:rPr>
          <w:rFonts w:ascii="Times" w:hAnsi="Times" w:cstheme="minorHAnsi"/>
          <w:b/>
          <w:bCs/>
          <w:color w:val="000000" w:themeColor="text1"/>
          <w:sz w:val="22"/>
          <w:szCs w:val="22"/>
        </w:rPr>
        <w:t>Sediment stations showing the spatial distribution and relative percentage of sympagic carbon in Baffin Bay.</w:t>
      </w:r>
      <w:r w:rsidR="00C52F18" w:rsidRPr="00C6018C">
        <w:rPr>
          <w:rFonts w:ascii="Times" w:hAnsi="Times" w:cstheme="minorHAnsi"/>
          <w:color w:val="000000" w:themeColor="text1"/>
          <w:sz w:val="22"/>
          <w:szCs w:val="22"/>
        </w:rPr>
        <w:t xml:space="preserve"> </w:t>
      </w:r>
      <w:r w:rsidR="00C52F18">
        <w:rPr>
          <w:rFonts w:ascii="Times" w:hAnsi="Times" w:cstheme="minorHAnsi"/>
          <w:color w:val="000000" w:themeColor="text1"/>
          <w:sz w:val="22"/>
          <w:szCs w:val="22"/>
        </w:rPr>
        <w:t>The percentages of sympagic carbon (SC) found in sediment are shown for each station (n = 17)</w:t>
      </w:r>
      <w:r w:rsidR="00A61A9F">
        <w:rPr>
          <w:rFonts w:ascii="Times" w:hAnsi="Times" w:cstheme="minorHAnsi"/>
          <w:color w:val="000000" w:themeColor="text1"/>
          <w:sz w:val="22"/>
          <w:szCs w:val="22"/>
        </w:rPr>
        <w:t xml:space="preserve"> according to the color bar</w:t>
      </w:r>
      <w:r w:rsidR="00C52F18">
        <w:rPr>
          <w:rFonts w:ascii="Times" w:hAnsi="Times" w:cstheme="minorHAnsi"/>
          <w:color w:val="000000" w:themeColor="text1"/>
          <w:sz w:val="22"/>
          <w:szCs w:val="22"/>
        </w:rPr>
        <w:t xml:space="preserve">. </w:t>
      </w:r>
      <w:r w:rsidR="00C52F18" w:rsidRPr="00C6018C">
        <w:rPr>
          <w:rFonts w:ascii="Times" w:hAnsi="Times" w:cstheme="minorHAnsi"/>
          <w:sz w:val="22"/>
          <w:szCs w:val="22"/>
        </w:rPr>
        <w:t>Average sea</w:t>
      </w:r>
      <w:r w:rsidR="006E2940">
        <w:rPr>
          <w:rFonts w:ascii="Times" w:hAnsi="Times" w:cstheme="minorHAnsi"/>
          <w:sz w:val="22"/>
          <w:szCs w:val="22"/>
        </w:rPr>
        <w:t>-</w:t>
      </w:r>
      <w:r w:rsidR="00C52F18" w:rsidRPr="00C6018C">
        <w:rPr>
          <w:rFonts w:ascii="Times" w:hAnsi="Times" w:cstheme="minorHAnsi"/>
          <w:sz w:val="22"/>
          <w:szCs w:val="22"/>
        </w:rPr>
        <w:t>ice concentrations ranging from 0 to 100% (expressed here between 0 to 1; gray lines), derived from the National Snow and Ice Data Center (</w:t>
      </w:r>
      <w:hyperlink r:id="rId9" w:tgtFrame="_blank" w:history="1">
        <w:r w:rsidR="00C52F18" w:rsidRPr="00C6018C">
          <w:rPr>
            <w:rFonts w:ascii="Times" w:hAnsi="Times" w:cstheme="minorHAnsi"/>
            <w:sz w:val="22"/>
            <w:szCs w:val="22"/>
          </w:rPr>
          <w:t>https://nsidc.org/data/nsidc-0051</w:t>
        </w:r>
      </w:hyperlink>
      <w:r w:rsidR="00C52F18" w:rsidRPr="00C6018C">
        <w:rPr>
          <w:rFonts w:ascii="Times" w:hAnsi="Times" w:cstheme="minorHAnsi"/>
          <w:sz w:val="22"/>
          <w:szCs w:val="22"/>
        </w:rPr>
        <w:t>), in spring (</w:t>
      </w:r>
      <w:r w:rsidR="006E2940">
        <w:rPr>
          <w:rFonts w:ascii="Times" w:hAnsi="Times" w:cstheme="minorHAnsi"/>
          <w:sz w:val="22"/>
          <w:szCs w:val="22"/>
        </w:rPr>
        <w:t xml:space="preserve">1 </w:t>
      </w:r>
      <w:r w:rsidR="00C52F18" w:rsidRPr="00C6018C">
        <w:rPr>
          <w:rFonts w:ascii="Times" w:hAnsi="Times" w:cstheme="minorHAnsi"/>
          <w:sz w:val="22"/>
          <w:szCs w:val="22"/>
          <w:shd w:val="clear" w:color="auto" w:fill="FFFFFF"/>
        </w:rPr>
        <w:t xml:space="preserve">April to </w:t>
      </w:r>
      <w:r w:rsidR="006E2940">
        <w:rPr>
          <w:rFonts w:ascii="Times" w:hAnsi="Times" w:cstheme="minorHAnsi"/>
          <w:sz w:val="22"/>
          <w:szCs w:val="22"/>
          <w:shd w:val="clear" w:color="auto" w:fill="FFFFFF"/>
        </w:rPr>
        <w:t xml:space="preserve">30 </w:t>
      </w:r>
      <w:r w:rsidR="00C52F18" w:rsidRPr="00C6018C">
        <w:rPr>
          <w:rFonts w:ascii="Times" w:hAnsi="Times" w:cstheme="minorHAnsi"/>
          <w:sz w:val="22"/>
          <w:szCs w:val="22"/>
          <w:shd w:val="clear" w:color="auto" w:fill="FFFFFF"/>
        </w:rPr>
        <w:t>June 30</w:t>
      </w:r>
      <w:r w:rsidR="00C52F18" w:rsidRPr="006E2940">
        <w:rPr>
          <w:rFonts w:ascii="Times" w:hAnsi="Times" w:cstheme="minorHAnsi"/>
          <w:sz w:val="22"/>
          <w:szCs w:val="22"/>
          <w:shd w:val="clear" w:color="auto" w:fill="FFFFFF"/>
        </w:rPr>
        <w:t>)</w:t>
      </w:r>
      <w:r w:rsidR="00C52F18" w:rsidRPr="00C6018C">
        <w:rPr>
          <w:rFonts w:ascii="Times" w:hAnsi="Times" w:cstheme="minorHAnsi"/>
          <w:sz w:val="22"/>
          <w:szCs w:val="22"/>
          <w:shd w:val="clear" w:color="auto" w:fill="FFFFFF"/>
          <w:vertAlign w:val="superscript"/>
        </w:rPr>
        <w:t xml:space="preserve"> </w:t>
      </w:r>
      <w:r w:rsidR="00C52F18" w:rsidRPr="00C6018C">
        <w:rPr>
          <w:rFonts w:ascii="Times" w:hAnsi="Times" w:cstheme="minorHAnsi"/>
          <w:sz w:val="22"/>
          <w:szCs w:val="22"/>
        </w:rPr>
        <w:t>between 1998 and 2017 in Baffin Bay, Canadian Arctic.</w:t>
      </w:r>
    </w:p>
    <w:p w14:paraId="593E8145" w14:textId="36ED7F4A" w:rsidR="00F77762" w:rsidRPr="00524D91" w:rsidRDefault="00A131DB" w:rsidP="00A131DB">
      <w:pPr>
        <w:jc w:val="both"/>
        <w:rPr>
          <w:rFonts w:ascii="Times" w:hAnsi="Times" w:cstheme="minorHAnsi"/>
          <w:bCs/>
          <w:sz w:val="22"/>
          <w:szCs w:val="22"/>
        </w:rPr>
      </w:pPr>
      <w:r w:rsidRPr="00FC29B8">
        <w:rPr>
          <w:rFonts w:ascii="Times" w:hAnsi="Times"/>
          <w:b/>
          <w:sz w:val="22"/>
          <w:szCs w:val="22"/>
        </w:rPr>
        <w:lastRenderedPageBreak/>
        <w:t xml:space="preserve">Table S1. </w:t>
      </w:r>
      <w:r w:rsidR="00C52F18" w:rsidRPr="00BF065D">
        <w:rPr>
          <w:rFonts w:ascii="Times" w:eastAsiaTheme="minorHAnsi" w:hAnsi="Times" w:cstheme="minorHAnsi"/>
          <w:bCs/>
          <w:sz w:val="22"/>
          <w:szCs w:val="22"/>
        </w:rPr>
        <w:t>Benthic macrofauna measurements from samples collected in Baffin Bay in spring 2016</w:t>
      </w:r>
      <w:r w:rsidR="00C52F18" w:rsidRPr="00FC29B8">
        <w:rPr>
          <w:rFonts w:ascii="Times" w:hAnsi="Times" w:cstheme="minorHAnsi"/>
          <w:bCs/>
          <w:sz w:val="22"/>
          <w:szCs w:val="22"/>
        </w:rPr>
        <w:t xml:space="preserve">  </w:t>
      </w:r>
    </w:p>
    <w:tbl>
      <w:tblPr>
        <w:tblW w:w="7593" w:type="dxa"/>
        <w:jc w:val="center"/>
        <w:tblLook w:val="04A0" w:firstRow="1" w:lastRow="0" w:firstColumn="1" w:lastColumn="0" w:noHBand="0" w:noVBand="1"/>
      </w:tblPr>
      <w:tblGrid>
        <w:gridCol w:w="2592"/>
        <w:gridCol w:w="607"/>
        <w:gridCol w:w="495"/>
        <w:gridCol w:w="451"/>
        <w:gridCol w:w="952"/>
        <w:gridCol w:w="1134"/>
        <w:gridCol w:w="427"/>
        <w:gridCol w:w="935"/>
      </w:tblGrid>
      <w:tr w:rsidR="00BD2F72" w:rsidRPr="003C5BD4" w14:paraId="61C163CE" w14:textId="77777777" w:rsidTr="00BF065D">
        <w:trPr>
          <w:trHeight w:val="283"/>
          <w:jc w:val="center"/>
        </w:trPr>
        <w:tc>
          <w:tcPr>
            <w:tcW w:w="259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65FB703" w14:textId="3BBBBC11" w:rsidR="00BD2F72" w:rsidRPr="00E925D3" w:rsidRDefault="00BD2F72" w:rsidP="00E925D3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eastAsiaTheme="minorHAnsi" w:hAnsi="Times"/>
                <w:b/>
                <w:sz w:val="18"/>
                <w:szCs w:val="18"/>
                <w:lang w:val="en-US"/>
              </w:rPr>
              <w:t>Taxonomic classification</w:t>
            </w:r>
          </w:p>
        </w:tc>
        <w:tc>
          <w:tcPr>
            <w:tcW w:w="60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0FCCD7A" w14:textId="77777777" w:rsidR="00BD2F72" w:rsidRPr="003C5BD4" w:rsidRDefault="00BD2F72" w:rsidP="00C6018C">
            <w:pPr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Zone</w:t>
            </w:r>
          </w:p>
        </w:tc>
        <w:tc>
          <w:tcPr>
            <w:tcW w:w="49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D637D8F" w14:textId="1EC53DB3" w:rsidR="00BD2F72" w:rsidRPr="003C5BD4" w:rsidRDefault="00BD2F72" w:rsidP="00C6018C">
            <w:pPr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n</w:t>
            </w:r>
            <w:r w:rsidRPr="003C5BD4">
              <w:rPr>
                <w:rFonts w:ascii="Times" w:hAnsi="Times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45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CD4D8A6" w14:textId="133A646C" w:rsidR="00BD2F72" w:rsidRPr="003C5BD4" w:rsidRDefault="00BD2F72" w:rsidP="00C6018C">
            <w:pPr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n</w:t>
            </w:r>
            <w:r w:rsidRPr="003C5BD4">
              <w:rPr>
                <w:rFonts w:ascii="Times" w:hAnsi="Times"/>
                <w:color w:val="00000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4201756" w14:textId="2C2ABEC1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eastAsiaTheme="minorHAnsi" w:hAnsi="Times" w:cstheme="minorHAnsi"/>
                <w:b/>
                <w:bCs/>
                <w:sz w:val="18"/>
                <w:szCs w:val="18"/>
              </w:rPr>
              <w:sym w:font="Symbol" w:char="F064"/>
            </w:r>
            <w:r w:rsidRPr="00E925D3">
              <w:rPr>
                <w:rFonts w:ascii="Times" w:eastAsiaTheme="minorHAnsi" w:hAnsi="Times" w:cstheme="minorHAnsi"/>
                <w:b/>
                <w:bCs/>
                <w:sz w:val="18"/>
                <w:szCs w:val="18"/>
                <w:vertAlign w:val="superscript"/>
              </w:rPr>
              <w:t>15</w:t>
            </w:r>
            <w:r w:rsidRPr="00E925D3">
              <w:rPr>
                <w:rFonts w:ascii="Times" w:eastAsiaTheme="minorHAnsi" w:hAnsi="Times" w:cstheme="minorHAnsi"/>
                <w:b/>
                <w:bCs/>
                <w:sz w:val="18"/>
                <w:szCs w:val="18"/>
              </w:rPr>
              <w:t>N</w:t>
            </w:r>
            <w:r w:rsidRPr="00E925D3">
              <w:rPr>
                <w:rFonts w:ascii="Times" w:eastAsiaTheme="minorHAnsi" w:hAnsi="Times" w:cstheme="minorHAnsi"/>
                <w:sz w:val="18"/>
                <w:szCs w:val="18"/>
                <w:vertAlign w:val="superscript"/>
              </w:rPr>
              <w:t>c</w:t>
            </w:r>
            <w:r w:rsidRPr="00E925D3">
              <w:rPr>
                <w:rFonts w:ascii="Times" w:eastAsiaTheme="minorHAnsi" w:hAnsi="Times" w:cstheme="minorHAnsi"/>
                <w:b/>
                <w:bCs/>
                <w:sz w:val="18"/>
                <w:szCs w:val="18"/>
              </w:rPr>
              <w:t xml:space="preserve"> </w:t>
            </w:r>
            <w:r w:rsidRPr="00E925D3">
              <w:rPr>
                <w:rFonts w:ascii="Times" w:hAnsi="Times" w:cstheme="minorHAnsi"/>
                <w:b/>
                <w:sz w:val="18"/>
                <w:szCs w:val="18"/>
              </w:rPr>
              <w:t>(</w:t>
            </w:r>
            <w:r w:rsidRPr="00E925D3">
              <w:rPr>
                <w:rFonts w:ascii="Times" w:eastAsiaTheme="minorHAnsi" w:hAnsi="Times" w:cstheme="minorHAnsi"/>
                <w:b/>
                <w:bCs/>
                <w:sz w:val="18"/>
                <w:szCs w:val="18"/>
              </w:rPr>
              <w:t>‰</w:t>
            </w:r>
            <w:r w:rsidRPr="00E925D3">
              <w:rPr>
                <w:rFonts w:ascii="Times" w:hAnsi="Times" w:cstheme="minorHAnsi"/>
                <w:b/>
                <w:sz w:val="18"/>
                <w:szCs w:val="18"/>
              </w:rPr>
              <w:t>)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F14733D" w14:textId="7EE4BF23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eastAsiaTheme="minorHAnsi" w:hAnsi="Times" w:cstheme="minorHAnsi"/>
                <w:b/>
                <w:bCs/>
                <w:sz w:val="18"/>
                <w:szCs w:val="18"/>
              </w:rPr>
              <w:sym w:font="Symbol" w:char="F064"/>
            </w:r>
            <w:r w:rsidRPr="00E925D3">
              <w:rPr>
                <w:rFonts w:ascii="Times" w:eastAsiaTheme="minorHAnsi" w:hAnsi="Times" w:cstheme="minorHAnsi"/>
                <w:b/>
                <w:bCs/>
                <w:sz w:val="18"/>
                <w:szCs w:val="18"/>
                <w:vertAlign w:val="superscript"/>
              </w:rPr>
              <w:t>13</w:t>
            </w:r>
            <w:r w:rsidRPr="00E925D3">
              <w:rPr>
                <w:rFonts w:ascii="Times" w:eastAsiaTheme="minorHAnsi" w:hAnsi="Times" w:cstheme="minorHAnsi"/>
                <w:b/>
                <w:bCs/>
                <w:sz w:val="18"/>
                <w:szCs w:val="18"/>
              </w:rPr>
              <w:t>C</w:t>
            </w:r>
            <w:r w:rsidRPr="00E925D3">
              <w:rPr>
                <w:rFonts w:ascii="Times" w:eastAsiaTheme="minorHAnsi" w:hAnsi="Times" w:cstheme="minorHAnsi"/>
                <w:sz w:val="18"/>
                <w:szCs w:val="18"/>
                <w:vertAlign w:val="superscript"/>
              </w:rPr>
              <w:t>c</w:t>
            </w:r>
            <w:r w:rsidRPr="00E925D3">
              <w:rPr>
                <w:rFonts w:ascii="Times" w:eastAsiaTheme="minorHAnsi" w:hAnsi="Times" w:cstheme="minorHAnsi"/>
                <w:sz w:val="18"/>
                <w:szCs w:val="18"/>
              </w:rPr>
              <w:t xml:space="preserve"> </w:t>
            </w:r>
            <w:r w:rsidRPr="00E925D3">
              <w:rPr>
                <w:rFonts w:ascii="Times" w:hAnsi="Times" w:cstheme="minorHAnsi"/>
                <w:b/>
                <w:sz w:val="18"/>
                <w:szCs w:val="18"/>
              </w:rPr>
              <w:t>(</w:t>
            </w:r>
            <w:r w:rsidRPr="00E925D3">
              <w:rPr>
                <w:rFonts w:ascii="Times" w:eastAsiaTheme="minorHAnsi" w:hAnsi="Times" w:cstheme="minorHAnsi"/>
                <w:b/>
                <w:bCs/>
                <w:sz w:val="18"/>
                <w:szCs w:val="18"/>
              </w:rPr>
              <w:t>‰</w:t>
            </w:r>
            <w:r w:rsidRPr="00E925D3">
              <w:rPr>
                <w:rFonts w:ascii="Times" w:hAnsi="Times" w:cstheme="minorHAnsi"/>
                <w:b/>
                <w:sz w:val="18"/>
                <w:szCs w:val="18"/>
              </w:rPr>
              <w:t>)</w:t>
            </w:r>
          </w:p>
        </w:tc>
        <w:tc>
          <w:tcPr>
            <w:tcW w:w="427" w:type="dxa"/>
            <w:tcBorders>
              <w:bottom w:val="single" w:sz="4" w:space="0" w:color="auto"/>
            </w:tcBorders>
            <w:vAlign w:val="center"/>
          </w:tcPr>
          <w:p w14:paraId="7C69E330" w14:textId="69332594" w:rsidR="00BD2F72" w:rsidRPr="00E925D3" w:rsidRDefault="00BD2F72" w:rsidP="00BD2F72">
            <w:pPr>
              <w:rPr>
                <w:rFonts w:ascii="Times" w:hAnsi="Times" w:cstheme="minorHAnsi"/>
                <w:b/>
                <w:sz w:val="18"/>
                <w:szCs w:val="18"/>
              </w:rPr>
            </w:pPr>
            <w:r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n</w:t>
            </w:r>
            <w:r w:rsidRPr="00BD2F72">
              <w:rPr>
                <w:rFonts w:ascii="Times" w:hAnsi="Times"/>
                <w:b/>
                <w:bCs/>
                <w:color w:val="00000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93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0DBF7E2" w14:textId="720D1EF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 w:cstheme="minorHAnsi"/>
                <w:b/>
                <w:sz w:val="18"/>
                <w:szCs w:val="18"/>
              </w:rPr>
              <w:t>SC</w:t>
            </w:r>
            <w:r>
              <w:rPr>
                <w:rFonts w:ascii="Times" w:hAnsi="Times" w:cstheme="minorHAnsi"/>
                <w:bCs/>
                <w:sz w:val="18"/>
                <w:szCs w:val="18"/>
                <w:vertAlign w:val="superscript"/>
              </w:rPr>
              <w:t>c</w:t>
            </w:r>
            <w:r w:rsidRPr="00E925D3">
              <w:rPr>
                <w:rFonts w:ascii="Times" w:hAnsi="Times" w:cstheme="minorHAnsi"/>
                <w:b/>
                <w:sz w:val="18"/>
                <w:szCs w:val="18"/>
              </w:rPr>
              <w:t xml:space="preserve"> (%)</w:t>
            </w:r>
          </w:p>
        </w:tc>
      </w:tr>
      <w:tr w:rsidR="00BD2F72" w:rsidRPr="003C5BD4" w14:paraId="17C3759C" w14:textId="77777777" w:rsidTr="00BF065D">
        <w:trPr>
          <w:trHeight w:val="159"/>
          <w:jc w:val="center"/>
        </w:trPr>
        <w:tc>
          <w:tcPr>
            <w:tcW w:w="7593" w:type="dxa"/>
            <w:gridSpan w:val="8"/>
            <w:tcBorders>
              <w:top w:val="single" w:sz="4" w:space="0" w:color="auto"/>
            </w:tcBorders>
          </w:tcPr>
          <w:p w14:paraId="0E84CD44" w14:textId="053D933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Annelida</w:t>
            </w:r>
          </w:p>
        </w:tc>
      </w:tr>
      <w:tr w:rsidR="00BD2F72" w:rsidRPr="003C5BD4" w14:paraId="33D1D072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21AE391D" w14:textId="4C739CC8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sz w:val="18"/>
                <w:szCs w:val="18"/>
              </w:rPr>
              <w:t>Class Polychaeta</w:t>
            </w:r>
          </w:p>
        </w:tc>
      </w:tr>
      <w:tr w:rsidR="00BD2F72" w:rsidRPr="003C5BD4" w14:paraId="119B99AB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13368720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Aglaophamus malmgreni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2DEA84B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18F1E26E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1288652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159DAF83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D62F15B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–16.9</w:t>
            </w:r>
          </w:p>
        </w:tc>
        <w:tc>
          <w:tcPr>
            <w:tcW w:w="427" w:type="dxa"/>
          </w:tcPr>
          <w:p w14:paraId="67239CF5" w14:textId="13281878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37D215D0" w14:textId="18A0AD43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89</w:t>
            </w:r>
          </w:p>
        </w:tc>
      </w:tr>
      <w:tr w:rsidR="00BD2F72" w:rsidRPr="003C5BD4" w14:paraId="6EF7E7D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1962E514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Jasmineira schaudinni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01FAED56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126FB12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61EB950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25C24F4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14.3 ± 0.2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A67D65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–19.9 ± 0.2</w:t>
            </w:r>
          </w:p>
        </w:tc>
        <w:tc>
          <w:tcPr>
            <w:tcW w:w="427" w:type="dxa"/>
          </w:tcPr>
          <w:p w14:paraId="049B2F03" w14:textId="56987C39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6C96C45C" w14:textId="5C4956FE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90 ± 5.7</w:t>
            </w:r>
          </w:p>
        </w:tc>
      </w:tr>
      <w:tr w:rsidR="00BD2F72" w:rsidRPr="003C5BD4" w14:paraId="4C1EAEE8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37853A6E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Laetmonice filicornis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0D1F716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0A4DE49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694757D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7101848E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247374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–18.0</w:t>
            </w:r>
          </w:p>
        </w:tc>
        <w:tc>
          <w:tcPr>
            <w:tcW w:w="427" w:type="dxa"/>
          </w:tcPr>
          <w:p w14:paraId="20358296" w14:textId="473E183B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61210DE3" w14:textId="5067264F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99</w:t>
            </w:r>
          </w:p>
        </w:tc>
      </w:tr>
      <w:tr w:rsidR="00BD2F72" w:rsidRPr="003C5BD4" w14:paraId="235E7ECC" w14:textId="77777777" w:rsidTr="00BF065D">
        <w:trPr>
          <w:trHeight w:val="159"/>
          <w:jc w:val="center"/>
        </w:trPr>
        <w:tc>
          <w:tcPr>
            <w:tcW w:w="259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8D445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Polyphysia crassa</w:t>
            </w:r>
          </w:p>
        </w:tc>
        <w:tc>
          <w:tcPr>
            <w:tcW w:w="60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43AAD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BCFF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7389D" w14:textId="6DE72CEE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3A3C0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17.3 ± 0.1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D9F8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–15.1 ± 1.2</w:t>
            </w: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14:paraId="7C111F51" w14:textId="3A38E35A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3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D6F96" w14:textId="3FDF7ED2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84 ± 1.3</w:t>
            </w:r>
          </w:p>
        </w:tc>
      </w:tr>
      <w:tr w:rsidR="00BD2F72" w:rsidRPr="003C5BD4" w14:paraId="2180FDBE" w14:textId="77777777" w:rsidTr="00BF065D">
        <w:trPr>
          <w:trHeight w:val="159"/>
          <w:jc w:val="center"/>
        </w:trPr>
        <w:tc>
          <w:tcPr>
            <w:tcW w:w="7593" w:type="dxa"/>
            <w:gridSpan w:val="8"/>
            <w:tcBorders>
              <w:top w:val="single" w:sz="4" w:space="0" w:color="auto"/>
            </w:tcBorders>
          </w:tcPr>
          <w:p w14:paraId="04FAB867" w14:textId="37EB6F3F" w:rsidR="00BD2F72" w:rsidRPr="003C5BD4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Arthropoda</w:t>
            </w:r>
          </w:p>
        </w:tc>
      </w:tr>
      <w:tr w:rsidR="00BD2F72" w:rsidRPr="003C5BD4" w14:paraId="2EA725AB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3165EFA4" w14:textId="49334F74" w:rsidR="00BD2F72" w:rsidRPr="003C5BD4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color w:val="000000"/>
                <w:sz w:val="18"/>
                <w:szCs w:val="18"/>
              </w:rPr>
              <w:t>Class Malacostraca</w:t>
            </w:r>
          </w:p>
        </w:tc>
      </w:tr>
      <w:tr w:rsidR="00BD2F72" w:rsidRPr="003C5BD4" w14:paraId="4AD3BA4C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5D5CE8B6" w14:textId="77777777" w:rsidR="00BD2F72" w:rsidRPr="00E925D3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Aega psora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505874EB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6C8A3D4D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0E5E9C53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5E9FDE9D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17.0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62C0B4C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–19.4</w:t>
            </w:r>
          </w:p>
        </w:tc>
        <w:tc>
          <w:tcPr>
            <w:tcW w:w="427" w:type="dxa"/>
          </w:tcPr>
          <w:p w14:paraId="3747F109" w14:textId="7B4B665C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52BA296A" w14:textId="352EDC55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  <w:r>
              <w:rPr>
                <w:rFonts w:ascii="Times" w:hAnsi="Times"/>
                <w:sz w:val="18"/>
                <w:szCs w:val="18"/>
                <w:vertAlign w:val="superscript"/>
              </w:rPr>
              <w:t>e</w:t>
            </w:r>
          </w:p>
        </w:tc>
      </w:tr>
      <w:tr w:rsidR="00BD2F72" w:rsidRPr="003C5BD4" w14:paraId="1D13FFD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379ED9F0" w14:textId="77777777" w:rsidR="00BD2F72" w:rsidRPr="00E925D3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Aegiochus ventrosa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641BAE57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14FC3DDD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2BDDFD3C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7E48B83E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16.3 ± 0.4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6D10D5F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–20.6 ± 0.8</w:t>
            </w:r>
          </w:p>
        </w:tc>
        <w:tc>
          <w:tcPr>
            <w:tcW w:w="427" w:type="dxa"/>
          </w:tcPr>
          <w:p w14:paraId="5C9F7614" w14:textId="4877BF50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5CFAD040" w14:textId="5DF6B58B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245E9967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2349C33A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Anonyx nugax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5FD35AC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4A4EE59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4FCB2634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3F8569E3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15.1 ± 0.8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C3C10DD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–19.6 ± 0.3</w:t>
            </w:r>
          </w:p>
        </w:tc>
        <w:tc>
          <w:tcPr>
            <w:tcW w:w="427" w:type="dxa"/>
          </w:tcPr>
          <w:p w14:paraId="4820AF8F" w14:textId="30FF09FE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275FE19A" w14:textId="6C81BC46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84</w:t>
            </w:r>
          </w:p>
        </w:tc>
      </w:tr>
      <w:tr w:rsidR="00BD2F72" w:rsidRPr="003C5BD4" w14:paraId="2CEB57AC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5C2FD0B2" w14:textId="77777777" w:rsidR="00BD2F72" w:rsidRPr="00E925D3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A. nugax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3166130F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33F5EA7C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7C316E2F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0F5D0ACC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16.9 ± 0.7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F73E230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–19.1 ± 0.2</w:t>
            </w:r>
          </w:p>
        </w:tc>
        <w:tc>
          <w:tcPr>
            <w:tcW w:w="427" w:type="dxa"/>
          </w:tcPr>
          <w:p w14:paraId="5E9864FD" w14:textId="6338FF23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1BB9407A" w14:textId="28FBCA9B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0D596C84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5B8F22AC" w14:textId="77777777" w:rsidR="00BD2F72" w:rsidRPr="00E925D3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Arrhis phyllonyx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1D31FB60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21855204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12A82984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584D5A0F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14.0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A84D8A1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–18.7</w:t>
            </w:r>
          </w:p>
        </w:tc>
        <w:tc>
          <w:tcPr>
            <w:tcW w:w="427" w:type="dxa"/>
          </w:tcPr>
          <w:p w14:paraId="6A20A5BF" w14:textId="02D5FE0A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45775089" w14:textId="17671F18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35B5D8B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3AA4C823" w14:textId="77777777" w:rsidR="00BD2F72" w:rsidRPr="00E925D3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Atlantopandalus propinqvus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5E9ECBCB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0CFD05DD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61D69DF7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0176ECCB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14.4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A66D5FA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–19.7</w:t>
            </w:r>
          </w:p>
        </w:tc>
        <w:tc>
          <w:tcPr>
            <w:tcW w:w="427" w:type="dxa"/>
          </w:tcPr>
          <w:p w14:paraId="2C356639" w14:textId="51605B3B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662BB46E" w14:textId="01837BEA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433D50DA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1C48E9BC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Boreomysis nobilis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343B9CAD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6DF6685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210DED7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2E5B7427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11.2 ± 0.3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583BD0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–20.1 ± 0.2</w:t>
            </w:r>
          </w:p>
        </w:tc>
        <w:tc>
          <w:tcPr>
            <w:tcW w:w="427" w:type="dxa"/>
          </w:tcPr>
          <w:p w14:paraId="58E39A16" w14:textId="29E6DB4E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8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29F8A777" w14:textId="179F649D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97 ± 0.9</w:t>
            </w:r>
          </w:p>
        </w:tc>
      </w:tr>
      <w:tr w:rsidR="00BD2F72" w:rsidRPr="003C5BD4" w14:paraId="4D99442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2253A61F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Caecognathia stygia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7E18AE74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13E98504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40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00A09B16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2C6A4A0C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17.2 ± 0.1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4A78AE7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–19.3 ± 0.1</w:t>
            </w:r>
          </w:p>
        </w:tc>
        <w:tc>
          <w:tcPr>
            <w:tcW w:w="427" w:type="dxa"/>
          </w:tcPr>
          <w:p w14:paraId="10F210E1" w14:textId="5CE19B22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2A88650C" w14:textId="2E9B2548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24E3CFE0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0BD7821E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Diastylis rathkei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65A765B4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61F59C0E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51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2670B3FB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4CB5776E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6.1 ± 0.3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8B3893B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–15.8 ± 1.4</w:t>
            </w:r>
          </w:p>
        </w:tc>
        <w:tc>
          <w:tcPr>
            <w:tcW w:w="427" w:type="dxa"/>
          </w:tcPr>
          <w:p w14:paraId="51878C1A" w14:textId="1A3BB21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4AA48735" w14:textId="317E336C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85 ± 9.4</w:t>
            </w:r>
          </w:p>
        </w:tc>
      </w:tr>
      <w:tr w:rsidR="00BD2F72" w:rsidRPr="003C5BD4" w14:paraId="54D5DF89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52AA9320" w14:textId="77777777" w:rsidR="00BD2F72" w:rsidRPr="00E925D3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Epimeria loricata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74DB08CA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11ED293E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5253ECBD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78ADF7DB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15.4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50A8DA9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–19.6</w:t>
            </w:r>
          </w:p>
        </w:tc>
        <w:tc>
          <w:tcPr>
            <w:tcW w:w="427" w:type="dxa"/>
          </w:tcPr>
          <w:p w14:paraId="773BC695" w14:textId="0F028663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40E96509" w14:textId="5816A16D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24A0185E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2BED7FBC" w14:textId="77777777" w:rsidR="00BD2F72" w:rsidRPr="00E925D3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Eusirus holmi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514A1787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227573C8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0EE77C0D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618EC1A2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14.3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CA7458F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–18.2</w:t>
            </w:r>
          </w:p>
        </w:tc>
        <w:tc>
          <w:tcPr>
            <w:tcW w:w="427" w:type="dxa"/>
          </w:tcPr>
          <w:p w14:paraId="2F8BFCBB" w14:textId="4622C4CC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78245364" w14:textId="4B3E4939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4F1736AB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2CD39D80" w14:textId="77777777" w:rsidR="00BD2F72" w:rsidRPr="00E925D3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Halirages qvadridentatus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4D4DF8B0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434A52D3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15584F28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77E17796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9.3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FB5AF54" w14:textId="77777777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–18.8</w:t>
            </w:r>
          </w:p>
        </w:tc>
        <w:tc>
          <w:tcPr>
            <w:tcW w:w="427" w:type="dxa"/>
          </w:tcPr>
          <w:p w14:paraId="37F92BCE" w14:textId="7C456DAE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1813EA7B" w14:textId="286B506D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3CFDD246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48990A9F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Hymenodora glacialis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3239610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5E4D5A7C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58951F50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6BDF18D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15.2 ± 0.6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8C94666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–19.7 ± 0.3</w:t>
            </w:r>
          </w:p>
        </w:tc>
        <w:tc>
          <w:tcPr>
            <w:tcW w:w="427" w:type="dxa"/>
          </w:tcPr>
          <w:p w14:paraId="74DCAC74" w14:textId="05ED1151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7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0C9EA3C7" w14:textId="6D125F3E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93 ± 2.7</w:t>
            </w:r>
          </w:p>
        </w:tc>
      </w:tr>
      <w:tr w:rsidR="00BD2F72" w:rsidRPr="003C5BD4" w14:paraId="2C87544C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70789E1E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Lebbeus polaris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5E56EB2B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4788BDA4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63E0216E" w14:textId="071487E8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286F6589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13.4 ± 0.5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496F3D0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–17.6 ± 0.3</w:t>
            </w:r>
          </w:p>
        </w:tc>
        <w:tc>
          <w:tcPr>
            <w:tcW w:w="427" w:type="dxa"/>
          </w:tcPr>
          <w:p w14:paraId="78BD9E67" w14:textId="41844369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3E14517F" w14:textId="50D0E3BD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59 ± 33.3</w:t>
            </w:r>
          </w:p>
        </w:tc>
      </w:tr>
      <w:tr w:rsidR="00BD2F72" w:rsidRPr="003C5BD4" w14:paraId="16741B4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5EB9B54F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L. polaris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156D7F67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24BD54E2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0E6E1A00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30E838C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13.7 ± 0.8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7D829A0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–17.9 ± 0.4</w:t>
            </w:r>
          </w:p>
        </w:tc>
        <w:tc>
          <w:tcPr>
            <w:tcW w:w="427" w:type="dxa"/>
          </w:tcPr>
          <w:p w14:paraId="563B4BF5" w14:textId="441723E0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1AC1C375" w14:textId="1D72BFF8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79 ± 12.9</w:t>
            </w:r>
          </w:p>
        </w:tc>
      </w:tr>
      <w:tr w:rsidR="00BD2F72" w:rsidRPr="003C5BD4" w14:paraId="79DF89BA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7F480A7F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Leucothoe uschakovi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09C7ACD1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4C3D7902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6D582C92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6AB2DDFD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14.2 ± 0.8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AFB23F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–17.0 ± 0.0</w:t>
            </w:r>
          </w:p>
        </w:tc>
        <w:tc>
          <w:tcPr>
            <w:tcW w:w="427" w:type="dxa"/>
          </w:tcPr>
          <w:p w14:paraId="49C2E8E3" w14:textId="2AAE3C2A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3FA00B55" w14:textId="3BDDDF0E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584EBC89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</w:tcPr>
          <w:p w14:paraId="0FB39A36" w14:textId="77777777" w:rsidR="00BD2F72" w:rsidRPr="00E925D3" w:rsidRDefault="00BD2F72" w:rsidP="00C52F18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Lithodes maja</w:t>
            </w:r>
          </w:p>
        </w:tc>
        <w:tc>
          <w:tcPr>
            <w:tcW w:w="607" w:type="dxa"/>
            <w:shd w:val="clear" w:color="auto" w:fill="auto"/>
            <w:noWrap/>
            <w:vAlign w:val="center"/>
          </w:tcPr>
          <w:p w14:paraId="782FC3FC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center"/>
          </w:tcPr>
          <w:p w14:paraId="5B7E877E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center"/>
          </w:tcPr>
          <w:p w14:paraId="2020CAD0" w14:textId="57763849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0</w:t>
            </w:r>
          </w:p>
        </w:tc>
        <w:tc>
          <w:tcPr>
            <w:tcW w:w="952" w:type="dxa"/>
            <w:shd w:val="clear" w:color="auto" w:fill="auto"/>
            <w:noWrap/>
          </w:tcPr>
          <w:p w14:paraId="25113F77" w14:textId="621B1D7A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  <w:tc>
          <w:tcPr>
            <w:tcW w:w="1134" w:type="dxa"/>
            <w:shd w:val="clear" w:color="auto" w:fill="auto"/>
            <w:noWrap/>
          </w:tcPr>
          <w:p w14:paraId="21BC9106" w14:textId="4546C22A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  <w:tc>
          <w:tcPr>
            <w:tcW w:w="427" w:type="dxa"/>
          </w:tcPr>
          <w:p w14:paraId="586EA3FB" w14:textId="15AAD1A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center"/>
          </w:tcPr>
          <w:p w14:paraId="5A145005" w14:textId="556D2D45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69</w:t>
            </w:r>
          </w:p>
        </w:tc>
      </w:tr>
      <w:tr w:rsidR="00BD2F72" w:rsidRPr="003C5BD4" w14:paraId="28CFBC56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5FA3C31D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Pagurus pubescens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2881063B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78D8BEF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2E2369D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1FA04209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12.8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2122072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–17.8</w:t>
            </w:r>
          </w:p>
        </w:tc>
        <w:tc>
          <w:tcPr>
            <w:tcW w:w="427" w:type="dxa"/>
          </w:tcPr>
          <w:p w14:paraId="343F0DFB" w14:textId="3A4E5A15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6C7392B3" w14:textId="2795ADF3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25</w:t>
            </w:r>
          </w:p>
        </w:tc>
      </w:tr>
      <w:tr w:rsidR="00BD2F72" w:rsidRPr="003C5BD4" w14:paraId="50061D06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44790AE1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Pandalus borealis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72A33932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7AD61CBC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031955F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7E033CA4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12.1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D3A58F6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–19.2</w:t>
            </w:r>
          </w:p>
        </w:tc>
        <w:tc>
          <w:tcPr>
            <w:tcW w:w="427" w:type="dxa"/>
          </w:tcPr>
          <w:p w14:paraId="3FB40184" w14:textId="1A3547EB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2273D02D" w14:textId="720833B1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1511A21B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center"/>
            <w:hideMark/>
          </w:tcPr>
          <w:p w14:paraId="15943E62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P. borealis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7329E8D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center"/>
            <w:hideMark/>
          </w:tcPr>
          <w:p w14:paraId="29D6D654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</w:t>
            </w:r>
          </w:p>
        </w:tc>
        <w:tc>
          <w:tcPr>
            <w:tcW w:w="451" w:type="dxa"/>
            <w:shd w:val="clear" w:color="auto" w:fill="auto"/>
            <w:noWrap/>
            <w:vAlign w:val="center"/>
            <w:hideMark/>
          </w:tcPr>
          <w:p w14:paraId="31E913FB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</w:t>
            </w:r>
          </w:p>
        </w:tc>
        <w:tc>
          <w:tcPr>
            <w:tcW w:w="952" w:type="dxa"/>
            <w:shd w:val="clear" w:color="auto" w:fill="auto"/>
            <w:noWrap/>
            <w:vAlign w:val="center"/>
            <w:hideMark/>
          </w:tcPr>
          <w:p w14:paraId="55B05841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12.7 ± 0.9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93687C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–18.2 ± 0.2</w:t>
            </w:r>
          </w:p>
        </w:tc>
        <w:tc>
          <w:tcPr>
            <w:tcW w:w="427" w:type="dxa"/>
          </w:tcPr>
          <w:p w14:paraId="746B1585" w14:textId="6998C73A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14:paraId="6C04F400" w14:textId="77AAF44D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75 ± 17.0</w:t>
            </w:r>
          </w:p>
        </w:tc>
      </w:tr>
      <w:tr w:rsidR="00BD2F72" w:rsidRPr="003C5BD4" w14:paraId="13A973B7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6084B442" w14:textId="77777777" w:rsidR="00BD2F72" w:rsidRPr="00E925D3" w:rsidRDefault="00BD2F72" w:rsidP="00C52F18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Pandalus montagui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E0428A2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097B4D4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7010B06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E10AF22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13.8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11B8FE8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–19.3</w:t>
            </w:r>
          </w:p>
        </w:tc>
        <w:tc>
          <w:tcPr>
            <w:tcW w:w="427" w:type="dxa"/>
          </w:tcPr>
          <w:p w14:paraId="7B2DB0FE" w14:textId="520BF979" w:rsidR="00BD2F72" w:rsidRPr="00E925D3" w:rsidRDefault="00BD2F72" w:rsidP="00C52F18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</w:tcPr>
          <w:p w14:paraId="396C87FB" w14:textId="4B2590B8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1226E68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66C8EA8D" w14:textId="77777777" w:rsidR="00BD2F72" w:rsidRPr="00E925D3" w:rsidRDefault="00BD2F72" w:rsidP="00C52F18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Pontophilus norvegicus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4DB1078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23139EFE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2C7301E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6E8DD16D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14.6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1A83D54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–17.4</w:t>
            </w:r>
          </w:p>
        </w:tc>
        <w:tc>
          <w:tcPr>
            <w:tcW w:w="427" w:type="dxa"/>
          </w:tcPr>
          <w:p w14:paraId="4FB35E7B" w14:textId="673784BB" w:rsidR="00BD2F72" w:rsidRPr="00E925D3" w:rsidRDefault="00BD2F72" w:rsidP="00C52F18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</w:tcPr>
          <w:p w14:paraId="3E45ADBC" w14:textId="22EBEB6C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60DA7F7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967A695" w14:textId="77777777" w:rsidR="00BD2F72" w:rsidRPr="00E925D3" w:rsidRDefault="00BD2F72" w:rsidP="00C52F18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Sabinea sarsii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86E8988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39EF35B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63EAD8CD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38C1C25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15.4 ± 0.2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12091F4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–17.7 ± 0.0</w:t>
            </w:r>
          </w:p>
        </w:tc>
        <w:tc>
          <w:tcPr>
            <w:tcW w:w="427" w:type="dxa"/>
          </w:tcPr>
          <w:p w14:paraId="3F7F58CA" w14:textId="09E46BBF" w:rsidR="00BD2F72" w:rsidRPr="00E925D3" w:rsidRDefault="00BD2F72" w:rsidP="00C52F18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</w:tcPr>
          <w:p w14:paraId="098C27AB" w14:textId="2F3C8321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60D14038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95A03B4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S. sarsii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D4CDEB1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907FF06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62CF5109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664A787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15.1 ± 0.3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E7BB70B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–17.2 ± 0.1</w:t>
            </w:r>
          </w:p>
        </w:tc>
        <w:tc>
          <w:tcPr>
            <w:tcW w:w="427" w:type="dxa"/>
          </w:tcPr>
          <w:p w14:paraId="64203BFA" w14:textId="0CF2F549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0B29E20A" w14:textId="137E0205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81</w:t>
            </w:r>
          </w:p>
        </w:tc>
      </w:tr>
      <w:tr w:rsidR="00BD2F72" w:rsidRPr="003C5BD4" w14:paraId="3F0D7DC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56999316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Sclerocrangon ferox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CAC9EA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54FBA4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EA9D317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413F406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16.9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C853569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–17.0</w:t>
            </w:r>
          </w:p>
        </w:tc>
        <w:tc>
          <w:tcPr>
            <w:tcW w:w="427" w:type="dxa"/>
          </w:tcPr>
          <w:p w14:paraId="64668E54" w14:textId="071EB8D5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D5EF5ED" w14:textId="43A9CE92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69</w:t>
            </w:r>
          </w:p>
        </w:tc>
      </w:tr>
      <w:tr w:rsidR="00BD2F72" w:rsidRPr="003C5BD4" w14:paraId="5DD5E4E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03A039A8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Spirontocaris liljeborgii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4D09223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408313B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F984CDC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0C99E05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12.7 ± 0.0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1BFD04E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–18.7 ± 0.2</w:t>
            </w:r>
          </w:p>
        </w:tc>
        <w:tc>
          <w:tcPr>
            <w:tcW w:w="427" w:type="dxa"/>
          </w:tcPr>
          <w:p w14:paraId="3AD75A41" w14:textId="4D8586A8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6A6F370" w14:textId="4D6F1DCF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27</w:t>
            </w:r>
          </w:p>
        </w:tc>
      </w:tr>
      <w:tr w:rsidR="00BD2F72" w:rsidRPr="003C5BD4" w14:paraId="597225C4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1BA79BB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S. liljeborgii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9DCEDA7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4B95D6BD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E5BFDE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A2880AD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12.9 ± 0.7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EDD4D0E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–17.8 ± 0.4</w:t>
            </w:r>
          </w:p>
        </w:tc>
        <w:tc>
          <w:tcPr>
            <w:tcW w:w="427" w:type="dxa"/>
          </w:tcPr>
          <w:p w14:paraId="1F9E82D8" w14:textId="768BC2EB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4AE1F49E" w14:textId="72AE3119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80</w:t>
            </w:r>
          </w:p>
        </w:tc>
      </w:tr>
      <w:tr w:rsidR="00BD2F72" w:rsidRPr="003C5BD4" w14:paraId="6A51506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0B1FBE47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Stegocephalus inflatus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BD356C0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55B3DCFD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031BC8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F1BB44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17.9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4E10601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–19.2</w:t>
            </w:r>
          </w:p>
        </w:tc>
        <w:tc>
          <w:tcPr>
            <w:tcW w:w="427" w:type="dxa"/>
          </w:tcPr>
          <w:p w14:paraId="07B458D7" w14:textId="30D79A3B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67B01CE4" w14:textId="1F0E6E90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49C69286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C87AAF5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Themisto abyssorum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0BB663C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F1E9CE9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04768BC3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52DC67B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11.0 ± 0.3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C83DA4E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–20.4 ± 0.5</w:t>
            </w:r>
          </w:p>
        </w:tc>
        <w:tc>
          <w:tcPr>
            <w:tcW w:w="427" w:type="dxa"/>
          </w:tcPr>
          <w:p w14:paraId="00F88502" w14:textId="63D0966B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195AC1B9" w14:textId="2CC0F15F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91</w:t>
            </w:r>
          </w:p>
        </w:tc>
      </w:tr>
      <w:tr w:rsidR="00BD2F72" w:rsidRPr="003C5BD4" w14:paraId="21BBEFA1" w14:textId="77777777" w:rsidTr="00BF065D">
        <w:trPr>
          <w:trHeight w:val="159"/>
          <w:jc w:val="center"/>
        </w:trPr>
        <w:tc>
          <w:tcPr>
            <w:tcW w:w="25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1F000FC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Tmetonyx sp</w:t>
            </w:r>
          </w:p>
        </w:tc>
        <w:tc>
          <w:tcPr>
            <w:tcW w:w="60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F62A960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7089BF3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5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053651C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A5AC6F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14.7 ± 0.1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7903C8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–17.5 ± 0.1</w:t>
            </w: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14:paraId="5666BAD2" w14:textId="3EEED6FE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3702EB1" w14:textId="591359BE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6A829355" w14:textId="77777777" w:rsidTr="00BF065D">
        <w:trPr>
          <w:trHeight w:val="159"/>
          <w:jc w:val="center"/>
        </w:trPr>
        <w:tc>
          <w:tcPr>
            <w:tcW w:w="7593" w:type="dxa"/>
            <w:gridSpan w:val="8"/>
            <w:tcBorders>
              <w:top w:val="single" w:sz="4" w:space="0" w:color="auto"/>
            </w:tcBorders>
          </w:tcPr>
          <w:p w14:paraId="236B6807" w14:textId="3E19E5B4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Chordata</w:t>
            </w:r>
          </w:p>
        </w:tc>
      </w:tr>
      <w:tr w:rsidR="00BD2F72" w:rsidRPr="003C5BD4" w14:paraId="339CBE31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77AFF025" w14:textId="1AFAB77E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Actinopterygii</w:t>
            </w:r>
          </w:p>
        </w:tc>
      </w:tr>
      <w:tr w:rsidR="00BD2F72" w:rsidRPr="003C5BD4" w14:paraId="43E0DC65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F39364B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Cottunculus microps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0E4A293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E3DDE9C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691CE3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52A172D1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6BE9D8F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–18.3</w:t>
            </w:r>
          </w:p>
        </w:tc>
        <w:tc>
          <w:tcPr>
            <w:tcW w:w="427" w:type="dxa"/>
          </w:tcPr>
          <w:p w14:paraId="422058E3" w14:textId="1FEE7E79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9AF446D" w14:textId="76129663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0E33ECD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2473DD85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Hippoglossoides platessoides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0C05EE1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5A8BB9B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D60F873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C28327C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D25AFA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–19.3</w:t>
            </w:r>
          </w:p>
        </w:tc>
        <w:tc>
          <w:tcPr>
            <w:tcW w:w="427" w:type="dxa"/>
          </w:tcPr>
          <w:p w14:paraId="65C9307D" w14:textId="5DCCD1A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69D0E6D2" w14:textId="6DFEDF4B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32</w:t>
            </w:r>
          </w:p>
        </w:tc>
      </w:tr>
      <w:tr w:rsidR="00BD2F72" w:rsidRPr="003C5BD4" w14:paraId="02566DB8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912CDAC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Lumpenus lampretaeformis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1693532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C2AA6CB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B4D753E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5597878A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137A5EE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–18.7</w:t>
            </w:r>
          </w:p>
        </w:tc>
        <w:tc>
          <w:tcPr>
            <w:tcW w:w="427" w:type="dxa"/>
          </w:tcPr>
          <w:p w14:paraId="69A9B332" w14:textId="1593E809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3EE56B69" w14:textId="72560925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26</w:t>
            </w:r>
          </w:p>
        </w:tc>
      </w:tr>
      <w:tr w:rsidR="00BD2F72" w:rsidRPr="003C5BD4" w14:paraId="2D6BCF89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8BBE5C3" w14:textId="77777777" w:rsidR="00BD2F72" w:rsidRPr="00E925D3" w:rsidRDefault="00BD2F72" w:rsidP="00C52F18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Triglops nybelini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B6A5357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90C17DB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0FFC1217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544EB48D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12.2 ± 0.2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A7167E7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–20.5 ± 0.1</w:t>
            </w:r>
          </w:p>
        </w:tc>
        <w:tc>
          <w:tcPr>
            <w:tcW w:w="427" w:type="dxa"/>
          </w:tcPr>
          <w:p w14:paraId="453B6023" w14:textId="091A9AB6" w:rsidR="00BD2F72" w:rsidRPr="00E925D3" w:rsidRDefault="00BD2F72" w:rsidP="00C52F18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</w:tcPr>
          <w:p w14:paraId="1BABEB3A" w14:textId="2E4C6E9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158A7F20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C058ED7" w14:textId="77777777" w:rsidR="00BD2F72" w:rsidRPr="00E925D3" w:rsidRDefault="00BD2F72" w:rsidP="00C52F18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Lycenchelys paxillus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C45A04E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6238DC7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0D02E30A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2CC9EA5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16.4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EEEF9A2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–19.7</w:t>
            </w:r>
          </w:p>
        </w:tc>
        <w:tc>
          <w:tcPr>
            <w:tcW w:w="427" w:type="dxa"/>
          </w:tcPr>
          <w:p w14:paraId="6FB808CB" w14:textId="5CADE42C" w:rsidR="00BD2F72" w:rsidRPr="00E925D3" w:rsidRDefault="00BD2F72" w:rsidP="00C52F18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</w:tcPr>
          <w:p w14:paraId="70EB7F96" w14:textId="11E3EAEC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5E99CDD4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D3BBC2C" w14:textId="77777777" w:rsidR="00BD2F72" w:rsidRPr="00E925D3" w:rsidRDefault="00BD2F72" w:rsidP="00C52F18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Triglops nybelini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7AEE41C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B71F764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E2C7C7D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BB093FC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12.7 ± 0.3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02A1CD0" w14:textId="77777777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–20.4 ± 0.2</w:t>
            </w:r>
          </w:p>
        </w:tc>
        <w:tc>
          <w:tcPr>
            <w:tcW w:w="427" w:type="dxa"/>
          </w:tcPr>
          <w:p w14:paraId="7699018B" w14:textId="161764B2" w:rsidR="00BD2F72" w:rsidRPr="00E925D3" w:rsidRDefault="00BD2F72" w:rsidP="00C52F18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</w:tcPr>
          <w:p w14:paraId="2AA0318E" w14:textId="02364245" w:rsidR="00BD2F72" w:rsidRPr="00E925D3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7F1034EB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3D0189CC" w14:textId="66DD1F5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Elasmobranchii</w:t>
            </w:r>
          </w:p>
        </w:tc>
      </w:tr>
      <w:tr w:rsidR="00BD2F72" w:rsidRPr="003C5BD4" w14:paraId="7851E8AF" w14:textId="77777777" w:rsidTr="00BF065D">
        <w:trPr>
          <w:trHeight w:val="159"/>
          <w:jc w:val="center"/>
        </w:trPr>
        <w:tc>
          <w:tcPr>
            <w:tcW w:w="25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BCB0519" w14:textId="77777777" w:rsidR="00BD2F72" w:rsidRPr="003C5BD4" w:rsidRDefault="00BD2F72" w:rsidP="00C6018C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Rajella fyllae</w:t>
            </w:r>
          </w:p>
        </w:tc>
        <w:tc>
          <w:tcPr>
            <w:tcW w:w="60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68F4EF3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2D482F6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DB10A89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BEDE436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16.9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058DF88" w14:textId="77777777" w:rsidR="00BD2F72" w:rsidRPr="003C5BD4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–17.9</w:t>
            </w: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14:paraId="068AB0BF" w14:textId="7829D02F" w:rsidR="00BD2F72" w:rsidRPr="00E925D3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C843E2B" w14:textId="74D0BA5E" w:rsidR="00BD2F72" w:rsidRPr="00E925D3" w:rsidRDefault="00BD2F72" w:rsidP="00C6018C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3C5BD4" w14:paraId="2D5E07D7" w14:textId="77777777" w:rsidTr="00BF065D">
        <w:trPr>
          <w:trHeight w:val="159"/>
          <w:jc w:val="center"/>
        </w:trPr>
        <w:tc>
          <w:tcPr>
            <w:tcW w:w="7593" w:type="dxa"/>
            <w:gridSpan w:val="8"/>
            <w:tcBorders>
              <w:top w:val="single" w:sz="4" w:space="0" w:color="auto"/>
            </w:tcBorders>
          </w:tcPr>
          <w:p w14:paraId="4F5FE842" w14:textId="11AB47F6" w:rsidR="00BD2F72" w:rsidRPr="003C5BD4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Cnidaria</w:t>
            </w:r>
          </w:p>
        </w:tc>
      </w:tr>
      <w:tr w:rsidR="00BD2F72" w:rsidRPr="003C5BD4" w14:paraId="1A749B3D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3028709A" w14:textId="244055F6" w:rsidR="00BD2F72" w:rsidRPr="003C5BD4" w:rsidRDefault="00BD2F72" w:rsidP="00C6018C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sz w:val="18"/>
                <w:szCs w:val="18"/>
              </w:rPr>
              <w:t>Class Anthozoa</w:t>
            </w:r>
          </w:p>
        </w:tc>
      </w:tr>
      <w:tr w:rsidR="00BD2F72" w:rsidRPr="003C5BD4" w14:paraId="446D589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219B4FB7" w14:textId="1D77E4BF" w:rsidR="00BD2F72" w:rsidRPr="003C5BD4" w:rsidRDefault="00BD2F72" w:rsidP="00C52F18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Actinauge cristata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E4DF4E6" w14:textId="1B8F3E8B" w:rsidR="00BD2F72" w:rsidRPr="003C5BD4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FB8F817" w14:textId="615F1517" w:rsidR="00BD2F72" w:rsidRPr="003C5BD4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61270B6" w14:textId="17B8EED8" w:rsidR="00BD2F72" w:rsidRPr="003C5BD4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2C7AAE64" w14:textId="2CAFA5FE" w:rsidR="00BD2F72" w:rsidRPr="003C5BD4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11.4 ± 0.9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980F59C" w14:textId="697FCCB9" w:rsidR="00BD2F72" w:rsidRPr="003C5BD4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–20.8 ± 0.6</w:t>
            </w:r>
          </w:p>
        </w:tc>
        <w:tc>
          <w:tcPr>
            <w:tcW w:w="427" w:type="dxa"/>
          </w:tcPr>
          <w:p w14:paraId="36A95722" w14:textId="732B92F9" w:rsidR="00BD2F72" w:rsidRPr="003C5BD4" w:rsidRDefault="00BD2F72" w:rsidP="00C52F18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635B6638" w14:textId="39E8E516" w:rsidR="00BD2F72" w:rsidRPr="003C5BD4" w:rsidRDefault="00BD2F72" w:rsidP="00C52F18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62 ± 11.7</w:t>
            </w:r>
          </w:p>
        </w:tc>
      </w:tr>
      <w:tr w:rsidR="00BD2F72" w:rsidRPr="00C6018C" w14:paraId="2C870C5E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694B1CB" w14:textId="5D900C73" w:rsidR="00BD2F72" w:rsidRPr="003C5BD4" w:rsidRDefault="00BD2F72" w:rsidP="006C0BB0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A. cristata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01757990" w14:textId="7A3A82B2" w:rsidR="00BD2F72" w:rsidRPr="003C5BD4" w:rsidRDefault="00BD2F72" w:rsidP="006C0BB0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2C5415D" w14:textId="31B4EE96" w:rsidR="00BD2F72" w:rsidRPr="003C5BD4" w:rsidRDefault="00BD2F72" w:rsidP="006C0BB0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4693B2B" w14:textId="0531B727" w:rsidR="00BD2F72" w:rsidRPr="003C5BD4" w:rsidRDefault="00BD2F72" w:rsidP="006C0BB0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40FB04F" w14:textId="5F4C11A8" w:rsidR="00BD2F72" w:rsidRPr="003C5BD4" w:rsidRDefault="00BD2F72" w:rsidP="006C0BB0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 xml:space="preserve">12.4 ± 0.5  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8EB9410" w14:textId="044E469B" w:rsidR="00BD2F72" w:rsidRPr="003C5BD4" w:rsidRDefault="00BD2F72" w:rsidP="006C0BB0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–20.9 ± 0.2</w:t>
            </w:r>
          </w:p>
        </w:tc>
        <w:tc>
          <w:tcPr>
            <w:tcW w:w="427" w:type="dxa"/>
          </w:tcPr>
          <w:p w14:paraId="70E9A2AC" w14:textId="7B87A363" w:rsidR="00BD2F72" w:rsidRPr="00E925D3" w:rsidRDefault="00BD2F72" w:rsidP="006C0BB0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09C055F" w14:textId="19807A89" w:rsidR="00BD2F72" w:rsidRPr="00C6018C" w:rsidRDefault="00BD2F72" w:rsidP="006C0BB0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558059E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95E17CB" w14:textId="2FBB2260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A. cristata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9C38323" w14:textId="39227D7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C8ABEFD" w14:textId="7B3407B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1CDD19E" w14:textId="1619986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6FEF6ED7" w14:textId="6EF890D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12.1 ± 0.3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F7C2325" w14:textId="50D977B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–21.0 ± 0.2</w:t>
            </w:r>
          </w:p>
        </w:tc>
        <w:tc>
          <w:tcPr>
            <w:tcW w:w="427" w:type="dxa"/>
          </w:tcPr>
          <w:p w14:paraId="3A274312" w14:textId="70D511A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685D11CA" w14:textId="4E129692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90</w:t>
            </w:r>
          </w:p>
        </w:tc>
      </w:tr>
      <w:tr w:rsidR="00BD2F72" w:rsidRPr="00C6018C" w14:paraId="33D491D8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5A2B9D29" w14:textId="75703BCE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Actinostola callosa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6390BDB" w14:textId="6DB3341C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588A1DB" w14:textId="0EE3142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5B62B78" w14:textId="3887F68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8AE7D6C" w14:textId="5308756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90E887A" w14:textId="068CAF4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–20.6</w:t>
            </w:r>
          </w:p>
        </w:tc>
        <w:tc>
          <w:tcPr>
            <w:tcW w:w="427" w:type="dxa"/>
          </w:tcPr>
          <w:p w14:paraId="5DE593AA" w14:textId="5F528FD6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1D968E0F" w14:textId="0F44CFD3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618E493A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E67C84F" w14:textId="76D6C88A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A. callosa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E7C5816" w14:textId="28D83CD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34C3896" w14:textId="0AA39EF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1E2377E2" w14:textId="4216117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51BAE515" w14:textId="63A8003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12.6 ± 0.2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9F32828" w14:textId="3F1DABA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–20.3 ± 0.5</w:t>
            </w:r>
          </w:p>
        </w:tc>
        <w:tc>
          <w:tcPr>
            <w:tcW w:w="427" w:type="dxa"/>
          </w:tcPr>
          <w:p w14:paraId="0C4EAF93" w14:textId="7D64DC2E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0582B9F" w14:textId="4B5EBB92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4ED892A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5C382425" w14:textId="6A39D222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Anthoptilum grandiflorum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0CF8664" w14:textId="473F4A5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4639A32" w14:textId="62143D0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C1F5158" w14:textId="3D7629A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8808D5D" w14:textId="7929E6E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12.2 ± 0.2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6BBEDF2" w14:textId="578B2A7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–21.2 ± 0.5</w:t>
            </w:r>
          </w:p>
        </w:tc>
        <w:tc>
          <w:tcPr>
            <w:tcW w:w="427" w:type="dxa"/>
          </w:tcPr>
          <w:p w14:paraId="73C97B39" w14:textId="1142F81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62A4297D" w14:textId="41B26495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87</w:t>
            </w:r>
          </w:p>
        </w:tc>
      </w:tr>
      <w:tr w:rsidR="00BD2F72" w:rsidRPr="00C6018C" w14:paraId="2208D4A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509F28A" w14:textId="11C5E6E5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Bolocera tuediae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9AA5858" w14:textId="70379F0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70C1B5B" w14:textId="20DCC67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68267C6" w14:textId="50B6342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3D3D830" w14:textId="78FC424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13.5 ± 1.0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119B1A9" w14:textId="0087131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–19.3 ± 0.2</w:t>
            </w:r>
          </w:p>
        </w:tc>
        <w:tc>
          <w:tcPr>
            <w:tcW w:w="427" w:type="dxa"/>
          </w:tcPr>
          <w:p w14:paraId="0F467670" w14:textId="5BE9B35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1C15C8F" w14:textId="13892468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62 ± 4.3</w:t>
            </w:r>
          </w:p>
        </w:tc>
      </w:tr>
      <w:tr w:rsidR="00BD2F72" w:rsidRPr="00C6018C" w14:paraId="20307260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534DD45" w14:textId="05092703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B. tuediae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8197B1B" w14:textId="4B2A432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249488E3" w14:textId="2F60122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1542A47" w14:textId="13A639B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4E6E060" w14:textId="6B00F48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83AA302" w14:textId="1EB0B63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–19.3</w:t>
            </w:r>
          </w:p>
        </w:tc>
        <w:tc>
          <w:tcPr>
            <w:tcW w:w="427" w:type="dxa"/>
          </w:tcPr>
          <w:p w14:paraId="61967AF5" w14:textId="17DE6670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C8C5F4A" w14:textId="1D3A5333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079D3FDA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12261F9" w14:textId="10891F62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Drifa glomerata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F1575FB" w14:textId="7785A759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55C0703" w14:textId="5D71FCBD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685B5FD" w14:textId="78F9BEC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2A371B8" w14:textId="20194D5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12.5 ± 0.0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34E6C46" w14:textId="05B7A85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–19.2 ± 1.1</w:t>
            </w:r>
          </w:p>
        </w:tc>
        <w:tc>
          <w:tcPr>
            <w:tcW w:w="427" w:type="dxa"/>
          </w:tcPr>
          <w:p w14:paraId="14A6AB91" w14:textId="04790D1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429C7765" w14:textId="64F7E204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66</w:t>
            </w:r>
          </w:p>
        </w:tc>
      </w:tr>
      <w:tr w:rsidR="00BD2F72" w:rsidRPr="00C6018C" w14:paraId="1E814749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69FF2BD9" w14:textId="6F305820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lastRenderedPageBreak/>
              <w:t>D. glomerata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D4202C3" w14:textId="2CB1A85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870F85C" w14:textId="36937D2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0F4D5A3" w14:textId="5335047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5BB49D7D" w14:textId="33F8B45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B0AA4FE" w14:textId="672ABA5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–19.2</w:t>
            </w:r>
          </w:p>
        </w:tc>
        <w:tc>
          <w:tcPr>
            <w:tcW w:w="427" w:type="dxa"/>
          </w:tcPr>
          <w:p w14:paraId="6BFDF796" w14:textId="397C388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2688349" w14:textId="591093AB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61</w:t>
            </w:r>
          </w:p>
        </w:tc>
      </w:tr>
      <w:tr w:rsidR="00BD2F72" w:rsidRPr="00C6018C" w14:paraId="66ADECC8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4F4A804" w14:textId="227AC32B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Liponema multicorne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8DE8E52" w14:textId="5A9E1CB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D06DD25" w14:textId="7EBF847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B5EA9DC" w14:textId="144ADFF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09A73976" w14:textId="177DF84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15.7 ± 0.2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F5423DA" w14:textId="56AB239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–16.7 ± 0.1</w:t>
            </w:r>
          </w:p>
        </w:tc>
        <w:tc>
          <w:tcPr>
            <w:tcW w:w="427" w:type="dxa"/>
          </w:tcPr>
          <w:p w14:paraId="4BDAB701" w14:textId="5A45E15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09F0670C" w14:textId="091027FC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90 ± 0.4</w:t>
            </w:r>
          </w:p>
        </w:tc>
      </w:tr>
      <w:tr w:rsidR="00BD2F72" w:rsidRPr="00C6018C" w14:paraId="74B83823" w14:textId="77777777" w:rsidTr="00BF065D">
        <w:trPr>
          <w:trHeight w:val="159"/>
          <w:jc w:val="center"/>
        </w:trPr>
        <w:tc>
          <w:tcPr>
            <w:tcW w:w="25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C197986" w14:textId="22D46802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Pennatula grandis </w:t>
            </w:r>
          </w:p>
        </w:tc>
        <w:tc>
          <w:tcPr>
            <w:tcW w:w="60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857D7D4" w14:textId="49A6E24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CFFCB2B" w14:textId="2243978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45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C21DA5B" w14:textId="161A13A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9C2B591" w14:textId="0170CB2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12.1 ± 1.0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DBC53B7" w14:textId="5F2F718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–19.5 ± 1.8</w:t>
            </w: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14:paraId="6B9A02F8" w14:textId="6E3D33C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93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CE47DBA" w14:textId="20AB6DA4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49 ± 4.6</w:t>
            </w:r>
          </w:p>
        </w:tc>
      </w:tr>
      <w:tr w:rsidR="00BD2F72" w:rsidRPr="00C6018C" w14:paraId="6DA7591E" w14:textId="77777777" w:rsidTr="00BF065D">
        <w:trPr>
          <w:trHeight w:val="159"/>
          <w:jc w:val="center"/>
        </w:trPr>
        <w:tc>
          <w:tcPr>
            <w:tcW w:w="7593" w:type="dxa"/>
            <w:gridSpan w:val="8"/>
            <w:tcBorders>
              <w:top w:val="single" w:sz="4" w:space="0" w:color="auto"/>
            </w:tcBorders>
          </w:tcPr>
          <w:p w14:paraId="53BF5186" w14:textId="0E70CE7F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sz w:val="18"/>
                <w:szCs w:val="18"/>
              </w:rPr>
              <w:t>Echinodermata</w:t>
            </w:r>
          </w:p>
        </w:tc>
      </w:tr>
      <w:tr w:rsidR="00BD2F72" w:rsidRPr="00C6018C" w14:paraId="41C526A3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3B297DA0" w14:textId="7BAD8A5C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Asteroidea</w:t>
            </w:r>
          </w:p>
        </w:tc>
      </w:tr>
      <w:tr w:rsidR="00BD2F72" w:rsidRPr="00C6018C" w14:paraId="560F3F23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62D31FD5" w14:textId="625E4F1B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Bathybiaster vexillifer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87916AE" w14:textId="570DA1F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867E50E" w14:textId="410A59F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04CB2DBF" w14:textId="45293FA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01A69BD5" w14:textId="5A7BBFF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15.2 ± 0.6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FB4EAA1" w14:textId="588109F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–14.7 ± 0.7</w:t>
            </w:r>
          </w:p>
        </w:tc>
        <w:tc>
          <w:tcPr>
            <w:tcW w:w="427" w:type="dxa"/>
          </w:tcPr>
          <w:p w14:paraId="4EF3F176" w14:textId="27EB356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0A9A21CC" w14:textId="1D047472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90 ± 2.0</w:t>
            </w:r>
          </w:p>
        </w:tc>
      </w:tr>
      <w:tr w:rsidR="00BD2F72" w:rsidRPr="00C6018C" w14:paraId="492FA969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B696739" w14:textId="6C78E39B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Ceramaster granularis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5A9FB02" w14:textId="74C0AF7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50F3499" w14:textId="1F1923C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361A641" w14:textId="227D78C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433C8D4" w14:textId="428E758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17.2 ± 1.5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1AC5638" w14:textId="6E40A29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–15.5 ± 0.9</w:t>
            </w:r>
          </w:p>
        </w:tc>
        <w:tc>
          <w:tcPr>
            <w:tcW w:w="427" w:type="dxa"/>
          </w:tcPr>
          <w:p w14:paraId="62211B38" w14:textId="30C1D71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4B7456B8" w14:textId="7F83109C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76 ± 20.0</w:t>
            </w:r>
          </w:p>
        </w:tc>
      </w:tr>
      <w:tr w:rsidR="00BD2F72" w:rsidRPr="00C6018C" w14:paraId="37D63C54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658B51B" w14:textId="4B5E613D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Ctenodiscus crispatus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0428AD78" w14:textId="7EC5302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27939436" w14:textId="6DD4736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63A99742" w14:textId="0A5CE5C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C1CAF4A" w14:textId="28E8D52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13.0 ± 0.7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37DB4CC" w14:textId="0745C6F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–16.2 ± 0.5</w:t>
            </w:r>
          </w:p>
        </w:tc>
        <w:tc>
          <w:tcPr>
            <w:tcW w:w="427" w:type="dxa"/>
          </w:tcPr>
          <w:p w14:paraId="3CA18217" w14:textId="23D6C50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388DED52" w14:textId="2B1E1893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86 ± 21.2</w:t>
            </w:r>
          </w:p>
        </w:tc>
      </w:tr>
      <w:tr w:rsidR="00BD2F72" w:rsidRPr="00C6018C" w14:paraId="7682C7C3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02F55577" w14:textId="47321C6C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C. crispatus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8DC77B9" w14:textId="68792CD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5CE9A9BD" w14:textId="0BB9B9C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0B21ABB1" w14:textId="6F19BFD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</w:tcPr>
          <w:p w14:paraId="25C45003" w14:textId="49E0A6A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12.4</w:t>
            </w:r>
          </w:p>
        </w:tc>
        <w:tc>
          <w:tcPr>
            <w:tcW w:w="1134" w:type="dxa"/>
            <w:shd w:val="clear" w:color="auto" w:fill="auto"/>
            <w:noWrap/>
          </w:tcPr>
          <w:p w14:paraId="773E4B18" w14:textId="4A66BDC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–17.3</w:t>
            </w:r>
          </w:p>
        </w:tc>
        <w:tc>
          <w:tcPr>
            <w:tcW w:w="427" w:type="dxa"/>
          </w:tcPr>
          <w:p w14:paraId="2F1CD457" w14:textId="4004943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BD3C6EA" w14:textId="1B087929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62</w:t>
            </w:r>
          </w:p>
        </w:tc>
      </w:tr>
      <w:tr w:rsidR="00BD2F72" w:rsidRPr="00C6018C" w14:paraId="31924C5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28334C16" w14:textId="0B49E9E5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Henricia sp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2FABD09" w14:textId="2D9EB7D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832E253" w14:textId="3CFF1E5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321851C" w14:textId="5DC7CBA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7FC5FDC" w14:textId="7A1C5A4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19.2 ± 0.8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7F648D9" w14:textId="2CBFA10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–14.8 ± 1.0</w:t>
            </w:r>
          </w:p>
        </w:tc>
        <w:tc>
          <w:tcPr>
            <w:tcW w:w="427" w:type="dxa"/>
          </w:tcPr>
          <w:p w14:paraId="3B86674C" w14:textId="0BE367A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E558312" w14:textId="000ADB29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70 ± 20.8</w:t>
            </w:r>
          </w:p>
        </w:tc>
      </w:tr>
      <w:tr w:rsidR="00BD2F72" w:rsidRPr="00C6018C" w14:paraId="630A26C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FF0ADBA" w14:textId="52556723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Henricia sp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F457CD4" w14:textId="316287E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57D2BD10" w14:textId="2C0468C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AABE5F4" w14:textId="4033AB0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FA1A4FF" w14:textId="1934E92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7439EEF" w14:textId="1DE0A30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–15.8</w:t>
            </w:r>
          </w:p>
        </w:tc>
        <w:tc>
          <w:tcPr>
            <w:tcW w:w="427" w:type="dxa"/>
          </w:tcPr>
          <w:p w14:paraId="59477D35" w14:textId="2CAA935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3834F790" w14:textId="2E359951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99</w:t>
            </w:r>
          </w:p>
        </w:tc>
      </w:tr>
      <w:tr w:rsidR="00BD2F72" w:rsidRPr="00C6018C" w14:paraId="18DA33F0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67F70581" w14:textId="6CCECA12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Hippasteria phrygiana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0A9B10A4" w14:textId="542AF79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9DA10D5" w14:textId="0F69612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DC4B07E" w14:textId="58C0F45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DB3A804" w14:textId="7D6A083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15.3 ± 1.8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0417DEA" w14:textId="67CA0DA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–16.5 ± 1.5</w:t>
            </w:r>
          </w:p>
        </w:tc>
        <w:tc>
          <w:tcPr>
            <w:tcW w:w="427" w:type="dxa"/>
          </w:tcPr>
          <w:p w14:paraId="2F745CFD" w14:textId="3EF716C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B885964" w14:textId="269B50B8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16</w:t>
            </w:r>
          </w:p>
        </w:tc>
      </w:tr>
      <w:tr w:rsidR="00BD2F72" w:rsidRPr="00C6018C" w14:paraId="4A0AFA67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68613839" w14:textId="1DDCF888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H. phrygiana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4B6DE69" w14:textId="4137403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267F5E14" w14:textId="7FA74A6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F48E986" w14:textId="4FDE5C1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2B33A5BA" w14:textId="2080806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769A7B5" w14:textId="7CCACE4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–15.4</w:t>
            </w:r>
          </w:p>
        </w:tc>
        <w:tc>
          <w:tcPr>
            <w:tcW w:w="427" w:type="dxa"/>
          </w:tcPr>
          <w:p w14:paraId="538FAD86" w14:textId="3F0C5C8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B53D479" w14:textId="1E202DF4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54</w:t>
            </w:r>
          </w:p>
        </w:tc>
      </w:tr>
      <w:tr w:rsidR="00BD2F72" w:rsidRPr="00C6018C" w14:paraId="7A46B13B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0A50D90F" w14:textId="564E0271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Hymenaster pellucidus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AA3D111" w14:textId="09C09759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599850FE" w14:textId="3C7AF33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367F59E" w14:textId="53D0920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064683F8" w14:textId="037F716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A418534" w14:textId="4B2E929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–15.8</w:t>
            </w:r>
          </w:p>
        </w:tc>
        <w:tc>
          <w:tcPr>
            <w:tcW w:w="427" w:type="dxa"/>
          </w:tcPr>
          <w:p w14:paraId="1E34A57C" w14:textId="6D1AD02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1E9FFA01" w14:textId="4A00DD3F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83</w:t>
            </w:r>
          </w:p>
        </w:tc>
      </w:tr>
      <w:tr w:rsidR="00BD2F72" w:rsidRPr="00C6018C" w14:paraId="523153E0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7E2468C" w14:textId="7B8DFAAD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Icasterias panopla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EB92F5D" w14:textId="10D6AE1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215B0011" w14:textId="16E284B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B1E5AA0" w14:textId="0B098BA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6878CC9" w14:textId="083FBAE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16.0 ± 3.9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930BAA2" w14:textId="0FF2B22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–14.2 ± 1.8</w:t>
            </w:r>
          </w:p>
        </w:tc>
        <w:tc>
          <w:tcPr>
            <w:tcW w:w="427" w:type="dxa"/>
          </w:tcPr>
          <w:p w14:paraId="4F22E400" w14:textId="653D6AF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0D74BADC" w14:textId="64BD5997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57 ± 0.6</w:t>
            </w:r>
          </w:p>
        </w:tc>
      </w:tr>
      <w:tr w:rsidR="00BD2F72" w:rsidRPr="00C6018C" w14:paraId="6E92490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8137E1A" w14:textId="09DBE085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Korethraster hispidus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ED99984" w14:textId="5340F40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CE3305A" w14:textId="7DDDB23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2C2A68A" w14:textId="3D0AB86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07BDEAB" w14:textId="5F50375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20.5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B19F420" w14:textId="2367866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–14.8</w:t>
            </w:r>
          </w:p>
        </w:tc>
        <w:tc>
          <w:tcPr>
            <w:tcW w:w="427" w:type="dxa"/>
          </w:tcPr>
          <w:p w14:paraId="57D82200" w14:textId="489BA3F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DB75DB2" w14:textId="0891AE4B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97</w:t>
            </w:r>
          </w:p>
        </w:tc>
      </w:tr>
      <w:tr w:rsidR="00BD2F72" w:rsidRPr="00C6018C" w14:paraId="5763155A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06B310D8" w14:textId="5D7A58DA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Leptychaster arcticus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E99E04C" w14:textId="39AF859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03E956F" w14:textId="1DA4453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BF78449" w14:textId="6B0F0839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</w:tcPr>
          <w:p w14:paraId="719AD0DD" w14:textId="02B06BE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 xml:space="preserve">16.2 </w:t>
            </w: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± 1.0</w:t>
            </w:r>
          </w:p>
        </w:tc>
        <w:tc>
          <w:tcPr>
            <w:tcW w:w="1134" w:type="dxa"/>
            <w:shd w:val="clear" w:color="auto" w:fill="auto"/>
            <w:noWrap/>
          </w:tcPr>
          <w:p w14:paraId="5B4BA126" w14:textId="4527EA1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–15.5 ± 0.6</w:t>
            </w:r>
          </w:p>
        </w:tc>
        <w:tc>
          <w:tcPr>
            <w:tcW w:w="427" w:type="dxa"/>
          </w:tcPr>
          <w:p w14:paraId="40D47A04" w14:textId="61EFF45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F721A2C" w14:textId="199D4107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76</w:t>
            </w:r>
          </w:p>
        </w:tc>
      </w:tr>
      <w:tr w:rsidR="00BD2F72" w:rsidRPr="00C6018C" w14:paraId="223E241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A84D0F3" w14:textId="547836BC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Pontaster tenuispinus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450D683" w14:textId="22D8AFAD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C42506F" w14:textId="6DD8507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67147AED" w14:textId="1E93F68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52" w:type="dxa"/>
            <w:shd w:val="clear" w:color="auto" w:fill="auto"/>
            <w:noWrap/>
          </w:tcPr>
          <w:p w14:paraId="17BCD6AD" w14:textId="2D65079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 xml:space="preserve">10.5 </w:t>
            </w: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± 0.2</w:t>
            </w:r>
          </w:p>
        </w:tc>
        <w:tc>
          <w:tcPr>
            <w:tcW w:w="1134" w:type="dxa"/>
            <w:shd w:val="clear" w:color="auto" w:fill="auto"/>
            <w:noWrap/>
          </w:tcPr>
          <w:p w14:paraId="428478FF" w14:textId="17E0D2F9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–17.0 ± 1.2</w:t>
            </w:r>
          </w:p>
        </w:tc>
        <w:tc>
          <w:tcPr>
            <w:tcW w:w="427" w:type="dxa"/>
          </w:tcPr>
          <w:p w14:paraId="396B5A7D" w14:textId="58A57C3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6F22B9C8" w14:textId="3259C871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94 ± 2.4</w:t>
            </w:r>
          </w:p>
        </w:tc>
      </w:tr>
      <w:tr w:rsidR="00BD2F72" w:rsidRPr="00C6018C" w14:paraId="6242AD0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B2CF7B4" w14:textId="504E67A7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Pseudarchaster parelii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27277774" w14:textId="6AEB4ECD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01E666C" w14:textId="603B063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194C0970" w14:textId="536A034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512DD1D" w14:textId="250CCDC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FB969B2" w14:textId="774019D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–16.8</w:t>
            </w:r>
          </w:p>
        </w:tc>
        <w:tc>
          <w:tcPr>
            <w:tcW w:w="427" w:type="dxa"/>
          </w:tcPr>
          <w:p w14:paraId="1F66D695" w14:textId="7CF2BBA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7188211" w14:textId="667B332B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99</w:t>
            </w:r>
          </w:p>
        </w:tc>
      </w:tr>
      <w:tr w:rsidR="00BD2F72" w:rsidRPr="00C6018C" w14:paraId="0EBA9699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5E39D159" w14:textId="5183BD79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P. parelii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B21378B" w14:textId="4608BB9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45CC521" w14:textId="5810D07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6038A16" w14:textId="181A4BC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0D534A6" w14:textId="43DB113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E51A929" w14:textId="4630AD6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–16.3</w:t>
            </w:r>
          </w:p>
        </w:tc>
        <w:tc>
          <w:tcPr>
            <w:tcW w:w="427" w:type="dxa"/>
          </w:tcPr>
          <w:p w14:paraId="6C1BA982" w14:textId="4DCD9AF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DD35040" w14:textId="4742E36D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97</w:t>
            </w:r>
          </w:p>
        </w:tc>
      </w:tr>
      <w:tr w:rsidR="00BD2F72" w:rsidRPr="00C6018C" w14:paraId="1876B6D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0FD0833A" w14:textId="5F310F1F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Pteraster militaris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D4714CC" w14:textId="781DFEC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AF5AFF3" w14:textId="31C36B4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E6BCEF2" w14:textId="30F6BCE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08EF19AC" w14:textId="04B9184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20.2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7B8836C" w14:textId="4BE4032D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–15.6</w:t>
            </w:r>
          </w:p>
        </w:tc>
        <w:tc>
          <w:tcPr>
            <w:tcW w:w="427" w:type="dxa"/>
          </w:tcPr>
          <w:p w14:paraId="2841E068" w14:textId="63BF07C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C9698F4" w14:textId="7C42C30E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98</w:t>
            </w:r>
          </w:p>
        </w:tc>
      </w:tr>
      <w:tr w:rsidR="00BD2F72" w:rsidRPr="00C6018C" w14:paraId="2BA0850C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6B2F9473" w14:textId="024A7E43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Stephanasterias albula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B5EF0B2" w14:textId="7EDA7A7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2444AC51" w14:textId="1E986AC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993561F" w14:textId="22DA04B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245BD408" w14:textId="5FDF65A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17.5 ± 3.3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1E1F89E" w14:textId="184AD6A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–15.9 ± 1.1</w:t>
            </w:r>
          </w:p>
        </w:tc>
        <w:tc>
          <w:tcPr>
            <w:tcW w:w="427" w:type="dxa"/>
          </w:tcPr>
          <w:p w14:paraId="06EA0807" w14:textId="6C3C207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7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050BAAB5" w14:textId="024AB40D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61 ± 5.1</w:t>
            </w:r>
          </w:p>
        </w:tc>
      </w:tr>
      <w:tr w:rsidR="00BD2F72" w:rsidRPr="00C6018C" w14:paraId="7AF52CB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0D2FEFFC" w14:textId="7B992AA0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Tremaster mirabilis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031655DE" w14:textId="3E05497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AE8C56C" w14:textId="6BDF3DB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1EEA7450" w14:textId="6E4F116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237CF4C0" w14:textId="6A5CB0A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19.1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BC63039" w14:textId="00F1F51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–15.8</w:t>
            </w:r>
          </w:p>
        </w:tc>
        <w:tc>
          <w:tcPr>
            <w:tcW w:w="427" w:type="dxa"/>
          </w:tcPr>
          <w:p w14:paraId="2A314E15" w14:textId="229CA84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4D34BAF5" w14:textId="5B42BBF3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60</w:t>
            </w:r>
          </w:p>
        </w:tc>
      </w:tr>
      <w:tr w:rsidR="00BD2F72" w:rsidRPr="00C6018C" w14:paraId="5E5A57B5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23A7DD53" w14:textId="6BD91796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Urasterias lincki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9E27611" w14:textId="026ACC8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FD85DDD" w14:textId="56362F3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A95D282" w14:textId="77BD28D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</w:tcPr>
          <w:p w14:paraId="50B99C5E" w14:textId="2ED4C03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17.9</w:t>
            </w:r>
          </w:p>
        </w:tc>
        <w:tc>
          <w:tcPr>
            <w:tcW w:w="1134" w:type="dxa"/>
            <w:shd w:val="clear" w:color="auto" w:fill="auto"/>
            <w:noWrap/>
          </w:tcPr>
          <w:p w14:paraId="7BB0A580" w14:textId="32DF88A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–13.6</w:t>
            </w:r>
          </w:p>
        </w:tc>
        <w:tc>
          <w:tcPr>
            <w:tcW w:w="427" w:type="dxa"/>
          </w:tcPr>
          <w:p w14:paraId="07CFDCE2" w14:textId="6FB8EFC9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42CA1A28" w14:textId="408D4D00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39</w:t>
            </w:r>
          </w:p>
        </w:tc>
      </w:tr>
      <w:tr w:rsidR="00BD2F72" w:rsidRPr="00C6018C" w14:paraId="0D8157CD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03B3383E" w14:textId="4C59827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Ophiuroidea</w:t>
            </w:r>
          </w:p>
        </w:tc>
      </w:tr>
      <w:tr w:rsidR="00BD2F72" w:rsidRPr="00C6018C" w14:paraId="546C041C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DB1F397" w14:textId="4B9713EE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Gorgonocephalus lamarckii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EDABAA7" w14:textId="7DE47DB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837677E" w14:textId="41B85AD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08A29E9" w14:textId="5881666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F76A104" w14:textId="77438DFB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11.8 ± 0.8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50BFA55" w14:textId="75AAD85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–18.4 ± 1.4</w:t>
            </w:r>
          </w:p>
        </w:tc>
        <w:tc>
          <w:tcPr>
            <w:tcW w:w="427" w:type="dxa"/>
          </w:tcPr>
          <w:p w14:paraId="0564ACAD" w14:textId="5A0A250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78F6D96" w14:textId="6F1B4CF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68 ± 19.4</w:t>
            </w:r>
          </w:p>
        </w:tc>
      </w:tr>
      <w:tr w:rsidR="00BD2F72" w:rsidRPr="00C6018C" w14:paraId="6E719330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76908B3" w14:textId="6F4498B4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Ophiacantha bidentata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37F85F5" w14:textId="35A3329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E42D40E" w14:textId="50D7C43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4CE04F0" w14:textId="1015220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0EA03B97" w14:textId="0C440635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13.2 ± 0.5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41ABF83" w14:textId="28AEE39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–16.3 ± 2.3</w:t>
            </w:r>
          </w:p>
        </w:tc>
        <w:tc>
          <w:tcPr>
            <w:tcW w:w="427" w:type="dxa"/>
          </w:tcPr>
          <w:p w14:paraId="14FFC3D0" w14:textId="5657B9D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0131CC27" w14:textId="02410F9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93 ± 7.6</w:t>
            </w:r>
          </w:p>
        </w:tc>
      </w:tr>
      <w:tr w:rsidR="00BD2F72" w:rsidRPr="00C6018C" w14:paraId="6144589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EF6CE28" w14:textId="26CD5E3F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Ophiacantha spectabilis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5D4FD82E" w14:textId="2FA56D0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5B253C18" w14:textId="7855879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E7F4753" w14:textId="68B8316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3E0167E" w14:textId="042C654D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13.9 ± 0.5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6CBA35C" w14:textId="3636F37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–17.0 ± 1.5</w:t>
            </w:r>
          </w:p>
        </w:tc>
        <w:tc>
          <w:tcPr>
            <w:tcW w:w="427" w:type="dxa"/>
          </w:tcPr>
          <w:p w14:paraId="4B4F75C1" w14:textId="1C1961A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3D46D41E" w14:textId="3307BFA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85 ± 11.3</w:t>
            </w:r>
          </w:p>
        </w:tc>
      </w:tr>
      <w:tr w:rsidR="00BD2F72" w:rsidRPr="00C6018C" w14:paraId="30BE6F1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2E35E6D1" w14:textId="783B62D7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Ophiopholis aculeata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4E49C04" w14:textId="194BB96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1423938" w14:textId="52DC970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499E52C" w14:textId="1D438C1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52" w:type="dxa"/>
            <w:shd w:val="clear" w:color="auto" w:fill="auto"/>
            <w:noWrap/>
          </w:tcPr>
          <w:p w14:paraId="2EF99BEE" w14:textId="436175B7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 xml:space="preserve">10.7 </w:t>
            </w: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± 0.6</w:t>
            </w:r>
          </w:p>
        </w:tc>
        <w:tc>
          <w:tcPr>
            <w:tcW w:w="1134" w:type="dxa"/>
            <w:shd w:val="clear" w:color="auto" w:fill="auto"/>
            <w:noWrap/>
          </w:tcPr>
          <w:p w14:paraId="38DFD639" w14:textId="0CEDCBE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–18.4 ± 0.1</w:t>
            </w:r>
          </w:p>
        </w:tc>
        <w:tc>
          <w:tcPr>
            <w:tcW w:w="427" w:type="dxa"/>
          </w:tcPr>
          <w:p w14:paraId="4262B02F" w14:textId="18631FF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E2A1D99" w14:textId="4265470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73 ± 34.4</w:t>
            </w:r>
          </w:p>
        </w:tc>
      </w:tr>
      <w:tr w:rsidR="00BD2F72" w:rsidRPr="00C6018C" w14:paraId="6B50255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B9EF436" w14:textId="1FA2D197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O. aculeata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C0B6B3C" w14:textId="444F4C9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D1DB40E" w14:textId="3139582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17913164" w14:textId="7FF7A53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952" w:type="dxa"/>
            <w:shd w:val="clear" w:color="auto" w:fill="auto"/>
            <w:noWrap/>
          </w:tcPr>
          <w:p w14:paraId="38207490" w14:textId="5A89E8AD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 xml:space="preserve">9.7 </w:t>
            </w: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± 0.2</w:t>
            </w:r>
          </w:p>
        </w:tc>
        <w:tc>
          <w:tcPr>
            <w:tcW w:w="1134" w:type="dxa"/>
            <w:shd w:val="clear" w:color="auto" w:fill="auto"/>
            <w:noWrap/>
          </w:tcPr>
          <w:p w14:paraId="50248ABC" w14:textId="77B0099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–16.5 ± 1.2</w:t>
            </w:r>
          </w:p>
        </w:tc>
        <w:tc>
          <w:tcPr>
            <w:tcW w:w="427" w:type="dxa"/>
          </w:tcPr>
          <w:p w14:paraId="2FFE8E92" w14:textId="2D83BD9D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4EB20A5" w14:textId="5F0DD05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81 ± 15.9</w:t>
            </w:r>
          </w:p>
        </w:tc>
      </w:tr>
      <w:tr w:rsidR="00BD2F72" w:rsidRPr="00C6018C" w14:paraId="4F8BB80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636B8C0" w14:textId="6483E4A5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Ophiopleura borealis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C5A787D" w14:textId="32E776F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5CD2BF9" w14:textId="74CCBB1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B1CE41E" w14:textId="6D31A8B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E684C0E" w14:textId="25221BAC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13.9 ± 1.6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23AAA47" w14:textId="288C48F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 w:themeColor="text1"/>
                <w:sz w:val="18"/>
                <w:szCs w:val="18"/>
              </w:rPr>
              <w:t xml:space="preserve">–16.2 </w:t>
            </w: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± 1.7</w:t>
            </w:r>
          </w:p>
        </w:tc>
        <w:tc>
          <w:tcPr>
            <w:tcW w:w="427" w:type="dxa"/>
          </w:tcPr>
          <w:p w14:paraId="2B7817CE" w14:textId="12EC232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1FA31C91" w14:textId="53B03F4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95 ± 7.4</w:t>
            </w:r>
          </w:p>
        </w:tc>
      </w:tr>
      <w:tr w:rsidR="00BD2F72" w:rsidRPr="00C6018C" w14:paraId="6F28445B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575CD9B7" w14:textId="7B617405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Ophioscolex glacialis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201934DF" w14:textId="64ACD86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20E1E5D" w14:textId="55F6D98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7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2AF96F8" w14:textId="7A0428B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</w:tcPr>
          <w:p w14:paraId="553FA959" w14:textId="0C9C0846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12.2</w:t>
            </w:r>
          </w:p>
        </w:tc>
        <w:tc>
          <w:tcPr>
            <w:tcW w:w="1134" w:type="dxa"/>
            <w:shd w:val="clear" w:color="auto" w:fill="auto"/>
            <w:noWrap/>
          </w:tcPr>
          <w:p w14:paraId="0650927A" w14:textId="58F613A9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 w:themeColor="text1"/>
                <w:sz w:val="18"/>
                <w:szCs w:val="18"/>
              </w:rPr>
              <w:t>–18.8</w:t>
            </w:r>
          </w:p>
        </w:tc>
        <w:tc>
          <w:tcPr>
            <w:tcW w:w="427" w:type="dxa"/>
          </w:tcPr>
          <w:p w14:paraId="6633F858" w14:textId="1A69B19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C100F50" w14:textId="3935F63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85</w:t>
            </w:r>
          </w:p>
        </w:tc>
      </w:tr>
      <w:tr w:rsidR="00BD2F72" w:rsidRPr="00C6018C" w14:paraId="544052D7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5488D39" w14:textId="55486EAF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Ophiura sarsii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B5EB9F1" w14:textId="56CB0A0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C1044AA" w14:textId="464BF82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1727202D" w14:textId="6B7B8239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52" w:type="dxa"/>
            <w:shd w:val="clear" w:color="auto" w:fill="auto"/>
            <w:noWrap/>
          </w:tcPr>
          <w:p w14:paraId="530A1FE9" w14:textId="7C3FBC4A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 xml:space="preserve">11.0 </w:t>
            </w: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± 0.4</w:t>
            </w:r>
          </w:p>
        </w:tc>
        <w:tc>
          <w:tcPr>
            <w:tcW w:w="1134" w:type="dxa"/>
            <w:shd w:val="clear" w:color="auto" w:fill="auto"/>
            <w:noWrap/>
          </w:tcPr>
          <w:p w14:paraId="46770503" w14:textId="34275F3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 w:themeColor="text1"/>
                <w:sz w:val="18"/>
                <w:szCs w:val="18"/>
              </w:rPr>
              <w:t xml:space="preserve">–19.0 </w:t>
            </w: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± 0.2</w:t>
            </w:r>
          </w:p>
        </w:tc>
        <w:tc>
          <w:tcPr>
            <w:tcW w:w="427" w:type="dxa"/>
          </w:tcPr>
          <w:p w14:paraId="770AA64A" w14:textId="029F79D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F0815FC" w14:textId="72CB29A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89 ± 3.4</w:t>
            </w:r>
          </w:p>
        </w:tc>
      </w:tr>
      <w:tr w:rsidR="00BD2F72" w:rsidRPr="00C6018C" w14:paraId="5E7ECF7F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17D19647" w14:textId="6E9A59F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Crinoidea</w:t>
            </w:r>
          </w:p>
        </w:tc>
      </w:tr>
      <w:tr w:rsidR="00BD2F72" w:rsidRPr="00C6018C" w14:paraId="5A59EBC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5402D91C" w14:textId="2933A475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Heliometra glacialis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0C4FF565" w14:textId="3D38E37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285DE95" w14:textId="4A7B003B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14B8F17E" w14:textId="6BC4B38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6152FE4" w14:textId="7427D838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5DAEB62" w14:textId="379ED38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–18.2</w:t>
            </w:r>
          </w:p>
        </w:tc>
        <w:tc>
          <w:tcPr>
            <w:tcW w:w="427" w:type="dxa"/>
          </w:tcPr>
          <w:p w14:paraId="7D7750C7" w14:textId="40B062D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A84F939" w14:textId="4266D14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97</w:t>
            </w:r>
          </w:p>
        </w:tc>
      </w:tr>
      <w:tr w:rsidR="00BD2F72" w:rsidRPr="00C6018C" w14:paraId="22C0F893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60CFE63F" w14:textId="6562E72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Holothuroidea</w:t>
            </w:r>
          </w:p>
        </w:tc>
      </w:tr>
      <w:tr w:rsidR="00BD2F72" w:rsidRPr="00C6018C" w14:paraId="4045F3D9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65496005" w14:textId="390C3B6C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Molpadia sp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AF57E9A" w14:textId="255081E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4706AB2B" w14:textId="1C93D1A3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65E16690" w14:textId="6DDE0A7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3288944" w14:textId="7A447688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526BF36" w14:textId="2F8430A0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–15.7</w:t>
            </w:r>
          </w:p>
        </w:tc>
        <w:tc>
          <w:tcPr>
            <w:tcW w:w="427" w:type="dxa"/>
          </w:tcPr>
          <w:p w14:paraId="6F7DB68A" w14:textId="03E2742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0A82355D" w14:textId="1E81AAA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73</w:t>
            </w:r>
          </w:p>
        </w:tc>
      </w:tr>
      <w:tr w:rsidR="00BD2F72" w:rsidRPr="00C6018C" w14:paraId="581BE0CF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74400C11" w14:textId="44D0CA7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Echinoidea</w:t>
            </w:r>
          </w:p>
        </w:tc>
      </w:tr>
      <w:tr w:rsidR="00BD2F72" w:rsidRPr="00C6018C" w14:paraId="5F240AF7" w14:textId="77777777" w:rsidTr="00BF065D">
        <w:trPr>
          <w:trHeight w:val="159"/>
          <w:jc w:val="center"/>
        </w:trPr>
        <w:tc>
          <w:tcPr>
            <w:tcW w:w="25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B9E7838" w14:textId="2CD7E8CC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Strongylocentrotus sp</w:t>
            </w:r>
          </w:p>
        </w:tc>
        <w:tc>
          <w:tcPr>
            <w:tcW w:w="60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976D62F" w14:textId="720A9AD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F03A921" w14:textId="1BE34E4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A7C51F1" w14:textId="7A3EAC5E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E608D9B" w14:textId="5167834A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13.7 ± 1.1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9251AF3" w14:textId="0B249284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–15.2 ± 1.5</w:t>
            </w: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14:paraId="4ADF67FE" w14:textId="5210436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F879321" w14:textId="61EFE2D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84 ± 1.0</w:t>
            </w:r>
          </w:p>
        </w:tc>
      </w:tr>
      <w:tr w:rsidR="00BD2F72" w:rsidRPr="00C6018C" w14:paraId="0FB1E200" w14:textId="77777777" w:rsidTr="00BF065D">
        <w:trPr>
          <w:trHeight w:val="159"/>
          <w:jc w:val="center"/>
        </w:trPr>
        <w:tc>
          <w:tcPr>
            <w:tcW w:w="7593" w:type="dxa"/>
            <w:gridSpan w:val="8"/>
            <w:tcBorders>
              <w:top w:val="single" w:sz="4" w:space="0" w:color="auto"/>
            </w:tcBorders>
          </w:tcPr>
          <w:p w14:paraId="51D5BC9E" w14:textId="77A5531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Mollusca</w:t>
            </w:r>
          </w:p>
        </w:tc>
      </w:tr>
      <w:tr w:rsidR="00BD2F72" w:rsidRPr="00C6018C" w14:paraId="2EE07CA0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4BA25D42" w14:textId="46B09EA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Bivalvia</w:t>
            </w:r>
          </w:p>
        </w:tc>
      </w:tr>
      <w:tr w:rsidR="00BD2F72" w:rsidRPr="00C6018C" w14:paraId="5F05AB00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2F04523" w14:textId="2DAD8997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Astarte crenata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069941C2" w14:textId="7584390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407C74A3" w14:textId="6C8CA3D9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26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01935DCC" w14:textId="6A76A1A8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0D8200A7" w14:textId="6424A48A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13.5 ± 0.5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F5FBA38" w14:textId="6CC91B4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–17.5 ± 0.7</w:t>
            </w:r>
          </w:p>
        </w:tc>
        <w:tc>
          <w:tcPr>
            <w:tcW w:w="427" w:type="dxa"/>
          </w:tcPr>
          <w:p w14:paraId="23264E96" w14:textId="70FD76D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677DA7D" w14:textId="78FD294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44 ± 11.6</w:t>
            </w:r>
          </w:p>
        </w:tc>
      </w:tr>
      <w:tr w:rsidR="00BD2F72" w:rsidRPr="00C6018C" w14:paraId="6F16D397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03D6D8D" w14:textId="14AF9F71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A. crenata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FA07AD0" w14:textId="30845D9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A944712" w14:textId="61070B6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5773848" w14:textId="664E167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9B70B94" w14:textId="5CC079BE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E441C7B" w14:textId="5F0B55CC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–17.0</w:t>
            </w:r>
          </w:p>
        </w:tc>
        <w:tc>
          <w:tcPr>
            <w:tcW w:w="427" w:type="dxa"/>
          </w:tcPr>
          <w:p w14:paraId="42BDCDDA" w14:textId="01EE9DC3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1605944C" w14:textId="0FA186D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5A795B8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365DD4D" w14:textId="57CA120E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Astarte sp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5E7876C" w14:textId="7E2390A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5E4319C4" w14:textId="35705FC2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23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F4064BF" w14:textId="33166547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465C67B" w14:textId="7D38196D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13.2 ± 0.6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F7C4761" w14:textId="6C34531F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–18.6 ± 0.4</w:t>
            </w:r>
          </w:p>
        </w:tc>
        <w:tc>
          <w:tcPr>
            <w:tcW w:w="427" w:type="dxa"/>
          </w:tcPr>
          <w:p w14:paraId="362A7726" w14:textId="3CE9D92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DCB4740" w14:textId="068EFA7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77</w:t>
            </w:r>
          </w:p>
        </w:tc>
      </w:tr>
      <w:tr w:rsidR="00BD2F72" w:rsidRPr="00C6018C" w14:paraId="42534F72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BE89E08" w14:textId="0EE0EB55" w:rsidR="00BD2F72" w:rsidRPr="00E925D3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Bathyarca sp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6036495" w14:textId="65B0C34A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B369381" w14:textId="4940DC8D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34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7C57A81" w14:textId="5859F1ED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DF97B01" w14:textId="0DA2EFBC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11.0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6F0D4E4" w14:textId="3ED3C295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–19.5</w:t>
            </w:r>
          </w:p>
        </w:tc>
        <w:tc>
          <w:tcPr>
            <w:tcW w:w="427" w:type="dxa"/>
          </w:tcPr>
          <w:p w14:paraId="5C8B300B" w14:textId="43144183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40240EA9" w14:textId="1629CC31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99</w:t>
            </w:r>
          </w:p>
        </w:tc>
      </w:tr>
      <w:tr w:rsidR="00BD2F72" w:rsidRPr="00C6018C" w14:paraId="00379B6B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225CF4EC" w14:textId="1656E836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Calliostoma occidentale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32CCF05" w14:textId="1F1722F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490EEDBC" w14:textId="55A5B5F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CC331A4" w14:textId="5142F38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7545371" w14:textId="1085C60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 xml:space="preserve">13.7 ± 0.4 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912015A" w14:textId="770BE78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 xml:space="preserve">–18.9 ± 0.0 </w:t>
            </w:r>
          </w:p>
        </w:tc>
        <w:tc>
          <w:tcPr>
            <w:tcW w:w="427" w:type="dxa"/>
          </w:tcPr>
          <w:p w14:paraId="523D33D4" w14:textId="22613F4C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12CA915F" w14:textId="62BEF15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 xml:space="preserve">97 ± 0.0 </w:t>
            </w:r>
          </w:p>
        </w:tc>
      </w:tr>
      <w:tr w:rsidR="00BD2F72" w:rsidRPr="00C6018C" w14:paraId="096079D6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3905268" w14:textId="6D3E867B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Cuspidaria glacialis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22B60BB1" w14:textId="12BA19D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CEB49B6" w14:textId="087D279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9779EBD" w14:textId="44649C5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6D118768" w14:textId="62CE1F8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4849D50" w14:textId="189B5B4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–19.3</w:t>
            </w:r>
          </w:p>
        </w:tc>
        <w:tc>
          <w:tcPr>
            <w:tcW w:w="427" w:type="dxa"/>
          </w:tcPr>
          <w:p w14:paraId="669F5ED5" w14:textId="408094A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E93DBB4" w14:textId="10FA1FB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43</w:t>
            </w:r>
          </w:p>
        </w:tc>
      </w:tr>
      <w:tr w:rsidR="00BD2F72" w:rsidRPr="00C6018C" w14:paraId="4E81C4B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5F3F9DEE" w14:textId="77E109E4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C. glacialis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269A9CD0" w14:textId="0F45677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47E99E1" w14:textId="74A0036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7E1F6B2" w14:textId="39AF237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2C20014" w14:textId="0EF15E8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789CAF2" w14:textId="5CC4655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–19.1</w:t>
            </w:r>
          </w:p>
        </w:tc>
        <w:tc>
          <w:tcPr>
            <w:tcW w:w="427" w:type="dxa"/>
          </w:tcPr>
          <w:p w14:paraId="01B26041" w14:textId="64BFF00C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3C3B6AEC" w14:textId="0B0609C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68</w:t>
            </w:r>
          </w:p>
        </w:tc>
      </w:tr>
      <w:tr w:rsidR="00BD2F72" w:rsidRPr="00C6018C" w14:paraId="1A2E1E1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5BC5C3F" w14:textId="21F22A54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Yoldiella lenticula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62B8B44" w14:textId="624E94F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F8A9A3F" w14:textId="7BB6516C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24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034C6E7B" w14:textId="1C5EA03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26372772" w14:textId="7533FFF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7.0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CF11430" w14:textId="66EF9F3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–16.9</w:t>
            </w:r>
          </w:p>
        </w:tc>
        <w:tc>
          <w:tcPr>
            <w:tcW w:w="427" w:type="dxa"/>
          </w:tcPr>
          <w:p w14:paraId="6DD6666C" w14:textId="4CB1DAA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37A042C4" w14:textId="3323573C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95</w:t>
            </w:r>
          </w:p>
        </w:tc>
      </w:tr>
      <w:tr w:rsidR="00BD2F72" w:rsidRPr="00C6018C" w14:paraId="25102D0F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700FB142" w14:textId="552434F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Cephalopoda</w:t>
            </w:r>
          </w:p>
        </w:tc>
      </w:tr>
      <w:tr w:rsidR="00BD2F72" w:rsidRPr="00C6018C" w14:paraId="214EA7D4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14039E1" w14:textId="49175751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Bathypolypus bairdii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7F961DA" w14:textId="1F7D979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452BBE70" w14:textId="302D5B8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A35AB26" w14:textId="571D953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7F3B030" w14:textId="24F3831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ABB040C" w14:textId="2CF967E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–18.5</w:t>
            </w:r>
          </w:p>
        </w:tc>
        <w:tc>
          <w:tcPr>
            <w:tcW w:w="427" w:type="dxa"/>
          </w:tcPr>
          <w:p w14:paraId="1B0F5BA9" w14:textId="21E9586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1396F556" w14:textId="4A257BE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57</w:t>
            </w:r>
          </w:p>
        </w:tc>
      </w:tr>
      <w:tr w:rsidR="00BD2F72" w:rsidRPr="00C6018C" w14:paraId="611E3B1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EFF38DB" w14:textId="07EFDC71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Rossia megaptera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20352006" w14:textId="17E8904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311A4066" w14:textId="4FF2BFB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7256810" w14:textId="2EB2A35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511613F0" w14:textId="1631B0E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14.1 ± 0.8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707CE21" w14:textId="0B5C556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–19.7 ± 0.5</w:t>
            </w:r>
          </w:p>
        </w:tc>
        <w:tc>
          <w:tcPr>
            <w:tcW w:w="427" w:type="dxa"/>
          </w:tcPr>
          <w:p w14:paraId="17453C01" w14:textId="7BE76F83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617BB010" w14:textId="373C16D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76 ± 10.8</w:t>
            </w:r>
          </w:p>
        </w:tc>
      </w:tr>
      <w:tr w:rsidR="00BD2F72" w:rsidRPr="00C6018C" w14:paraId="75EB3129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69D069F3" w14:textId="2456E6FC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R. megaptera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B7D6FC8" w14:textId="34E810B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6364A10" w14:textId="45D5F4A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BC40BC6" w14:textId="3C18738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6B047B1A" w14:textId="1114E45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13.5 ± 0.4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5F37BEC" w14:textId="6989102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–19.2 ± 0.2</w:t>
            </w:r>
          </w:p>
        </w:tc>
        <w:tc>
          <w:tcPr>
            <w:tcW w:w="427" w:type="dxa"/>
          </w:tcPr>
          <w:p w14:paraId="011CF399" w14:textId="23C6CC4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08E5E0BC" w14:textId="561BBC8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82 ± 4.0</w:t>
            </w:r>
          </w:p>
        </w:tc>
      </w:tr>
      <w:tr w:rsidR="00BD2F72" w:rsidRPr="00C6018C" w14:paraId="413EEB12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67DA6AC5" w14:textId="4EB9D28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Polyplacophora</w:t>
            </w:r>
          </w:p>
        </w:tc>
      </w:tr>
      <w:tr w:rsidR="00BD2F72" w:rsidRPr="00C6018C" w14:paraId="2B41037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56E22DC9" w14:textId="592AF3F2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Hanleya hanleyi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E035049" w14:textId="5FDD5EF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202BD950" w14:textId="4A91BBB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D3C8EE7" w14:textId="53DC4BD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274320A4" w14:textId="4555DBC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13.6 ± 0.4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547FC8F" w14:textId="09DC6FD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–15.7 ± 0.8</w:t>
            </w:r>
          </w:p>
        </w:tc>
        <w:tc>
          <w:tcPr>
            <w:tcW w:w="427" w:type="dxa"/>
          </w:tcPr>
          <w:p w14:paraId="64A15DE9" w14:textId="52DB1C6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45B0D0A4" w14:textId="335F287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55 ± 2.4</w:t>
            </w:r>
          </w:p>
        </w:tc>
      </w:tr>
      <w:tr w:rsidR="00BD2F72" w:rsidRPr="00C6018C" w14:paraId="785C87E0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CBE5011" w14:textId="0E6BC3D0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 xml:space="preserve">Stenosemus albus 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C127B1C" w14:textId="5743AF4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C09C055" w14:textId="5AA8C67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9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D244ABB" w14:textId="17D1DEA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</w:tcPr>
          <w:p w14:paraId="3453B735" w14:textId="695875D3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 xml:space="preserve">11.8 </w:t>
            </w: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± 0.2</w:t>
            </w:r>
          </w:p>
        </w:tc>
        <w:tc>
          <w:tcPr>
            <w:tcW w:w="1134" w:type="dxa"/>
            <w:shd w:val="clear" w:color="auto" w:fill="auto"/>
            <w:noWrap/>
          </w:tcPr>
          <w:p w14:paraId="0AA84CD7" w14:textId="01AD1DD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–17.8 ± 0.2</w:t>
            </w:r>
          </w:p>
        </w:tc>
        <w:tc>
          <w:tcPr>
            <w:tcW w:w="427" w:type="dxa"/>
          </w:tcPr>
          <w:p w14:paraId="1D0BBBC5" w14:textId="5B424D26" w:rsidR="00BD2F72" w:rsidRPr="00E925D3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5988CC0" w14:textId="1D9CA25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88 ± 0.1</w:t>
            </w:r>
          </w:p>
        </w:tc>
      </w:tr>
      <w:tr w:rsidR="00BD2F72" w:rsidRPr="00C6018C" w14:paraId="58EBD977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14B7595C" w14:textId="662F2CD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Gastropoda</w:t>
            </w:r>
          </w:p>
        </w:tc>
      </w:tr>
      <w:tr w:rsidR="00BD2F72" w:rsidRPr="00C6018C" w14:paraId="089C3F0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C2C0302" w14:textId="540B0CF8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Boreoscala greenlandica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F7C3F23" w14:textId="46FD65E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C8F12A1" w14:textId="023C1B2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4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47CAA06D" w14:textId="56EA69C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3794BD7" w14:textId="79E8E37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F5F5392" w14:textId="766C2E5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–18.1</w:t>
            </w:r>
          </w:p>
        </w:tc>
        <w:tc>
          <w:tcPr>
            <w:tcW w:w="427" w:type="dxa"/>
          </w:tcPr>
          <w:p w14:paraId="0486A8CC" w14:textId="1DD37618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715C110" w14:textId="0A3A958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6A1F6AB8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EC4D4C1" w14:textId="78A15F30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Marsenina glabra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022BFC3" w14:textId="61CDB8C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0238FE8" w14:textId="2C35E24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6F5478B1" w14:textId="2A36F55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6A70E19" w14:textId="196FF1B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13.8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1D4973F" w14:textId="7699AA4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–18.8</w:t>
            </w:r>
          </w:p>
        </w:tc>
        <w:tc>
          <w:tcPr>
            <w:tcW w:w="427" w:type="dxa"/>
          </w:tcPr>
          <w:p w14:paraId="3476D534" w14:textId="22612FC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3BB0E45" w14:textId="3D06444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96</w:t>
            </w:r>
          </w:p>
        </w:tc>
      </w:tr>
      <w:tr w:rsidR="00BD2F72" w:rsidRPr="00C6018C" w14:paraId="77A4656E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215C93F2" w14:textId="4DDDEB3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Scaphopoda</w:t>
            </w:r>
          </w:p>
        </w:tc>
      </w:tr>
      <w:tr w:rsidR="00BD2F72" w:rsidRPr="00C6018C" w14:paraId="3F5BD8DB" w14:textId="77777777" w:rsidTr="00BF065D">
        <w:trPr>
          <w:trHeight w:val="159"/>
          <w:jc w:val="center"/>
        </w:trPr>
        <w:tc>
          <w:tcPr>
            <w:tcW w:w="25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F416CE9" w14:textId="240E987D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Siphonodentalium lobatum</w:t>
            </w:r>
          </w:p>
        </w:tc>
        <w:tc>
          <w:tcPr>
            <w:tcW w:w="60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BFBF313" w14:textId="5EFCA63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BA8DDDD" w14:textId="1D81454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32</w:t>
            </w:r>
          </w:p>
        </w:tc>
        <w:tc>
          <w:tcPr>
            <w:tcW w:w="45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8546FCF" w14:textId="034C731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A5209E0" w14:textId="26E8043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851C0A0" w14:textId="2DF650B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–16.9</w:t>
            </w: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14:paraId="3D978879" w14:textId="51A96C8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357837B" w14:textId="5388AE6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99</w:t>
            </w:r>
          </w:p>
        </w:tc>
      </w:tr>
      <w:tr w:rsidR="00BD2F72" w:rsidRPr="00C6018C" w14:paraId="1D98A7D1" w14:textId="77777777" w:rsidTr="00BF065D">
        <w:trPr>
          <w:trHeight w:val="159"/>
          <w:jc w:val="center"/>
        </w:trPr>
        <w:tc>
          <w:tcPr>
            <w:tcW w:w="7593" w:type="dxa"/>
            <w:gridSpan w:val="8"/>
            <w:tcBorders>
              <w:top w:val="single" w:sz="4" w:space="0" w:color="auto"/>
            </w:tcBorders>
          </w:tcPr>
          <w:p w14:paraId="46FAC65D" w14:textId="795B68B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Nemertea</w:t>
            </w:r>
          </w:p>
        </w:tc>
      </w:tr>
      <w:tr w:rsidR="00BD2F72" w:rsidRPr="00C6018C" w14:paraId="41BDC10C" w14:textId="77777777" w:rsidTr="00BF065D">
        <w:trPr>
          <w:trHeight w:val="159"/>
          <w:jc w:val="center"/>
        </w:trPr>
        <w:tc>
          <w:tcPr>
            <w:tcW w:w="259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28040CC" w14:textId="319D46F1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lastRenderedPageBreak/>
              <w:t>Nemertina sp</w:t>
            </w:r>
          </w:p>
        </w:tc>
        <w:tc>
          <w:tcPr>
            <w:tcW w:w="60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D42D4C9" w14:textId="79B7614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7E9F477" w14:textId="0B1B7D1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5546413" w14:textId="389BB4D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1902DDB" w14:textId="4875D793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33BF543" w14:textId="6BDC0E1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–16.7</w:t>
            </w: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14:paraId="45BE3BF8" w14:textId="50E89F0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E3CE8DA" w14:textId="769ED0D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58</w:t>
            </w:r>
          </w:p>
        </w:tc>
      </w:tr>
      <w:tr w:rsidR="00BD2F72" w:rsidRPr="00C6018C" w14:paraId="4E920385" w14:textId="77777777" w:rsidTr="00BF065D">
        <w:trPr>
          <w:trHeight w:val="159"/>
          <w:jc w:val="center"/>
        </w:trPr>
        <w:tc>
          <w:tcPr>
            <w:tcW w:w="7593" w:type="dxa"/>
            <w:gridSpan w:val="8"/>
            <w:tcBorders>
              <w:top w:val="single" w:sz="4" w:space="0" w:color="auto"/>
            </w:tcBorders>
          </w:tcPr>
          <w:p w14:paraId="76950948" w14:textId="2E0F62C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Porifera</w:t>
            </w:r>
          </w:p>
        </w:tc>
      </w:tr>
      <w:tr w:rsidR="00BD2F72" w:rsidRPr="00C6018C" w14:paraId="217B43F2" w14:textId="77777777" w:rsidTr="00BF065D">
        <w:trPr>
          <w:trHeight w:val="159"/>
          <w:jc w:val="center"/>
        </w:trPr>
        <w:tc>
          <w:tcPr>
            <w:tcW w:w="7593" w:type="dxa"/>
            <w:gridSpan w:val="8"/>
          </w:tcPr>
          <w:p w14:paraId="2BE8EA8F" w14:textId="47B7E52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b/>
                <w:bCs/>
                <w:color w:val="000000"/>
                <w:sz w:val="18"/>
                <w:szCs w:val="18"/>
              </w:rPr>
              <w:t>Class Demospongiae</w:t>
            </w:r>
          </w:p>
        </w:tc>
      </w:tr>
      <w:tr w:rsidR="00BD2F72" w:rsidRPr="00C6018C" w14:paraId="1BAE512C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CF69D56" w14:textId="2D7C5F14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Geodia barretti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BFED49F" w14:textId="175842B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1A2F8C4A" w14:textId="3003D553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D25B306" w14:textId="1E1B942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1A51B33E" w14:textId="230EEB6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8.3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B55FEA1" w14:textId="0E692BA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–18.1</w:t>
            </w:r>
          </w:p>
        </w:tc>
        <w:tc>
          <w:tcPr>
            <w:tcW w:w="427" w:type="dxa"/>
          </w:tcPr>
          <w:p w14:paraId="113A6C8E" w14:textId="1E769F5E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</w:tcPr>
          <w:p w14:paraId="3D164DAA" w14:textId="17D9951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78712945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9B6BFAB" w14:textId="1FD68286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G. barretti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2E3D3BF" w14:textId="035A13D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93F0AF2" w14:textId="31B7EBA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293C779" w14:textId="77D9647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6A583376" w14:textId="69F0763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8.6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4BB3325" w14:textId="48F4B47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color w:val="000000"/>
                <w:sz w:val="18"/>
                <w:szCs w:val="18"/>
              </w:rPr>
              <w:t>–18.4</w:t>
            </w:r>
          </w:p>
        </w:tc>
        <w:tc>
          <w:tcPr>
            <w:tcW w:w="427" w:type="dxa"/>
          </w:tcPr>
          <w:p w14:paraId="3D38DE83" w14:textId="5CEFD48D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</w:tcPr>
          <w:p w14:paraId="2CA60742" w14:textId="0963301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3B642A49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503EFFD5" w14:textId="1746E29B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Geodia macandrewii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BE962AD" w14:textId="15701C9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637B4795" w14:textId="090697BE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0B761CF0" w14:textId="5CF80C4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D40D5B0" w14:textId="32FC82E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8.8 ± 0.8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B52AB1C" w14:textId="1C36696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–18.2 ± 0.3</w:t>
            </w:r>
          </w:p>
        </w:tc>
        <w:tc>
          <w:tcPr>
            <w:tcW w:w="427" w:type="dxa"/>
          </w:tcPr>
          <w:p w14:paraId="7798AC0D" w14:textId="45CB72F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3D7B39C6" w14:textId="49BD209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56 ± 2.8</w:t>
            </w:r>
          </w:p>
        </w:tc>
      </w:tr>
      <w:tr w:rsidR="00BD2F72" w:rsidRPr="00C6018C" w14:paraId="6B7C318F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CDD924E" w14:textId="2A0CC5D1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Polymastia hemisphaerica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6B42A4A8" w14:textId="470DA09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6B3B791" w14:textId="70D6AD8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67961D4D" w14:textId="76CAEFD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04EEF4E8" w14:textId="62613F43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16.9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E362B44" w14:textId="47C4D3E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–18.6</w:t>
            </w:r>
          </w:p>
        </w:tc>
        <w:tc>
          <w:tcPr>
            <w:tcW w:w="427" w:type="dxa"/>
          </w:tcPr>
          <w:p w14:paraId="1A5F60AC" w14:textId="192CA09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5F26B860" w14:textId="370D757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65</w:t>
            </w:r>
          </w:p>
        </w:tc>
      </w:tr>
      <w:tr w:rsidR="00BD2F72" w:rsidRPr="00C6018C" w14:paraId="3C5AC718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D2C569E" w14:textId="32763768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P. hemisphaerica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903A266" w14:textId="7C3851F7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2B79EE79" w14:textId="17AD71FC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7FBE57CB" w14:textId="73FA90C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443AFDA8" w14:textId="6E9055D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621FA10" w14:textId="323AF50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–17.9</w:t>
            </w:r>
          </w:p>
        </w:tc>
        <w:tc>
          <w:tcPr>
            <w:tcW w:w="427" w:type="dxa"/>
          </w:tcPr>
          <w:p w14:paraId="6CECA3A6" w14:textId="2441F39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0082FE19" w14:textId="580C5A2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56</w:t>
            </w:r>
          </w:p>
        </w:tc>
      </w:tr>
      <w:tr w:rsidR="00BD2F72" w:rsidRPr="00C6018C" w14:paraId="77485A14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45FFB605" w14:textId="158A6633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Polymastia sp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7DF6C07E" w14:textId="797F6E8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E43AA70" w14:textId="28C0B74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04EE96E2" w14:textId="04448833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501F09E2" w14:textId="5429B8BC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15.7 ± 2.3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1CAFC44" w14:textId="5FA0E49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–17.0 ± 0.5</w:t>
            </w:r>
          </w:p>
        </w:tc>
        <w:tc>
          <w:tcPr>
            <w:tcW w:w="427" w:type="dxa"/>
          </w:tcPr>
          <w:p w14:paraId="6C5A1E03" w14:textId="3C0BE20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733C9C62" w14:textId="4D4F0AB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63</w:t>
            </w:r>
          </w:p>
        </w:tc>
      </w:tr>
      <w:tr w:rsidR="00BD2F72" w:rsidRPr="00C6018C" w14:paraId="68C242DE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130D248" w14:textId="25E75FF4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Polymastia sp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8FFD51F" w14:textId="3858DBB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C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499FCC3F" w14:textId="43F21801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126B5964" w14:textId="398FC95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B511643" w14:textId="5C2CB6F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0CFE660" w14:textId="3A734AA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–16.5</w:t>
            </w:r>
          </w:p>
        </w:tc>
        <w:tc>
          <w:tcPr>
            <w:tcW w:w="427" w:type="dxa"/>
          </w:tcPr>
          <w:p w14:paraId="6742AE9D" w14:textId="4AFFEB1F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32C5C924" w14:textId="583E40A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00BB9F56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3855AB72" w14:textId="602744A6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Porifera sp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499F173F" w14:textId="5D8186B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74B95C3" w14:textId="4D1A28B2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29BD5DCA" w14:textId="7F98050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60C3E346" w14:textId="06070CD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14.2 ± 0.2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5F2ECEA" w14:textId="57840EE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–18.5 ± 0.1</w:t>
            </w:r>
          </w:p>
        </w:tc>
        <w:tc>
          <w:tcPr>
            <w:tcW w:w="427" w:type="dxa"/>
          </w:tcPr>
          <w:p w14:paraId="01725324" w14:textId="030ED53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6377A9D8" w14:textId="0431B17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66</w:t>
            </w:r>
          </w:p>
        </w:tc>
      </w:tr>
      <w:tr w:rsidR="00BD2F72" w:rsidRPr="00C6018C" w14:paraId="0A0BECED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234199F8" w14:textId="5EC40C85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Porifera sp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26BC77BE" w14:textId="2221303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274A73CA" w14:textId="6E43BDC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6E48D5F6" w14:textId="37D3F7D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7B452670" w14:textId="59D80C2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15.3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6E0A26E" w14:textId="5058446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–19.1</w:t>
            </w:r>
          </w:p>
        </w:tc>
        <w:tc>
          <w:tcPr>
            <w:tcW w:w="427" w:type="dxa"/>
          </w:tcPr>
          <w:p w14:paraId="167765F6" w14:textId="644B10F7" w:rsidR="00BD2F72" w:rsidRPr="00E925D3" w:rsidRDefault="00BD2F72" w:rsidP="00F77762">
            <w:pPr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0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12C426A9" w14:textId="19EC39F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E925D3">
              <w:rPr>
                <w:rFonts w:ascii="Times" w:hAnsi="Times"/>
                <w:sz w:val="18"/>
                <w:szCs w:val="18"/>
              </w:rPr>
              <w:t>N/A</w:t>
            </w:r>
          </w:p>
        </w:tc>
      </w:tr>
      <w:tr w:rsidR="00BD2F72" w:rsidRPr="00C6018C" w14:paraId="0506C21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74389729" w14:textId="528FB776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Tentorium semisuberites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3A0C009F" w14:textId="6E7E09B3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980AFFF" w14:textId="7446FE1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58ECBA7A" w14:textId="628E2E63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0CBAC971" w14:textId="0396862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17.4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4CEB5D6" w14:textId="40A629A4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–17.9</w:t>
            </w:r>
          </w:p>
        </w:tc>
        <w:tc>
          <w:tcPr>
            <w:tcW w:w="427" w:type="dxa"/>
          </w:tcPr>
          <w:p w14:paraId="7DD92650" w14:textId="07D40C3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3922BF04" w14:textId="7D8F4F1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56</w:t>
            </w:r>
          </w:p>
        </w:tc>
      </w:tr>
      <w:tr w:rsidR="00BD2F72" w:rsidRPr="00C6018C" w14:paraId="748EBE11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0896B775" w14:textId="09378039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Thenea muricata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908C585" w14:textId="313EBD4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008E33C5" w14:textId="4EF0644C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6A64C5BC" w14:textId="77449C1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3702ADD7" w14:textId="1E24E81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16.0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CD3EFA9" w14:textId="08E863A5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–18.5</w:t>
            </w:r>
          </w:p>
        </w:tc>
        <w:tc>
          <w:tcPr>
            <w:tcW w:w="427" w:type="dxa"/>
          </w:tcPr>
          <w:p w14:paraId="2093E07E" w14:textId="4E196648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699E2F70" w14:textId="0E9FB949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59</w:t>
            </w:r>
          </w:p>
        </w:tc>
      </w:tr>
      <w:tr w:rsidR="00BD2F72" w:rsidRPr="00C6018C" w14:paraId="398EF11B" w14:textId="77777777" w:rsidTr="00BF065D">
        <w:trPr>
          <w:trHeight w:val="159"/>
          <w:jc w:val="center"/>
        </w:trPr>
        <w:tc>
          <w:tcPr>
            <w:tcW w:w="2592" w:type="dxa"/>
            <w:shd w:val="clear" w:color="auto" w:fill="auto"/>
            <w:noWrap/>
            <w:vAlign w:val="bottom"/>
          </w:tcPr>
          <w:p w14:paraId="1E618025" w14:textId="72EBC8FB" w:rsidR="00BD2F72" w:rsidRPr="003C5BD4" w:rsidRDefault="00BD2F72" w:rsidP="00F77762">
            <w:pPr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i/>
                <w:iCs/>
                <w:color w:val="000000"/>
                <w:sz w:val="18"/>
                <w:szCs w:val="18"/>
              </w:rPr>
              <w:t>T. muricata</w:t>
            </w:r>
          </w:p>
        </w:tc>
        <w:tc>
          <w:tcPr>
            <w:tcW w:w="607" w:type="dxa"/>
            <w:shd w:val="clear" w:color="auto" w:fill="auto"/>
            <w:noWrap/>
            <w:vAlign w:val="bottom"/>
          </w:tcPr>
          <w:p w14:paraId="1D7DC0B8" w14:textId="5A8A2D2F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5" w:type="dxa"/>
            <w:shd w:val="clear" w:color="auto" w:fill="auto"/>
            <w:noWrap/>
            <w:vAlign w:val="bottom"/>
          </w:tcPr>
          <w:p w14:paraId="7C570BF0" w14:textId="01F4426A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1" w:type="dxa"/>
            <w:shd w:val="clear" w:color="auto" w:fill="auto"/>
            <w:noWrap/>
            <w:vAlign w:val="bottom"/>
          </w:tcPr>
          <w:p w14:paraId="3271DFC3" w14:textId="12A483EC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52" w:type="dxa"/>
            <w:shd w:val="clear" w:color="auto" w:fill="auto"/>
            <w:noWrap/>
            <w:vAlign w:val="bottom"/>
          </w:tcPr>
          <w:p w14:paraId="55A21321" w14:textId="4C65BD0B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16.4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5C4CA48" w14:textId="76122456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–18.4</w:t>
            </w:r>
          </w:p>
        </w:tc>
        <w:tc>
          <w:tcPr>
            <w:tcW w:w="427" w:type="dxa"/>
          </w:tcPr>
          <w:p w14:paraId="05E08D29" w14:textId="77477FFD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>
              <w:rPr>
                <w:rFonts w:ascii="Times" w:hAnsi="Times"/>
                <w:color w:val="000000"/>
                <w:sz w:val="18"/>
                <w:szCs w:val="18"/>
              </w:rPr>
              <w:t>1</w:t>
            </w:r>
          </w:p>
        </w:tc>
        <w:tc>
          <w:tcPr>
            <w:tcW w:w="935" w:type="dxa"/>
            <w:shd w:val="clear" w:color="auto" w:fill="auto"/>
            <w:noWrap/>
            <w:vAlign w:val="bottom"/>
          </w:tcPr>
          <w:p w14:paraId="2990F836" w14:textId="6417F360" w:rsidR="00BD2F72" w:rsidRPr="003C5BD4" w:rsidRDefault="00BD2F72" w:rsidP="00F77762">
            <w:pPr>
              <w:rPr>
                <w:rFonts w:ascii="Times" w:hAnsi="Times"/>
                <w:color w:val="000000"/>
                <w:sz w:val="18"/>
                <w:szCs w:val="18"/>
              </w:rPr>
            </w:pPr>
            <w:r w:rsidRPr="003C5BD4">
              <w:rPr>
                <w:rFonts w:ascii="Times" w:hAnsi="Times"/>
                <w:color w:val="000000"/>
                <w:sz w:val="18"/>
                <w:szCs w:val="18"/>
              </w:rPr>
              <w:t>83</w:t>
            </w:r>
          </w:p>
        </w:tc>
      </w:tr>
    </w:tbl>
    <w:p w14:paraId="10BA58F6" w14:textId="77777777" w:rsidR="00FC5A76" w:rsidRPr="00C13A1E" w:rsidRDefault="00FC5A76" w:rsidP="00A131DB">
      <w:pPr>
        <w:rPr>
          <w:rFonts w:ascii="Times" w:hAnsi="Times" w:cstheme="minorHAnsi"/>
          <w:sz w:val="16"/>
          <w:szCs w:val="16"/>
          <w:vertAlign w:val="superscript"/>
        </w:rPr>
      </w:pPr>
    </w:p>
    <w:p w14:paraId="7619FDCD" w14:textId="4F84CDBE" w:rsidR="00FA33D5" w:rsidRPr="00E852BE" w:rsidRDefault="00A131DB" w:rsidP="00A131DB">
      <w:pPr>
        <w:rPr>
          <w:rFonts w:ascii="Times" w:hAnsi="Times" w:cstheme="minorHAnsi"/>
          <w:sz w:val="16"/>
          <w:szCs w:val="16"/>
        </w:rPr>
      </w:pPr>
      <w:r w:rsidRPr="00E852BE">
        <w:rPr>
          <w:rFonts w:ascii="Times" w:hAnsi="Times" w:cstheme="minorHAnsi"/>
          <w:sz w:val="16"/>
          <w:szCs w:val="16"/>
          <w:vertAlign w:val="superscript"/>
        </w:rPr>
        <w:t xml:space="preserve">a </w:t>
      </w:r>
      <w:r w:rsidR="00FA33D5" w:rsidRPr="00E852BE">
        <w:rPr>
          <w:rFonts w:ascii="Times" w:eastAsiaTheme="minorHAnsi" w:hAnsi="Times" w:cstheme="minorHAnsi"/>
          <w:color w:val="1B1C20"/>
          <w:sz w:val="16"/>
          <w:szCs w:val="16"/>
        </w:rPr>
        <w:t xml:space="preserve">Number of </w:t>
      </w:r>
      <w:r w:rsidR="009B241A" w:rsidRPr="00E852BE">
        <w:rPr>
          <w:rFonts w:ascii="Times" w:eastAsiaTheme="minorHAnsi" w:hAnsi="Times" w:cstheme="minorHAnsi"/>
          <w:color w:val="1B1C20"/>
          <w:sz w:val="16"/>
          <w:szCs w:val="16"/>
        </w:rPr>
        <w:t xml:space="preserve">total </w:t>
      </w:r>
      <w:r w:rsidR="00FA33D5" w:rsidRPr="00E852BE">
        <w:rPr>
          <w:rFonts w:ascii="Times" w:eastAsiaTheme="minorHAnsi" w:hAnsi="Times" w:cstheme="minorHAnsi"/>
          <w:color w:val="1B1C20"/>
          <w:sz w:val="16"/>
          <w:szCs w:val="16"/>
        </w:rPr>
        <w:t>individuals per specie</w:t>
      </w:r>
      <w:r w:rsidR="00BD2F72" w:rsidRPr="00E852BE">
        <w:rPr>
          <w:rFonts w:ascii="Times" w:eastAsiaTheme="minorHAnsi" w:hAnsi="Times" w:cstheme="minorHAnsi"/>
          <w:color w:val="1B1C20"/>
          <w:sz w:val="16"/>
          <w:szCs w:val="16"/>
        </w:rPr>
        <w:t>s</w:t>
      </w:r>
      <w:r w:rsidR="00FA33D5" w:rsidRPr="00E852BE">
        <w:rPr>
          <w:rFonts w:ascii="Times" w:eastAsiaTheme="minorHAnsi" w:hAnsi="Times" w:cstheme="minorHAnsi"/>
          <w:color w:val="1B1C20"/>
          <w:sz w:val="16"/>
          <w:szCs w:val="16"/>
        </w:rPr>
        <w:t xml:space="preserve"> </w:t>
      </w:r>
      <w:r w:rsidR="00C13A1E">
        <w:rPr>
          <w:rFonts w:ascii="Times" w:eastAsiaTheme="minorHAnsi" w:hAnsi="Times" w:cstheme="minorHAnsi"/>
          <w:color w:val="1B1C20"/>
          <w:sz w:val="16"/>
          <w:szCs w:val="16"/>
        </w:rPr>
        <w:t xml:space="preserve">and zone </w:t>
      </w:r>
      <w:r w:rsidR="00BD2F72" w:rsidRPr="00E852BE">
        <w:rPr>
          <w:rFonts w:ascii="Times" w:eastAsiaTheme="minorHAnsi" w:hAnsi="Times" w:cstheme="minorHAnsi"/>
          <w:color w:val="1B1C20"/>
          <w:sz w:val="16"/>
          <w:szCs w:val="16"/>
        </w:rPr>
        <w:t xml:space="preserve">used </w:t>
      </w:r>
      <w:r w:rsidR="00FA33D5" w:rsidRPr="00E852BE">
        <w:rPr>
          <w:rFonts w:ascii="Times" w:eastAsiaTheme="minorHAnsi" w:hAnsi="Times" w:cstheme="minorHAnsi"/>
          <w:color w:val="1B1C20"/>
          <w:sz w:val="16"/>
          <w:szCs w:val="16"/>
        </w:rPr>
        <w:t xml:space="preserve">for both </w:t>
      </w:r>
      <w:r w:rsidR="00FA33D5" w:rsidRPr="00E852BE">
        <w:rPr>
          <w:rFonts w:ascii="Times" w:eastAsiaTheme="minorHAnsi" w:hAnsi="Times" w:cstheme="minorHAnsi"/>
          <w:sz w:val="16"/>
          <w:szCs w:val="16"/>
          <w:lang w:val="en-US"/>
        </w:rPr>
        <w:t xml:space="preserve">stable isotope </w:t>
      </w:r>
      <w:r w:rsidR="009B241A" w:rsidRPr="00E852BE">
        <w:rPr>
          <w:rFonts w:ascii="Times" w:eastAsiaTheme="minorHAnsi" w:hAnsi="Times" w:cstheme="minorHAnsi"/>
          <w:sz w:val="16"/>
          <w:szCs w:val="16"/>
          <w:lang w:val="en-US"/>
        </w:rPr>
        <w:t xml:space="preserve">and HBI </w:t>
      </w:r>
      <w:r w:rsidR="005B0C3A">
        <w:rPr>
          <w:rFonts w:ascii="Times" w:eastAsiaTheme="minorHAnsi" w:hAnsi="Times" w:cstheme="minorHAnsi"/>
          <w:sz w:val="16"/>
          <w:szCs w:val="16"/>
          <w:lang w:val="en-US"/>
        </w:rPr>
        <w:t xml:space="preserve">lipid </w:t>
      </w:r>
      <w:r w:rsidR="00E852BE">
        <w:rPr>
          <w:rFonts w:ascii="Times" w:eastAsiaTheme="minorHAnsi" w:hAnsi="Times" w:cstheme="minorHAnsi"/>
          <w:sz w:val="16"/>
          <w:szCs w:val="16"/>
          <w:lang w:val="en-US"/>
        </w:rPr>
        <w:t xml:space="preserve">biomarkers </w:t>
      </w:r>
      <w:r w:rsidR="00FA33D5" w:rsidRPr="00E852BE">
        <w:rPr>
          <w:rFonts w:ascii="Times" w:hAnsi="Times" w:cstheme="minorHAnsi"/>
          <w:sz w:val="16"/>
          <w:szCs w:val="16"/>
        </w:rPr>
        <w:t>analyses.</w:t>
      </w:r>
    </w:p>
    <w:p w14:paraId="797B5C95" w14:textId="15A40A56" w:rsidR="00A131DB" w:rsidRPr="00E852BE" w:rsidRDefault="00A131DB" w:rsidP="00A131DB">
      <w:pPr>
        <w:rPr>
          <w:rFonts w:ascii="Times" w:hAnsi="Times" w:cstheme="minorHAnsi"/>
          <w:sz w:val="16"/>
          <w:szCs w:val="16"/>
        </w:rPr>
      </w:pPr>
      <w:r w:rsidRPr="00E852BE">
        <w:rPr>
          <w:rFonts w:ascii="Times" w:hAnsi="Times" w:cstheme="minorHAnsi"/>
          <w:sz w:val="16"/>
          <w:szCs w:val="16"/>
          <w:vertAlign w:val="superscript"/>
        </w:rPr>
        <w:t xml:space="preserve">b </w:t>
      </w:r>
      <w:r w:rsidR="00FA33D5" w:rsidRPr="00E852BE">
        <w:rPr>
          <w:rFonts w:ascii="Times" w:hAnsi="Times" w:cstheme="minorHAnsi"/>
          <w:sz w:val="16"/>
          <w:szCs w:val="16"/>
        </w:rPr>
        <w:t>Number of</w:t>
      </w:r>
      <w:r w:rsidR="00BD2F72" w:rsidRPr="00E852BE">
        <w:rPr>
          <w:rFonts w:ascii="Times" w:hAnsi="Times" w:cstheme="minorHAnsi"/>
          <w:sz w:val="16"/>
          <w:szCs w:val="16"/>
        </w:rPr>
        <w:t xml:space="preserve"> </w:t>
      </w:r>
      <w:r w:rsidR="00E852BE" w:rsidRPr="00E852BE">
        <w:rPr>
          <w:rFonts w:ascii="Times" w:hAnsi="Times" w:cstheme="minorHAnsi"/>
          <w:sz w:val="16"/>
          <w:szCs w:val="16"/>
        </w:rPr>
        <w:t xml:space="preserve">measurements </w:t>
      </w:r>
      <w:r w:rsidR="00FA33D5" w:rsidRPr="00E852BE">
        <w:rPr>
          <w:rFonts w:ascii="Times" w:hAnsi="Times" w:cstheme="minorHAnsi"/>
          <w:sz w:val="16"/>
          <w:szCs w:val="16"/>
        </w:rPr>
        <w:t xml:space="preserve">per zone </w:t>
      </w:r>
      <w:r w:rsidR="00E852BE" w:rsidRPr="00E852BE">
        <w:rPr>
          <w:rFonts w:ascii="Times" w:hAnsi="Times" w:cstheme="minorHAnsi"/>
          <w:sz w:val="16"/>
          <w:szCs w:val="16"/>
        </w:rPr>
        <w:t xml:space="preserve">used in calculating mean value </w:t>
      </w:r>
      <w:r w:rsidR="00E852BE" w:rsidRPr="00E852BE">
        <w:rPr>
          <w:rFonts w:ascii="Times" w:hAnsi="Times" w:cstheme="minorHAnsi"/>
          <w:color w:val="000000"/>
          <w:sz w:val="16"/>
          <w:szCs w:val="16"/>
        </w:rPr>
        <w:t>± standard deviation</w:t>
      </w:r>
      <w:r w:rsidR="00E852BE" w:rsidRPr="00E852BE">
        <w:rPr>
          <w:rFonts w:ascii="Times" w:hAnsi="Times" w:cstheme="minorHAnsi"/>
          <w:sz w:val="16"/>
          <w:szCs w:val="16"/>
        </w:rPr>
        <w:t xml:space="preserve"> of</w:t>
      </w:r>
      <w:r w:rsidR="00FA33D5" w:rsidRPr="00E852BE">
        <w:rPr>
          <w:rFonts w:ascii="Times" w:hAnsi="Times" w:cstheme="minorHAnsi"/>
          <w:sz w:val="16"/>
          <w:szCs w:val="16"/>
        </w:rPr>
        <w:t xml:space="preserve"> </w:t>
      </w:r>
      <w:r w:rsidR="00FA33D5" w:rsidRPr="00E852BE">
        <w:rPr>
          <w:rFonts w:ascii="Times" w:eastAsiaTheme="minorHAnsi" w:hAnsi="Times" w:cstheme="minorHAnsi"/>
          <w:sz w:val="16"/>
          <w:szCs w:val="16"/>
          <w:lang w:val="en-US"/>
        </w:rPr>
        <w:t xml:space="preserve">stable isotope </w:t>
      </w:r>
      <w:r w:rsidR="00E852BE">
        <w:rPr>
          <w:rFonts w:ascii="Times" w:hAnsi="Times" w:cstheme="minorHAnsi"/>
          <w:sz w:val="16"/>
          <w:szCs w:val="16"/>
        </w:rPr>
        <w:t xml:space="preserve">ratio analyses. </w:t>
      </w:r>
    </w:p>
    <w:p w14:paraId="519560FC" w14:textId="2856A6A6" w:rsidR="00C6018C" w:rsidRPr="00E852BE" w:rsidRDefault="00A131DB" w:rsidP="003C5BD4">
      <w:pPr>
        <w:rPr>
          <w:rFonts w:ascii="Times" w:eastAsiaTheme="minorHAnsi" w:hAnsi="Times" w:cstheme="minorHAnsi"/>
          <w:sz w:val="16"/>
          <w:szCs w:val="16"/>
        </w:rPr>
      </w:pPr>
      <w:r w:rsidRPr="00E852BE">
        <w:rPr>
          <w:rFonts w:ascii="Times" w:eastAsiaTheme="minorHAnsi" w:hAnsi="Times" w:cstheme="minorHAnsi"/>
          <w:sz w:val="16"/>
          <w:szCs w:val="16"/>
          <w:vertAlign w:val="superscript"/>
        </w:rPr>
        <w:t xml:space="preserve">c </w:t>
      </w:r>
      <w:r w:rsidRPr="00E852BE">
        <w:rPr>
          <w:rFonts w:ascii="Times" w:hAnsi="Times" w:cstheme="minorHAnsi"/>
          <w:color w:val="000000"/>
          <w:sz w:val="16"/>
          <w:szCs w:val="16"/>
        </w:rPr>
        <w:t xml:space="preserve">Mean values ± </w:t>
      </w:r>
      <w:r w:rsidR="003C5BD4" w:rsidRPr="00E852BE">
        <w:rPr>
          <w:rFonts w:ascii="Times" w:hAnsi="Times" w:cstheme="minorHAnsi"/>
          <w:color w:val="000000"/>
          <w:sz w:val="16"/>
          <w:szCs w:val="16"/>
        </w:rPr>
        <w:t>standard deviation</w:t>
      </w:r>
      <w:r w:rsidRPr="00E852BE">
        <w:rPr>
          <w:rFonts w:ascii="Times" w:eastAsiaTheme="minorHAnsi" w:hAnsi="Times" w:cstheme="minorHAnsi"/>
          <w:sz w:val="16"/>
          <w:szCs w:val="16"/>
        </w:rPr>
        <w:t>.</w:t>
      </w:r>
    </w:p>
    <w:p w14:paraId="1F43F21E" w14:textId="01B8ED34" w:rsidR="00BD2F72" w:rsidRPr="00E852BE" w:rsidRDefault="00BD2F72" w:rsidP="003C5BD4">
      <w:pPr>
        <w:rPr>
          <w:rFonts w:ascii="Times" w:hAnsi="Times" w:cstheme="minorHAnsi"/>
          <w:sz w:val="16"/>
          <w:szCs w:val="16"/>
        </w:rPr>
      </w:pPr>
      <w:r w:rsidRPr="00E852BE">
        <w:rPr>
          <w:rFonts w:ascii="Times" w:hAnsi="Times" w:cstheme="minorHAnsi"/>
          <w:sz w:val="16"/>
          <w:szCs w:val="16"/>
          <w:vertAlign w:val="superscript"/>
        </w:rPr>
        <w:t xml:space="preserve">d </w:t>
      </w:r>
      <w:r w:rsidRPr="00E852BE">
        <w:rPr>
          <w:rFonts w:ascii="Times" w:hAnsi="Times" w:cstheme="minorHAnsi"/>
          <w:sz w:val="16"/>
          <w:szCs w:val="16"/>
        </w:rPr>
        <w:t xml:space="preserve">Number </w:t>
      </w:r>
      <w:r w:rsidR="00E852BE" w:rsidRPr="00E852BE">
        <w:rPr>
          <w:rFonts w:ascii="Times" w:hAnsi="Times" w:cstheme="minorHAnsi"/>
          <w:sz w:val="16"/>
          <w:szCs w:val="16"/>
        </w:rPr>
        <w:t xml:space="preserve">of measurements per zone used </w:t>
      </w:r>
      <w:r w:rsidR="00E852BE">
        <w:rPr>
          <w:rFonts w:ascii="Times" w:hAnsi="Times" w:cstheme="minorHAnsi"/>
          <w:sz w:val="16"/>
          <w:szCs w:val="16"/>
        </w:rPr>
        <w:t xml:space="preserve">in calculating </w:t>
      </w:r>
      <w:r w:rsidR="005B0C3A">
        <w:rPr>
          <w:rFonts w:ascii="Times" w:hAnsi="Times" w:cstheme="minorHAnsi"/>
          <w:sz w:val="16"/>
          <w:szCs w:val="16"/>
        </w:rPr>
        <w:t xml:space="preserve">HBI biomarkers </w:t>
      </w:r>
      <w:r w:rsidR="00007F3E">
        <w:rPr>
          <w:rFonts w:ascii="Times" w:hAnsi="Times" w:cstheme="minorHAnsi"/>
          <w:sz w:val="16"/>
          <w:szCs w:val="16"/>
        </w:rPr>
        <w:t>and</w:t>
      </w:r>
      <w:r w:rsidR="005B0C3A">
        <w:rPr>
          <w:rFonts w:ascii="Times" w:hAnsi="Times" w:cstheme="minorHAnsi"/>
          <w:sz w:val="16"/>
          <w:szCs w:val="16"/>
        </w:rPr>
        <w:t xml:space="preserve"> </w:t>
      </w:r>
      <w:r w:rsidR="00007F3E" w:rsidRPr="00E852BE">
        <w:rPr>
          <w:rFonts w:ascii="Times" w:hAnsi="Times" w:cstheme="minorHAnsi"/>
          <w:sz w:val="16"/>
          <w:szCs w:val="16"/>
        </w:rPr>
        <w:t xml:space="preserve">mean value </w:t>
      </w:r>
      <w:r w:rsidR="00007F3E" w:rsidRPr="00E852BE">
        <w:rPr>
          <w:rFonts w:ascii="Times" w:hAnsi="Times" w:cstheme="minorHAnsi"/>
          <w:color w:val="000000"/>
          <w:sz w:val="16"/>
          <w:szCs w:val="16"/>
        </w:rPr>
        <w:t>± standard deviation</w:t>
      </w:r>
      <w:r w:rsidR="00007F3E" w:rsidRPr="00E852BE">
        <w:rPr>
          <w:rFonts w:ascii="Times" w:hAnsi="Times" w:cstheme="minorHAnsi"/>
          <w:sz w:val="16"/>
          <w:szCs w:val="16"/>
        </w:rPr>
        <w:t xml:space="preserve"> </w:t>
      </w:r>
      <w:r w:rsidR="00007F3E">
        <w:rPr>
          <w:rFonts w:ascii="Times" w:hAnsi="Times" w:cstheme="minorHAnsi"/>
          <w:sz w:val="16"/>
          <w:szCs w:val="16"/>
        </w:rPr>
        <w:t xml:space="preserve">of </w:t>
      </w:r>
      <w:r w:rsidR="005B0C3A">
        <w:rPr>
          <w:rFonts w:ascii="Times" w:hAnsi="Times" w:cstheme="minorHAnsi"/>
          <w:sz w:val="16"/>
          <w:szCs w:val="16"/>
        </w:rPr>
        <w:t xml:space="preserve">sympagic carbon. </w:t>
      </w:r>
      <w:r w:rsidR="00E852BE">
        <w:rPr>
          <w:rFonts w:ascii="Times" w:hAnsi="Times" w:cstheme="minorHAnsi"/>
          <w:sz w:val="16"/>
          <w:szCs w:val="16"/>
        </w:rPr>
        <w:t xml:space="preserve"> </w:t>
      </w:r>
    </w:p>
    <w:p w14:paraId="395A5ABE" w14:textId="33BFE45B" w:rsidR="00D54A0F" w:rsidRPr="00E852BE" w:rsidRDefault="00BD2F72" w:rsidP="003C5BD4">
      <w:pPr>
        <w:rPr>
          <w:rFonts w:ascii="Times" w:eastAsiaTheme="minorHAnsi" w:hAnsi="Times" w:cstheme="minorHAnsi"/>
          <w:sz w:val="16"/>
          <w:szCs w:val="16"/>
        </w:rPr>
      </w:pPr>
      <w:r w:rsidRPr="00E852BE">
        <w:rPr>
          <w:rFonts w:ascii="Times" w:hAnsi="Times" w:cstheme="minorHAnsi"/>
          <w:sz w:val="16"/>
          <w:szCs w:val="16"/>
          <w:vertAlign w:val="superscript"/>
        </w:rPr>
        <w:t>e</w:t>
      </w:r>
      <w:r w:rsidR="00D54A0F" w:rsidRPr="00E852BE">
        <w:rPr>
          <w:rFonts w:ascii="Times" w:hAnsi="Times" w:cstheme="minorHAnsi"/>
          <w:sz w:val="16"/>
          <w:szCs w:val="16"/>
          <w:vertAlign w:val="superscript"/>
        </w:rPr>
        <w:t xml:space="preserve"> </w:t>
      </w:r>
      <w:r w:rsidR="00D54A0F" w:rsidRPr="00E852BE">
        <w:rPr>
          <w:rFonts w:ascii="Times" w:hAnsi="Times" w:cstheme="minorHAnsi"/>
          <w:sz w:val="16"/>
          <w:szCs w:val="16"/>
        </w:rPr>
        <w:t>N/A indicates</w:t>
      </w:r>
      <w:r w:rsidR="008C280C" w:rsidRPr="00E852BE">
        <w:rPr>
          <w:rFonts w:ascii="Times" w:hAnsi="Times" w:cstheme="minorHAnsi"/>
          <w:sz w:val="16"/>
          <w:szCs w:val="16"/>
        </w:rPr>
        <w:t xml:space="preserve"> data</w:t>
      </w:r>
      <w:r w:rsidR="00D54A0F" w:rsidRPr="00E852BE">
        <w:rPr>
          <w:rFonts w:ascii="Times" w:hAnsi="Times" w:cstheme="minorHAnsi"/>
          <w:sz w:val="16"/>
          <w:szCs w:val="16"/>
        </w:rPr>
        <w:t xml:space="preserve"> not available</w:t>
      </w:r>
      <w:r w:rsidRPr="00E852BE">
        <w:rPr>
          <w:rFonts w:ascii="Times" w:hAnsi="Times" w:cstheme="minorHAnsi"/>
          <w:sz w:val="16"/>
          <w:szCs w:val="16"/>
        </w:rPr>
        <w:t>.</w:t>
      </w:r>
    </w:p>
    <w:sectPr w:rsidR="00D54A0F" w:rsidRPr="00E852BE" w:rsidSect="00C6018C">
      <w:pgSz w:w="12240" w:h="15840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45A2CB" w16cex:dateUtc="2020-10-30T00:21:00Z"/>
  <w16cex:commentExtensible w16cex:durableId="23468196" w16cex:dateUtc="2020-10-30T16:12:00Z"/>
  <w16cex:commentExtensible w16cex:durableId="23447927" w16cex:dateUtc="2020-10-29T03:1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389A0EB1" w16cid:durableId="2342F9A9"/>
  <w16cid:commentId w16cid:paraId="6CAE4DA5" w16cid:durableId="2345A2CB"/>
  <w16cid:commentId w16cid:paraId="3192F172" w16cid:durableId="23468196"/>
  <w16cid:commentId w16cid:paraId="64786940" w16cid:durableId="2342F9AE"/>
  <w16cid:commentId w16cid:paraId="79919E8E" w16cid:durableId="23447927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游ゴシック Light">
    <w:charset w:val="80"/>
    <w:family w:val="auto"/>
    <w:pitch w:val="variable"/>
    <w:sig w:usb0="E00002FF" w:usb1="2AC7FDFF" w:usb2="00000016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游明朝">
    <w:charset w:val="80"/>
    <w:family w:val="roman"/>
    <w:pitch w:val="variable"/>
    <w:sig w:usb0="800002E7" w:usb1="2AC7FCFF" w:usb2="00000012" w:usb3="00000000" w:csb0="0002009F" w:csb1="00000000"/>
  </w:font>
  <w:font w:name="M+ 2p regular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emento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3D1921"/>
    <w:multiLevelType w:val="hybridMultilevel"/>
    <w:tmpl w:val="3B0A5E80"/>
    <w:lvl w:ilvl="0" w:tplc="2B966D1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B12A8E"/>
    <w:multiLevelType w:val="hybridMultilevel"/>
    <w:tmpl w:val="F53452AE"/>
    <w:lvl w:ilvl="0" w:tplc="40D21C6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457ACE"/>
    <w:multiLevelType w:val="hybridMultilevel"/>
    <w:tmpl w:val="F0707F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A4A64AD"/>
    <w:multiLevelType w:val="hybridMultilevel"/>
    <w:tmpl w:val="70AA9E22"/>
    <w:lvl w:ilvl="0" w:tplc="1520E42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30E4380"/>
    <w:multiLevelType w:val="hybridMultilevel"/>
    <w:tmpl w:val="2C94B9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F11784B"/>
    <w:multiLevelType w:val="hybridMultilevel"/>
    <w:tmpl w:val="3B0A5E80"/>
    <w:lvl w:ilvl="0" w:tplc="2B966D1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2AB22C8"/>
    <w:multiLevelType w:val="hybridMultilevel"/>
    <w:tmpl w:val="B4581476"/>
    <w:lvl w:ilvl="0" w:tplc="878C7778">
      <w:start w:val="14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3175A16"/>
    <w:multiLevelType w:val="hybridMultilevel"/>
    <w:tmpl w:val="3A66CC96"/>
    <w:lvl w:ilvl="0" w:tplc="57605682">
      <w:start w:val="14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991578"/>
    <w:multiLevelType w:val="hybridMultilevel"/>
    <w:tmpl w:val="E9CA9592"/>
    <w:lvl w:ilvl="0" w:tplc="2102B680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F891B8B"/>
    <w:multiLevelType w:val="hybridMultilevel"/>
    <w:tmpl w:val="3B0A5E80"/>
    <w:lvl w:ilvl="0" w:tplc="2B966D1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1267D8A"/>
    <w:multiLevelType w:val="hybridMultilevel"/>
    <w:tmpl w:val="A7AE5086"/>
    <w:lvl w:ilvl="0" w:tplc="7CE4A3A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0"/>
  </w:num>
  <w:num w:numId="3">
    <w:abstractNumId w:val="1"/>
  </w:num>
  <w:num w:numId="4">
    <w:abstractNumId w:val="8"/>
  </w:num>
  <w:num w:numId="5">
    <w:abstractNumId w:val="9"/>
  </w:num>
  <w:num w:numId="6">
    <w:abstractNumId w:val="5"/>
  </w:num>
  <w:num w:numId="7">
    <w:abstractNumId w:val="4"/>
  </w:num>
  <w:num w:numId="8">
    <w:abstractNumId w:val="7"/>
  </w:num>
  <w:num w:numId="9">
    <w:abstractNumId w:val="6"/>
  </w:num>
  <w:num w:numId="10">
    <w:abstractNumId w:val="2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31DB"/>
    <w:rsid w:val="00007F3E"/>
    <w:rsid w:val="00022BF7"/>
    <w:rsid w:val="0003224A"/>
    <w:rsid w:val="00046607"/>
    <w:rsid w:val="000C25D4"/>
    <w:rsid w:val="00210737"/>
    <w:rsid w:val="00246CF8"/>
    <w:rsid w:val="002549A7"/>
    <w:rsid w:val="00304521"/>
    <w:rsid w:val="00317F57"/>
    <w:rsid w:val="003C5BD4"/>
    <w:rsid w:val="003D1483"/>
    <w:rsid w:val="003D6BB9"/>
    <w:rsid w:val="004014DB"/>
    <w:rsid w:val="00463102"/>
    <w:rsid w:val="004B71FB"/>
    <w:rsid w:val="004E4232"/>
    <w:rsid w:val="005038D6"/>
    <w:rsid w:val="00520FBB"/>
    <w:rsid w:val="00524D91"/>
    <w:rsid w:val="00554344"/>
    <w:rsid w:val="0059679F"/>
    <w:rsid w:val="005B0C3A"/>
    <w:rsid w:val="00674A02"/>
    <w:rsid w:val="006C0BB0"/>
    <w:rsid w:val="006E1E55"/>
    <w:rsid w:val="006E2940"/>
    <w:rsid w:val="006E6C15"/>
    <w:rsid w:val="006F274C"/>
    <w:rsid w:val="00730DCD"/>
    <w:rsid w:val="007D46E9"/>
    <w:rsid w:val="00802F0D"/>
    <w:rsid w:val="008612FB"/>
    <w:rsid w:val="008807D5"/>
    <w:rsid w:val="008C280C"/>
    <w:rsid w:val="008D6C98"/>
    <w:rsid w:val="009609EB"/>
    <w:rsid w:val="009B241A"/>
    <w:rsid w:val="00A131DB"/>
    <w:rsid w:val="00A61A9F"/>
    <w:rsid w:val="00A9713F"/>
    <w:rsid w:val="00AA7A00"/>
    <w:rsid w:val="00AC2F63"/>
    <w:rsid w:val="00B56B68"/>
    <w:rsid w:val="00B8368E"/>
    <w:rsid w:val="00BD2F72"/>
    <w:rsid w:val="00BF065D"/>
    <w:rsid w:val="00C13A1E"/>
    <w:rsid w:val="00C52F18"/>
    <w:rsid w:val="00C6018C"/>
    <w:rsid w:val="00C914C4"/>
    <w:rsid w:val="00CB2336"/>
    <w:rsid w:val="00CE3C66"/>
    <w:rsid w:val="00D039C7"/>
    <w:rsid w:val="00D22903"/>
    <w:rsid w:val="00D53974"/>
    <w:rsid w:val="00D54A0F"/>
    <w:rsid w:val="00D62FFA"/>
    <w:rsid w:val="00DC2FD9"/>
    <w:rsid w:val="00DD3780"/>
    <w:rsid w:val="00E03BFD"/>
    <w:rsid w:val="00E126E9"/>
    <w:rsid w:val="00E852BE"/>
    <w:rsid w:val="00E925D3"/>
    <w:rsid w:val="00EA1627"/>
    <w:rsid w:val="00EF3357"/>
    <w:rsid w:val="00EF3C57"/>
    <w:rsid w:val="00F758D2"/>
    <w:rsid w:val="00F77762"/>
    <w:rsid w:val="00F908AD"/>
    <w:rsid w:val="00FA33D5"/>
    <w:rsid w:val="00FA4352"/>
    <w:rsid w:val="00FB3A91"/>
    <w:rsid w:val="00FC29B8"/>
    <w:rsid w:val="00FC5A76"/>
    <w:rsid w:val="00FD4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756A0B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131DB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131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131D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A131DB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131D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131D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A131DB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A131DB"/>
    <w:rPr>
      <w:b/>
      <w:bCs/>
    </w:rPr>
  </w:style>
  <w:style w:type="table" w:customStyle="1" w:styleId="TableGridLight1">
    <w:name w:val="Table Grid Light1"/>
    <w:basedOn w:val="TableNormal"/>
    <w:uiPriority w:val="40"/>
    <w:rsid w:val="00A131DB"/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131D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31DB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131D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131DB"/>
    <w:pPr>
      <w:ind w:left="720"/>
      <w:contextualSpacing/>
    </w:pPr>
    <w:rPr>
      <w:rFonts w:eastAsiaTheme="minorEastAsia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131D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131D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131DB"/>
    <w:rPr>
      <w:rFonts w:ascii="Times New Roman" w:eastAsia="Times New Roman" w:hAnsi="Times New Roman" w:cs="Times New Roman"/>
      <w:sz w:val="20"/>
      <w:szCs w:val="20"/>
    </w:rPr>
  </w:style>
  <w:style w:type="paragraph" w:customStyle="1" w:styleId="Default">
    <w:name w:val="Default"/>
    <w:rsid w:val="00A131DB"/>
    <w:pPr>
      <w:autoSpaceDE w:val="0"/>
      <w:autoSpaceDN w:val="0"/>
      <w:adjustRightInd w:val="0"/>
    </w:pPr>
    <w:rPr>
      <w:rFonts w:ascii="M+ 2p regular" w:hAnsi="M+ 2p regular" w:cs="M+ 2p regular"/>
      <w:color w:val="000000"/>
      <w:lang w:val="en-US"/>
    </w:rPr>
  </w:style>
  <w:style w:type="table" w:styleId="TableGrid">
    <w:name w:val="Table Grid"/>
    <w:basedOn w:val="TableNormal"/>
    <w:uiPriority w:val="39"/>
    <w:rsid w:val="00A131D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A131DB"/>
    <w:pPr>
      <w:spacing w:before="100" w:beforeAutospacing="1" w:after="100" w:afterAutospacing="1"/>
    </w:pPr>
  </w:style>
  <w:style w:type="character" w:customStyle="1" w:styleId="infos-auteur">
    <w:name w:val="infos-auteur"/>
    <w:basedOn w:val="DefaultParagraphFont"/>
    <w:rsid w:val="00A131DB"/>
  </w:style>
  <w:style w:type="character" w:customStyle="1" w:styleId="info-texte">
    <w:name w:val="info-texte"/>
    <w:basedOn w:val="DefaultParagraphFont"/>
    <w:rsid w:val="00A131DB"/>
  </w:style>
  <w:style w:type="paragraph" w:customStyle="1" w:styleId="dx-doi">
    <w:name w:val="dx-doi"/>
    <w:basedOn w:val="Normal"/>
    <w:rsid w:val="00A131DB"/>
    <w:pPr>
      <w:spacing w:before="100" w:beforeAutospacing="1" w:after="100" w:afterAutospacing="1"/>
    </w:pPr>
  </w:style>
  <w:style w:type="character" w:styleId="FollowedHyperlink">
    <w:name w:val="FollowedHyperlink"/>
    <w:basedOn w:val="DefaultParagraphFont"/>
    <w:uiPriority w:val="99"/>
    <w:semiHidden/>
    <w:unhideWhenUsed/>
    <w:rsid w:val="00A131DB"/>
    <w:rPr>
      <w:color w:val="954F72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131DB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A131D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31DB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131D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31DB"/>
    <w:rPr>
      <w:rFonts w:ascii="Times New Roman" w:eastAsia="Times New Roman" w:hAnsi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131D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131DB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LineNumber">
    <w:name w:val="line number"/>
    <w:basedOn w:val="DefaultParagraphFont"/>
    <w:uiPriority w:val="99"/>
    <w:semiHidden/>
    <w:unhideWhenUsed/>
    <w:rsid w:val="00A131DB"/>
  </w:style>
  <w:style w:type="paragraph" w:styleId="Revision">
    <w:name w:val="Revision"/>
    <w:hidden/>
    <w:uiPriority w:val="99"/>
    <w:semiHidden/>
    <w:rsid w:val="00A131DB"/>
    <w:rPr>
      <w:rFonts w:ascii="Times New Roman" w:eastAsia="Times New Roman" w:hAnsi="Times New Roman" w:cs="Times New Roma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131DB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A131DB"/>
  </w:style>
  <w:style w:type="paragraph" w:customStyle="1" w:styleId="Teaser">
    <w:name w:val="Teaser"/>
    <w:basedOn w:val="Normal"/>
    <w:link w:val="TeaserChar"/>
    <w:rsid w:val="00A131DB"/>
    <w:pPr>
      <w:spacing w:before="120"/>
    </w:pPr>
    <w:rPr>
      <w:lang w:val="en-US"/>
    </w:rPr>
  </w:style>
  <w:style w:type="character" w:customStyle="1" w:styleId="TeaserChar">
    <w:name w:val="Teaser Char"/>
    <w:basedOn w:val="DefaultParagraphFont"/>
    <w:link w:val="Teaser"/>
    <w:rsid w:val="00A131DB"/>
    <w:rPr>
      <w:rFonts w:ascii="Times New Roman" w:eastAsia="Times New Roman" w:hAnsi="Times New Roman" w:cs="Times New Roman"/>
      <w:lang w:val="en-US"/>
    </w:rPr>
  </w:style>
  <w:style w:type="character" w:customStyle="1" w:styleId="UnresolvedMention3">
    <w:name w:val="Unresolved Mention3"/>
    <w:basedOn w:val="DefaultParagraphFont"/>
    <w:uiPriority w:val="99"/>
    <w:rsid w:val="00A131DB"/>
    <w:rPr>
      <w:color w:val="605E5C"/>
      <w:shd w:val="clear" w:color="auto" w:fill="E1DFDD"/>
    </w:rPr>
  </w:style>
  <w:style w:type="character" w:styleId="PageNumber">
    <w:name w:val="page number"/>
    <w:basedOn w:val="DefaultParagraphFont"/>
    <w:uiPriority w:val="99"/>
    <w:semiHidden/>
    <w:unhideWhenUsed/>
    <w:rsid w:val="00A131DB"/>
  </w:style>
  <w:style w:type="character" w:styleId="PlaceholderText">
    <w:name w:val="Placeholder Text"/>
    <w:basedOn w:val="DefaultParagraphFont"/>
    <w:uiPriority w:val="99"/>
    <w:semiHidden/>
    <w:rsid w:val="00A131DB"/>
    <w:rPr>
      <w:color w:val="80808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131DB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131DB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A131DB"/>
    <w:rPr>
      <w:vertAlign w:val="superscript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A131DB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A131DB"/>
    <w:rPr>
      <w:i/>
      <w:iCs/>
    </w:rPr>
  </w:style>
  <w:style w:type="paragraph" w:customStyle="1" w:styleId="nova-e-listitem">
    <w:name w:val="nova-e-list__item"/>
    <w:basedOn w:val="Normal"/>
    <w:rsid w:val="00A131DB"/>
    <w:pPr>
      <w:spacing w:before="100" w:beforeAutospacing="1" w:after="100" w:afterAutospacing="1"/>
    </w:pPr>
  </w:style>
  <w:style w:type="character" w:customStyle="1" w:styleId="title-text">
    <w:name w:val="title-text"/>
    <w:basedOn w:val="DefaultParagraphFont"/>
    <w:rsid w:val="00A131DB"/>
  </w:style>
  <w:style w:type="character" w:customStyle="1" w:styleId="gwt-inlinelabel">
    <w:name w:val="gwt-inlinelabel"/>
    <w:basedOn w:val="DefaultParagraphFont"/>
    <w:rsid w:val="00A131DB"/>
  </w:style>
  <w:style w:type="character" w:customStyle="1" w:styleId="A6">
    <w:name w:val="A6"/>
    <w:uiPriority w:val="99"/>
    <w:rsid w:val="00A131DB"/>
    <w:rPr>
      <w:rFonts w:cs="Memento"/>
      <w:color w:val="000000"/>
      <w:sz w:val="11"/>
      <w:szCs w:val="11"/>
    </w:rPr>
  </w:style>
  <w:style w:type="character" w:customStyle="1" w:styleId="highlighted">
    <w:name w:val="highlighted"/>
    <w:basedOn w:val="DefaultParagraphFont"/>
    <w:rsid w:val="00A131DB"/>
  </w:style>
  <w:style w:type="character" w:customStyle="1" w:styleId="UnresolvedMention5">
    <w:name w:val="Unresolved Mention5"/>
    <w:basedOn w:val="DefaultParagraphFont"/>
    <w:uiPriority w:val="99"/>
    <w:semiHidden/>
    <w:unhideWhenUsed/>
    <w:rsid w:val="00A131DB"/>
    <w:rPr>
      <w:color w:val="605E5C"/>
      <w:shd w:val="clear" w:color="auto" w:fill="E1DFDD"/>
    </w:rPr>
  </w:style>
  <w:style w:type="character" w:customStyle="1" w:styleId="UnresolvedMention6">
    <w:name w:val="Unresolved Mention6"/>
    <w:basedOn w:val="DefaultParagraphFont"/>
    <w:uiPriority w:val="99"/>
    <w:semiHidden/>
    <w:unhideWhenUsed/>
    <w:rsid w:val="00A131D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6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theme" Target="theme/theme1.xml"/><Relationship Id="rId14" Type="http://schemas.microsoft.com/office/2018/08/relationships/commentsExtensible" Target="commentsExtensible.xml"/><Relationship Id="rId15" Type="http://schemas.microsoft.com/office/2016/09/relationships/commentsIds" Target="commentsIds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gustavo-adolfo.guarin.1@ulaval.ca" TargetMode="External"/><Relationship Id="rId6" Type="http://schemas.openxmlformats.org/officeDocument/2006/relationships/hyperlink" Target="https://nsidc.org/data/nsidc-0051" TargetMode="External"/><Relationship Id="rId7" Type="http://schemas.openxmlformats.org/officeDocument/2006/relationships/image" Target="media/image1.tiff"/><Relationship Id="rId8" Type="http://schemas.openxmlformats.org/officeDocument/2006/relationships/image" Target="media/image2.png"/><Relationship Id="rId9" Type="http://schemas.openxmlformats.org/officeDocument/2006/relationships/hyperlink" Target="https://nsidc.org/data/nsidc-0051" TargetMode="External"/><Relationship Id="rId1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1388</Words>
  <Characters>7913</Characters>
  <Application>Microsoft Macintosh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2020-10-31T06:38:00Z</dcterms:created>
  <dcterms:modified xsi:type="dcterms:W3CDTF">2020-11-15T16:24:00Z</dcterms:modified>
</cp:coreProperties>
</file>