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3FCA7" w14:textId="77777777" w:rsidR="009F32A3" w:rsidRPr="00A34632" w:rsidRDefault="009F32A3" w:rsidP="009F32A3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34632">
        <w:rPr>
          <w:rFonts w:asciiTheme="majorBidi" w:hAnsiTheme="majorBidi" w:cstheme="majorBidi"/>
          <w:b/>
          <w:bCs/>
          <w:sz w:val="32"/>
          <w:szCs w:val="32"/>
        </w:rPr>
        <w:t>Supplemental material</w:t>
      </w:r>
    </w:p>
    <w:p w14:paraId="18F060F9" w14:textId="6013504B" w:rsidR="009F32A3" w:rsidRDefault="009F32A3" w:rsidP="00ED7DDF">
      <w:pPr>
        <w:pStyle w:val="ArticleTitle"/>
      </w:pPr>
      <w:r w:rsidRPr="00A87E83">
        <w:t xml:space="preserve">Widespread surface water </w:t>
      </w:r>
      <w:r w:rsidRPr="00A87E83">
        <w:rPr>
          <w:i/>
          <w:iCs/>
        </w:rPr>
        <w:t>p</w:t>
      </w:r>
      <w:r w:rsidRPr="00A87E83">
        <w:t>CO</w:t>
      </w:r>
      <w:r w:rsidRPr="00A87E83">
        <w:rPr>
          <w:vertAlign w:val="subscript"/>
        </w:rPr>
        <w:t>2</w:t>
      </w:r>
      <w:r w:rsidRPr="00A87E83">
        <w:t xml:space="preserve"> undersaturation during ice</w:t>
      </w:r>
      <w:r w:rsidR="005C4F97">
        <w:t>-</w:t>
      </w:r>
      <w:r w:rsidRPr="00A87E83">
        <w:t>melt season in an Arctic continental shelf sea (Hudson Bay</w:t>
      </w:r>
      <w:r w:rsidR="00173D04">
        <w:t>, Canada</w:t>
      </w:r>
      <w:r w:rsidRPr="00A87E83">
        <w:t xml:space="preserve">) </w:t>
      </w:r>
    </w:p>
    <w:p w14:paraId="58C4DCD0" w14:textId="77777777" w:rsidR="00C42761" w:rsidRPr="00C42761" w:rsidRDefault="00C42761" w:rsidP="00C42761">
      <w:pPr>
        <w:spacing w:after="200" w:line="360" w:lineRule="auto"/>
        <w:rPr>
          <w:rFonts w:ascii="Times" w:hAnsi="Times" w:cstheme="majorBidi"/>
          <w:szCs w:val="24"/>
        </w:rPr>
      </w:pPr>
      <w:r w:rsidRPr="00C42761">
        <w:rPr>
          <w:rFonts w:ascii="Times" w:hAnsi="Times" w:cstheme="majorBidi"/>
          <w:szCs w:val="24"/>
        </w:rPr>
        <w:t>Mohamed M. M. Ahmed</w:t>
      </w:r>
      <w:r w:rsidRPr="00C42761">
        <w:rPr>
          <w:rFonts w:ascii="Times" w:hAnsi="Times" w:cstheme="majorBidi"/>
          <w:szCs w:val="24"/>
          <w:vertAlign w:val="superscript"/>
        </w:rPr>
        <w:t>1, 2*</w:t>
      </w:r>
      <w:r w:rsidRPr="00C42761">
        <w:rPr>
          <w:rFonts w:ascii="Times" w:hAnsi="Times" w:cstheme="majorBidi"/>
          <w:szCs w:val="24"/>
        </w:rPr>
        <w:t>, Brent G. T. Else</w:t>
      </w:r>
      <w:r w:rsidRPr="00C42761">
        <w:rPr>
          <w:rFonts w:ascii="Times" w:hAnsi="Times" w:cstheme="majorBidi"/>
          <w:szCs w:val="24"/>
          <w:vertAlign w:val="superscript"/>
        </w:rPr>
        <w:t>1</w:t>
      </w:r>
      <w:r w:rsidRPr="00C42761">
        <w:rPr>
          <w:rFonts w:ascii="Times" w:hAnsi="Times" w:cstheme="majorBidi"/>
          <w:szCs w:val="24"/>
        </w:rPr>
        <w:t>, Brian Butterworth</w:t>
      </w:r>
      <w:r w:rsidRPr="00C42761">
        <w:rPr>
          <w:rFonts w:ascii="Times" w:hAnsi="Times" w:cstheme="majorBidi"/>
          <w:szCs w:val="24"/>
          <w:vertAlign w:val="superscript"/>
        </w:rPr>
        <w:t>3</w:t>
      </w:r>
      <w:r w:rsidRPr="00C42761">
        <w:rPr>
          <w:rFonts w:ascii="Times" w:hAnsi="Times" w:cstheme="majorBidi"/>
          <w:szCs w:val="24"/>
        </w:rPr>
        <w:t>, David W. Capelle</w:t>
      </w:r>
      <w:r w:rsidRPr="00C42761">
        <w:rPr>
          <w:rFonts w:ascii="Times" w:hAnsi="Times" w:cstheme="majorBidi"/>
          <w:szCs w:val="24"/>
          <w:vertAlign w:val="superscript"/>
        </w:rPr>
        <w:t>4</w:t>
      </w:r>
      <w:r w:rsidRPr="00C42761">
        <w:rPr>
          <w:rFonts w:ascii="Times" w:hAnsi="Times" w:cstheme="majorBidi"/>
          <w:szCs w:val="24"/>
        </w:rPr>
        <w:t>, Céline Guéguen</w:t>
      </w:r>
      <w:r w:rsidRPr="00C42761">
        <w:rPr>
          <w:rFonts w:ascii="Times" w:hAnsi="Times" w:cstheme="majorBidi"/>
          <w:szCs w:val="24"/>
          <w:vertAlign w:val="superscript"/>
        </w:rPr>
        <w:t>5</w:t>
      </w:r>
      <w:r w:rsidRPr="00C42761">
        <w:rPr>
          <w:rFonts w:ascii="Times" w:hAnsi="Times" w:cstheme="majorBidi"/>
          <w:szCs w:val="24"/>
        </w:rPr>
        <w:t>, Lisa A. Miller</w:t>
      </w:r>
      <w:r w:rsidRPr="00C42761">
        <w:rPr>
          <w:rFonts w:ascii="Times" w:hAnsi="Times" w:cstheme="majorBidi"/>
          <w:szCs w:val="24"/>
          <w:vertAlign w:val="superscript"/>
        </w:rPr>
        <w:t>6</w:t>
      </w:r>
      <w:r w:rsidRPr="00C42761">
        <w:rPr>
          <w:rFonts w:ascii="Times" w:hAnsi="Times" w:cstheme="majorBidi"/>
          <w:szCs w:val="24"/>
        </w:rPr>
        <w:t>, Claudie Meilleur</w:t>
      </w:r>
      <w:r w:rsidRPr="00C42761">
        <w:rPr>
          <w:rFonts w:ascii="Times" w:hAnsi="Times" w:cstheme="majorBidi"/>
          <w:szCs w:val="24"/>
          <w:vertAlign w:val="superscript"/>
        </w:rPr>
        <w:t>5</w:t>
      </w:r>
      <w:r w:rsidRPr="00C42761">
        <w:rPr>
          <w:rFonts w:ascii="Times" w:hAnsi="Times" w:cstheme="majorBidi"/>
          <w:szCs w:val="24"/>
        </w:rPr>
        <w:t>, Tim Papakyriakou</w:t>
      </w:r>
      <w:r w:rsidRPr="00C42761">
        <w:rPr>
          <w:rFonts w:ascii="Times" w:hAnsi="Times" w:cstheme="majorBidi"/>
          <w:szCs w:val="24"/>
          <w:vertAlign w:val="superscript"/>
        </w:rPr>
        <w:t xml:space="preserve">4 </w:t>
      </w:r>
      <w:r w:rsidRPr="00C42761">
        <w:rPr>
          <w:rFonts w:ascii="Times" w:hAnsi="Times" w:cstheme="majorBidi"/>
          <w:szCs w:val="24"/>
        </w:rPr>
        <w:t xml:space="preserve">   </w:t>
      </w:r>
    </w:p>
    <w:p w14:paraId="135805C9" w14:textId="77777777" w:rsidR="00C42761" w:rsidRPr="00C42761" w:rsidRDefault="00C42761" w:rsidP="00C42761">
      <w:pPr>
        <w:spacing w:after="120" w:line="240" w:lineRule="auto"/>
        <w:rPr>
          <w:rFonts w:ascii="Times" w:hAnsi="Times" w:cstheme="majorBidi"/>
          <w:szCs w:val="24"/>
        </w:rPr>
      </w:pPr>
      <w:r w:rsidRPr="00C42761">
        <w:rPr>
          <w:rFonts w:ascii="Times" w:hAnsi="Times" w:cstheme="majorBidi"/>
          <w:szCs w:val="24"/>
          <w:vertAlign w:val="superscript"/>
        </w:rPr>
        <w:t>1</w:t>
      </w:r>
      <w:r w:rsidRPr="00C42761">
        <w:rPr>
          <w:rFonts w:ascii="Times" w:hAnsi="Times" w:cstheme="majorBidi"/>
          <w:szCs w:val="24"/>
        </w:rPr>
        <w:t>Geography Department, University of Calgary, Calgary, Alberta, Canada</w:t>
      </w:r>
    </w:p>
    <w:p w14:paraId="32E2AAEA" w14:textId="77777777" w:rsidR="00C42761" w:rsidRPr="00C42761" w:rsidRDefault="00C42761" w:rsidP="00C42761">
      <w:pPr>
        <w:spacing w:after="120" w:line="240" w:lineRule="auto"/>
        <w:rPr>
          <w:rFonts w:ascii="Times" w:hAnsi="Times" w:cstheme="majorBidi"/>
          <w:szCs w:val="24"/>
        </w:rPr>
      </w:pPr>
      <w:r w:rsidRPr="00C42761">
        <w:rPr>
          <w:rFonts w:ascii="Times" w:hAnsi="Times" w:cstheme="majorBidi"/>
          <w:szCs w:val="24"/>
          <w:vertAlign w:val="superscript"/>
        </w:rPr>
        <w:t>2</w:t>
      </w:r>
      <w:r w:rsidRPr="00C42761">
        <w:rPr>
          <w:rFonts w:ascii="Times" w:hAnsi="Times" w:cstheme="majorBidi"/>
          <w:szCs w:val="24"/>
        </w:rPr>
        <w:t>Geology Department, Beni-</w:t>
      </w:r>
      <w:proofErr w:type="spellStart"/>
      <w:r w:rsidRPr="00C42761">
        <w:rPr>
          <w:rFonts w:ascii="Times" w:hAnsi="Times" w:cstheme="majorBidi"/>
          <w:szCs w:val="24"/>
        </w:rPr>
        <w:t>Suef</w:t>
      </w:r>
      <w:proofErr w:type="spellEnd"/>
      <w:r w:rsidRPr="00C42761">
        <w:rPr>
          <w:rFonts w:ascii="Times" w:hAnsi="Times" w:cstheme="majorBidi"/>
          <w:szCs w:val="24"/>
        </w:rPr>
        <w:t xml:space="preserve"> University, Beni-</w:t>
      </w:r>
      <w:proofErr w:type="spellStart"/>
      <w:r w:rsidRPr="00C42761">
        <w:rPr>
          <w:rFonts w:ascii="Times" w:hAnsi="Times" w:cstheme="majorBidi"/>
          <w:szCs w:val="24"/>
        </w:rPr>
        <w:t>Suef</w:t>
      </w:r>
      <w:proofErr w:type="spellEnd"/>
      <w:r w:rsidRPr="00C42761">
        <w:rPr>
          <w:rFonts w:ascii="Times" w:hAnsi="Times" w:cstheme="majorBidi"/>
          <w:szCs w:val="24"/>
        </w:rPr>
        <w:t>, Egypt</w:t>
      </w:r>
    </w:p>
    <w:p w14:paraId="3CC3A401" w14:textId="77777777" w:rsidR="00C42761" w:rsidRPr="00C42761" w:rsidRDefault="00C42761" w:rsidP="00C42761">
      <w:pPr>
        <w:spacing w:after="120" w:line="240" w:lineRule="auto"/>
        <w:rPr>
          <w:rFonts w:ascii="Times" w:hAnsi="Times" w:cstheme="majorBidi"/>
          <w:szCs w:val="24"/>
        </w:rPr>
      </w:pPr>
      <w:r w:rsidRPr="00C42761">
        <w:rPr>
          <w:rFonts w:ascii="Times" w:hAnsi="Times" w:cstheme="majorBidi"/>
          <w:szCs w:val="24"/>
          <w:vertAlign w:val="superscript"/>
        </w:rPr>
        <w:t>3</w:t>
      </w:r>
      <w:r w:rsidRPr="00C42761">
        <w:rPr>
          <w:rFonts w:ascii="Times" w:hAnsi="Times" w:cstheme="majorBidi"/>
          <w:szCs w:val="24"/>
        </w:rPr>
        <w:t>Atmospheric and Oceanic Sciences Department, University of Wisconsin-Madison, Madison, USA</w:t>
      </w:r>
    </w:p>
    <w:p w14:paraId="3877A1C4" w14:textId="77777777" w:rsidR="00C42761" w:rsidRPr="00C42761" w:rsidRDefault="00C42761" w:rsidP="00C42761">
      <w:pPr>
        <w:spacing w:after="120" w:line="240" w:lineRule="auto"/>
        <w:rPr>
          <w:rFonts w:ascii="Times" w:hAnsi="Times" w:cstheme="majorBidi"/>
          <w:szCs w:val="24"/>
        </w:rPr>
      </w:pPr>
      <w:r w:rsidRPr="00C42761">
        <w:rPr>
          <w:rFonts w:ascii="Times" w:hAnsi="Times" w:cstheme="majorBidi"/>
          <w:szCs w:val="24"/>
          <w:vertAlign w:val="superscript"/>
        </w:rPr>
        <w:t>4</w:t>
      </w:r>
      <w:r w:rsidRPr="00C42761">
        <w:rPr>
          <w:rFonts w:ascii="Times" w:hAnsi="Times" w:cstheme="majorBidi"/>
          <w:szCs w:val="24"/>
        </w:rPr>
        <w:t>Centre for Earth Observation Science, Department of Environment and Geography, University of Manitoba, Winnipeg, Manitoba, Canada</w:t>
      </w:r>
    </w:p>
    <w:p w14:paraId="6085A927" w14:textId="77777777" w:rsidR="00C42761" w:rsidRPr="00C42761" w:rsidRDefault="00C42761" w:rsidP="00C42761">
      <w:pPr>
        <w:spacing w:after="120" w:line="240" w:lineRule="auto"/>
        <w:rPr>
          <w:rFonts w:ascii="Times" w:hAnsi="Times" w:cstheme="majorBidi"/>
          <w:szCs w:val="24"/>
        </w:rPr>
      </w:pPr>
      <w:r w:rsidRPr="00C42761">
        <w:rPr>
          <w:rFonts w:ascii="Times" w:hAnsi="Times" w:cstheme="majorBidi"/>
          <w:szCs w:val="24"/>
          <w:vertAlign w:val="superscript"/>
        </w:rPr>
        <w:t>5</w:t>
      </w:r>
      <w:r w:rsidRPr="00C42761">
        <w:rPr>
          <w:rFonts w:ascii="Times" w:hAnsi="Times" w:cstheme="majorBidi"/>
          <w:szCs w:val="24"/>
        </w:rPr>
        <w:t xml:space="preserve">Chemistry Department, </w:t>
      </w:r>
      <w:proofErr w:type="spellStart"/>
      <w:r w:rsidRPr="00C42761">
        <w:rPr>
          <w:rFonts w:ascii="Times" w:hAnsi="Times" w:cstheme="majorBidi"/>
          <w:szCs w:val="24"/>
        </w:rPr>
        <w:t>Université</w:t>
      </w:r>
      <w:proofErr w:type="spellEnd"/>
      <w:r w:rsidRPr="00C42761">
        <w:rPr>
          <w:rFonts w:ascii="Times" w:hAnsi="Times" w:cstheme="majorBidi"/>
          <w:szCs w:val="24"/>
        </w:rPr>
        <w:t xml:space="preserve"> de Sherbrooke, Sherbrooke, Quebec, Canada</w:t>
      </w:r>
    </w:p>
    <w:p w14:paraId="02B72BEB" w14:textId="77777777" w:rsidR="00C42761" w:rsidRPr="00C42761" w:rsidRDefault="00C42761" w:rsidP="00C42761">
      <w:pPr>
        <w:spacing w:after="120" w:line="240" w:lineRule="auto"/>
        <w:rPr>
          <w:rFonts w:ascii="Times" w:hAnsi="Times" w:cstheme="majorBidi"/>
          <w:szCs w:val="24"/>
        </w:rPr>
      </w:pPr>
      <w:r w:rsidRPr="00C42761">
        <w:rPr>
          <w:rFonts w:ascii="Times" w:hAnsi="Times" w:cstheme="majorBidi"/>
          <w:szCs w:val="24"/>
          <w:vertAlign w:val="superscript"/>
        </w:rPr>
        <w:t>6</w:t>
      </w:r>
      <w:r w:rsidRPr="00C42761">
        <w:rPr>
          <w:rFonts w:ascii="Times" w:hAnsi="Times" w:cstheme="majorBidi"/>
          <w:szCs w:val="24"/>
        </w:rPr>
        <w:t>Centre for Ocean Climate Chemistry, Institute of Ocean Sciences, Fisheries and Oceans Canada, Sidney,</w:t>
      </w:r>
    </w:p>
    <w:p w14:paraId="481C7551" w14:textId="77777777" w:rsidR="009F32A3" w:rsidRDefault="00C42761" w:rsidP="00C42761">
      <w:pPr>
        <w:spacing w:after="120" w:line="240" w:lineRule="auto"/>
        <w:rPr>
          <w:rFonts w:ascii="Times" w:hAnsi="Times" w:cstheme="majorBidi"/>
          <w:szCs w:val="24"/>
        </w:rPr>
      </w:pPr>
      <w:r w:rsidRPr="00C42761">
        <w:rPr>
          <w:rFonts w:ascii="Times" w:hAnsi="Times" w:cstheme="majorBidi"/>
          <w:szCs w:val="24"/>
        </w:rPr>
        <w:t>British Columbia, Canada</w:t>
      </w:r>
    </w:p>
    <w:p w14:paraId="06CD7EF2" w14:textId="77777777" w:rsidR="00C42761" w:rsidRPr="009F32A3" w:rsidRDefault="00C42761" w:rsidP="00C42761">
      <w:pPr>
        <w:spacing w:after="120" w:line="240" w:lineRule="auto"/>
        <w:rPr>
          <w:rFonts w:ascii="Times" w:hAnsi="Times" w:cstheme="majorBidi"/>
          <w:szCs w:val="24"/>
        </w:rPr>
      </w:pPr>
    </w:p>
    <w:p w14:paraId="148BBE38" w14:textId="77777777" w:rsidR="0001499D" w:rsidRPr="00BD59AC" w:rsidRDefault="009F32A3" w:rsidP="00BD59AC">
      <w:pPr>
        <w:spacing w:after="200" w:line="360" w:lineRule="auto"/>
        <w:rPr>
          <w:rFonts w:ascii="Times" w:hAnsi="Times" w:cstheme="majorBidi"/>
          <w:szCs w:val="24"/>
        </w:rPr>
      </w:pPr>
      <w:r w:rsidRPr="009F32A3">
        <w:rPr>
          <w:rFonts w:ascii="Times" w:hAnsi="Times" w:cstheme="majorBidi"/>
          <w:szCs w:val="24"/>
          <w:vertAlign w:val="superscript"/>
        </w:rPr>
        <w:t>*</w:t>
      </w:r>
      <w:r w:rsidRPr="009F32A3">
        <w:rPr>
          <w:rFonts w:ascii="Times" w:hAnsi="Times" w:cstheme="majorBidi"/>
          <w:szCs w:val="24"/>
        </w:rPr>
        <w:t>Corresponding author: Mohamed Ahmed (email: mohamed.ahmed3@ucalgary.ca)</w:t>
      </w:r>
      <w:r w:rsidR="0001499D">
        <w:br w:type="page"/>
      </w:r>
    </w:p>
    <w:p w14:paraId="500D1594" w14:textId="77777777" w:rsidR="0001499D" w:rsidRPr="007C24B8" w:rsidRDefault="0001499D" w:rsidP="0001499D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C24B8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List of Contents: </w:t>
      </w:r>
    </w:p>
    <w:p w14:paraId="2101A130" w14:textId="005255E0" w:rsidR="0012222B" w:rsidRPr="0012222B" w:rsidRDefault="0012222B" w:rsidP="0012222B">
      <w:pPr>
        <w:spacing w:after="200" w:line="360" w:lineRule="auto"/>
        <w:jc w:val="both"/>
        <w:rPr>
          <w:rFonts w:ascii="Times" w:hAnsi="Times" w:cstheme="majorBidi"/>
          <w:sz w:val="24"/>
          <w:szCs w:val="24"/>
        </w:rPr>
      </w:pPr>
      <w:r w:rsidRPr="006D77B6">
        <w:rPr>
          <w:rFonts w:ascii="Times" w:hAnsi="Times" w:cstheme="majorBidi"/>
          <w:b/>
          <w:bCs/>
          <w:sz w:val="24"/>
          <w:szCs w:val="24"/>
        </w:rPr>
        <w:t xml:space="preserve">Figure S1. </w:t>
      </w:r>
      <w:r w:rsidR="00490DF0">
        <w:rPr>
          <w:rFonts w:ascii="Times" w:hAnsi="Times" w:cstheme="majorBidi"/>
          <w:b/>
          <w:bCs/>
          <w:sz w:val="24"/>
          <w:szCs w:val="24"/>
        </w:rPr>
        <w:t xml:space="preserve">Sea-ice concentration from </w:t>
      </w:r>
      <w:r w:rsidR="00737E47">
        <w:rPr>
          <w:rFonts w:ascii="Times" w:hAnsi="Times" w:cstheme="majorBidi"/>
          <w:b/>
          <w:bCs/>
          <w:sz w:val="24"/>
          <w:szCs w:val="24"/>
        </w:rPr>
        <w:t xml:space="preserve">daily </w:t>
      </w:r>
      <w:r w:rsidRPr="006D77B6">
        <w:rPr>
          <w:rFonts w:ascii="Times" w:hAnsi="Times" w:cstheme="majorBidi"/>
          <w:b/>
          <w:bCs/>
          <w:sz w:val="24"/>
          <w:szCs w:val="24"/>
        </w:rPr>
        <w:t>AMSR2</w:t>
      </w:r>
      <w:r w:rsidR="00737E47">
        <w:rPr>
          <w:rFonts w:ascii="Times" w:hAnsi="Times" w:cstheme="majorBidi"/>
          <w:b/>
          <w:bCs/>
          <w:sz w:val="24"/>
          <w:szCs w:val="24"/>
        </w:rPr>
        <w:t xml:space="preserve"> and</w:t>
      </w:r>
      <w:r w:rsidRPr="006D77B6">
        <w:rPr>
          <w:rFonts w:ascii="Times" w:hAnsi="Times" w:cstheme="majorBidi"/>
          <w:b/>
          <w:bCs/>
          <w:sz w:val="24"/>
          <w:szCs w:val="24"/>
        </w:rPr>
        <w:t xml:space="preserve"> </w:t>
      </w:r>
      <w:r w:rsidR="00737E47">
        <w:rPr>
          <w:rFonts w:ascii="Times" w:hAnsi="Times" w:cstheme="majorBidi"/>
          <w:b/>
          <w:bCs/>
          <w:sz w:val="24"/>
          <w:szCs w:val="24"/>
        </w:rPr>
        <w:t xml:space="preserve">weekly </w:t>
      </w:r>
      <w:r w:rsidRPr="006D77B6">
        <w:rPr>
          <w:rFonts w:ascii="Times" w:hAnsi="Times" w:cstheme="majorBidi"/>
          <w:b/>
          <w:bCs/>
          <w:sz w:val="24"/>
          <w:szCs w:val="24"/>
        </w:rPr>
        <w:t>CISDA</w:t>
      </w:r>
      <w:r w:rsidR="00737E47">
        <w:rPr>
          <w:rFonts w:ascii="Times" w:hAnsi="Times" w:cstheme="majorBidi"/>
          <w:b/>
          <w:bCs/>
          <w:sz w:val="24"/>
          <w:szCs w:val="24"/>
        </w:rPr>
        <w:t xml:space="preserve"> sea-ice products,</w:t>
      </w:r>
      <w:r w:rsidR="00490DF0">
        <w:rPr>
          <w:rFonts w:ascii="Times" w:hAnsi="Times" w:cstheme="majorBidi"/>
          <w:b/>
          <w:bCs/>
          <w:sz w:val="24"/>
          <w:szCs w:val="24"/>
        </w:rPr>
        <w:t xml:space="preserve"> and </w:t>
      </w:r>
      <w:r w:rsidR="00737E47">
        <w:rPr>
          <w:rFonts w:ascii="Times" w:hAnsi="Times" w:cstheme="majorBidi"/>
          <w:b/>
          <w:bCs/>
          <w:sz w:val="24"/>
          <w:szCs w:val="24"/>
        </w:rPr>
        <w:t xml:space="preserve">ship-recorded </w:t>
      </w:r>
      <w:r w:rsidR="00490DF0">
        <w:rPr>
          <w:rFonts w:ascii="Times" w:hAnsi="Times" w:cstheme="majorBidi"/>
          <w:b/>
          <w:bCs/>
          <w:sz w:val="24"/>
          <w:szCs w:val="24"/>
        </w:rPr>
        <w:t>observations</w:t>
      </w:r>
      <w:r w:rsidRPr="006D77B6">
        <w:rPr>
          <w:rFonts w:ascii="Times" w:hAnsi="Times" w:cstheme="majorBidi"/>
          <w:b/>
          <w:bCs/>
          <w:sz w:val="24"/>
          <w:szCs w:val="24"/>
        </w:rPr>
        <w:t>.</w:t>
      </w:r>
      <w:r w:rsidRPr="006D77B6">
        <w:rPr>
          <w:rFonts w:ascii="Times" w:hAnsi="Times" w:cstheme="majorBidi"/>
          <w:sz w:val="24"/>
          <w:szCs w:val="24"/>
        </w:rPr>
        <w:t xml:space="preserve"> </w:t>
      </w:r>
      <w:r w:rsidR="00737E47">
        <w:rPr>
          <w:rFonts w:ascii="Times" w:hAnsi="Times" w:cstheme="majorBidi"/>
          <w:sz w:val="24"/>
          <w:szCs w:val="24"/>
        </w:rPr>
        <w:t>S</w:t>
      </w:r>
      <w:r w:rsidRPr="006D77B6">
        <w:rPr>
          <w:rFonts w:ascii="Times" w:hAnsi="Times" w:cstheme="majorBidi"/>
          <w:sz w:val="24"/>
          <w:szCs w:val="24"/>
        </w:rPr>
        <w:t>ea</w:t>
      </w:r>
      <w:r w:rsidR="00737E47">
        <w:rPr>
          <w:rFonts w:ascii="Times" w:hAnsi="Times" w:cstheme="majorBidi"/>
          <w:sz w:val="24"/>
          <w:szCs w:val="24"/>
        </w:rPr>
        <w:t>-</w:t>
      </w:r>
      <w:r w:rsidRPr="006D77B6">
        <w:rPr>
          <w:rFonts w:ascii="Times" w:hAnsi="Times" w:cstheme="majorBidi"/>
          <w:sz w:val="24"/>
          <w:szCs w:val="24"/>
        </w:rPr>
        <w:t xml:space="preserve">ice concentration </w:t>
      </w:r>
      <w:r w:rsidR="00737E47">
        <w:rPr>
          <w:rFonts w:ascii="Times" w:hAnsi="Times" w:cstheme="majorBidi"/>
          <w:sz w:val="24"/>
          <w:szCs w:val="24"/>
        </w:rPr>
        <w:t xml:space="preserve">(%) </w:t>
      </w:r>
      <w:r w:rsidRPr="006D77B6">
        <w:rPr>
          <w:rFonts w:ascii="Times" w:hAnsi="Times" w:cstheme="majorBidi"/>
          <w:sz w:val="24"/>
          <w:szCs w:val="24"/>
        </w:rPr>
        <w:t xml:space="preserve">from daily AMSR2 </w:t>
      </w:r>
      <w:r w:rsidR="00737E47">
        <w:rPr>
          <w:rFonts w:ascii="Times" w:hAnsi="Times" w:cstheme="majorBidi"/>
          <w:sz w:val="24"/>
          <w:szCs w:val="24"/>
        </w:rPr>
        <w:t xml:space="preserve">products (blue), </w:t>
      </w:r>
      <w:r w:rsidRPr="006D77B6">
        <w:rPr>
          <w:rFonts w:ascii="Times" w:hAnsi="Times" w:cstheme="majorBidi"/>
          <w:sz w:val="24"/>
          <w:szCs w:val="24"/>
        </w:rPr>
        <w:t>weekly CISDA sea</w:t>
      </w:r>
      <w:r w:rsidR="00490DF0">
        <w:rPr>
          <w:rFonts w:ascii="Times" w:hAnsi="Times" w:cstheme="majorBidi"/>
          <w:sz w:val="24"/>
          <w:szCs w:val="24"/>
        </w:rPr>
        <w:t>-</w:t>
      </w:r>
      <w:r w:rsidRPr="006D77B6">
        <w:rPr>
          <w:rFonts w:ascii="Times" w:hAnsi="Times" w:cstheme="majorBidi"/>
          <w:sz w:val="24"/>
          <w:szCs w:val="24"/>
        </w:rPr>
        <w:t>ice products</w:t>
      </w:r>
      <w:r w:rsidR="00737E47">
        <w:rPr>
          <w:rFonts w:ascii="Times" w:hAnsi="Times" w:cstheme="majorBidi"/>
          <w:sz w:val="24"/>
          <w:szCs w:val="24"/>
        </w:rPr>
        <w:t xml:space="preserve"> (black)</w:t>
      </w:r>
      <w:r w:rsidRPr="006D77B6">
        <w:rPr>
          <w:rFonts w:ascii="Times" w:hAnsi="Times" w:cstheme="majorBidi"/>
          <w:sz w:val="24"/>
          <w:szCs w:val="24"/>
        </w:rPr>
        <w:t xml:space="preserve">, </w:t>
      </w:r>
      <w:r w:rsidR="00737E47">
        <w:rPr>
          <w:rFonts w:ascii="Times" w:hAnsi="Times" w:cstheme="majorBidi"/>
          <w:sz w:val="24"/>
          <w:szCs w:val="24"/>
        </w:rPr>
        <w:t xml:space="preserve">and </w:t>
      </w:r>
      <w:r w:rsidRPr="006D77B6">
        <w:rPr>
          <w:rFonts w:ascii="Times" w:hAnsi="Times" w:cstheme="majorBidi"/>
          <w:i/>
          <w:iCs/>
          <w:sz w:val="24"/>
          <w:szCs w:val="24"/>
        </w:rPr>
        <w:t>in situ</w:t>
      </w:r>
      <w:r w:rsidRPr="006D77B6">
        <w:rPr>
          <w:rFonts w:ascii="Times" w:hAnsi="Times" w:cstheme="majorBidi"/>
          <w:sz w:val="24"/>
          <w:szCs w:val="24"/>
        </w:rPr>
        <w:t xml:space="preserve"> observations recorded by the ship officers </w:t>
      </w:r>
      <w:r w:rsidR="00737E47">
        <w:rPr>
          <w:rFonts w:ascii="Times" w:hAnsi="Times" w:cstheme="majorBidi"/>
          <w:sz w:val="24"/>
          <w:szCs w:val="24"/>
        </w:rPr>
        <w:t>(</w:t>
      </w:r>
      <w:r w:rsidRPr="006D77B6">
        <w:rPr>
          <w:rFonts w:ascii="Times" w:hAnsi="Times" w:cstheme="majorBidi"/>
          <w:sz w:val="24"/>
          <w:szCs w:val="24"/>
        </w:rPr>
        <w:t>red circles</w:t>
      </w:r>
      <w:r w:rsidR="00737E47">
        <w:rPr>
          <w:rFonts w:ascii="Times" w:hAnsi="Times" w:cstheme="majorBidi"/>
          <w:sz w:val="24"/>
          <w:szCs w:val="24"/>
        </w:rPr>
        <w:t>)</w:t>
      </w:r>
      <w:r w:rsidRPr="006D77B6">
        <w:rPr>
          <w:rFonts w:ascii="Times" w:hAnsi="Times" w:cstheme="majorBidi"/>
          <w:sz w:val="24"/>
          <w:szCs w:val="24"/>
        </w:rPr>
        <w:t xml:space="preserve">. </w:t>
      </w:r>
    </w:p>
    <w:p w14:paraId="569180C8" w14:textId="30D5AD51" w:rsidR="006D77B6" w:rsidRPr="006D77B6" w:rsidRDefault="006D77B6" w:rsidP="006D77B6">
      <w:pPr>
        <w:autoSpaceDE w:val="0"/>
        <w:autoSpaceDN w:val="0"/>
        <w:adjustRightInd w:val="0"/>
        <w:spacing w:after="200" w:line="360" w:lineRule="auto"/>
        <w:jc w:val="both"/>
        <w:rPr>
          <w:rFonts w:ascii="Times" w:hAnsi="Times" w:cstheme="majorBidi"/>
          <w:sz w:val="24"/>
          <w:szCs w:val="24"/>
        </w:rPr>
      </w:pPr>
      <w:r w:rsidRPr="006D77B6">
        <w:rPr>
          <w:rFonts w:ascii="Times" w:hAnsi="Times" w:cstheme="majorBidi"/>
          <w:b/>
          <w:bCs/>
          <w:sz w:val="24"/>
          <w:szCs w:val="24"/>
        </w:rPr>
        <w:t xml:space="preserve">Figure S2. </w:t>
      </w:r>
      <w:r w:rsidR="00737E47">
        <w:rPr>
          <w:rFonts w:ascii="Times" w:hAnsi="Times" w:cstheme="majorBidi"/>
          <w:b/>
          <w:bCs/>
          <w:sz w:val="24"/>
          <w:szCs w:val="24"/>
        </w:rPr>
        <w:t>Regional maps of c</w:t>
      </w:r>
      <w:r w:rsidRPr="006D77B6">
        <w:rPr>
          <w:rFonts w:ascii="Times" w:hAnsi="Times" w:cstheme="majorBidi"/>
          <w:b/>
          <w:bCs/>
          <w:sz w:val="24"/>
          <w:szCs w:val="24"/>
        </w:rPr>
        <w:t>hanges in sea</w:t>
      </w:r>
      <w:r w:rsidR="00737E47">
        <w:rPr>
          <w:rFonts w:ascii="Times" w:hAnsi="Times" w:cstheme="majorBidi"/>
          <w:b/>
          <w:bCs/>
          <w:sz w:val="24"/>
          <w:szCs w:val="24"/>
        </w:rPr>
        <w:t>-</w:t>
      </w:r>
      <w:r w:rsidRPr="006D77B6">
        <w:rPr>
          <w:rFonts w:ascii="Times" w:hAnsi="Times" w:cstheme="majorBidi"/>
          <w:b/>
          <w:bCs/>
          <w:sz w:val="24"/>
          <w:szCs w:val="24"/>
        </w:rPr>
        <w:t>ice cover over time</w:t>
      </w:r>
      <w:r w:rsidRPr="006D77B6">
        <w:rPr>
          <w:rFonts w:ascii="Times" w:hAnsi="Times" w:cstheme="majorBidi"/>
          <w:sz w:val="24"/>
          <w:szCs w:val="24"/>
        </w:rPr>
        <w:t>. Sea</w:t>
      </w:r>
      <w:r w:rsidR="00737E47">
        <w:rPr>
          <w:rFonts w:ascii="Times" w:hAnsi="Times" w:cstheme="majorBidi"/>
          <w:sz w:val="24"/>
          <w:szCs w:val="24"/>
        </w:rPr>
        <w:t>-</w:t>
      </w:r>
      <w:r w:rsidRPr="006D77B6">
        <w:rPr>
          <w:rFonts w:ascii="Times" w:hAnsi="Times" w:cstheme="majorBidi"/>
          <w:sz w:val="24"/>
          <w:szCs w:val="24"/>
        </w:rPr>
        <w:t xml:space="preserve">ice concentration </w:t>
      </w:r>
      <w:r w:rsidR="003335EC">
        <w:rPr>
          <w:rFonts w:ascii="Times" w:hAnsi="Times" w:cstheme="majorBidi"/>
          <w:sz w:val="24"/>
          <w:szCs w:val="24"/>
        </w:rPr>
        <w:t xml:space="preserve">(%, color-coded) </w:t>
      </w:r>
      <w:r w:rsidRPr="006D77B6">
        <w:rPr>
          <w:rFonts w:ascii="Times" w:hAnsi="Times" w:cstheme="majorBidi"/>
          <w:sz w:val="24"/>
          <w:szCs w:val="24"/>
        </w:rPr>
        <w:t>at approximately the start (28 May), middle (18 June), and end (16 July) of our cruise in Hudson Bay. Sea</w:t>
      </w:r>
      <w:r w:rsidR="003335EC">
        <w:rPr>
          <w:rFonts w:ascii="Times" w:hAnsi="Times" w:cstheme="majorBidi"/>
          <w:sz w:val="24"/>
          <w:szCs w:val="24"/>
        </w:rPr>
        <w:t>-</w:t>
      </w:r>
      <w:r w:rsidRPr="006D77B6">
        <w:rPr>
          <w:rFonts w:ascii="Times" w:hAnsi="Times" w:cstheme="majorBidi"/>
          <w:sz w:val="24"/>
          <w:szCs w:val="24"/>
        </w:rPr>
        <w:t>ice concentrations were provided by the Canadian Ice Service. Dates are year-month-day.</w:t>
      </w:r>
    </w:p>
    <w:p w14:paraId="27066A66" w14:textId="4D72BF89" w:rsidR="006D77B6" w:rsidRPr="006D77B6" w:rsidRDefault="006D77B6" w:rsidP="006D77B6">
      <w:pPr>
        <w:spacing w:after="200" w:line="360" w:lineRule="auto"/>
        <w:jc w:val="both"/>
        <w:rPr>
          <w:rFonts w:ascii="Times" w:hAnsi="Times" w:cstheme="majorBidi"/>
          <w:sz w:val="24"/>
          <w:szCs w:val="24"/>
        </w:rPr>
      </w:pPr>
      <w:r w:rsidRPr="006D77B6">
        <w:rPr>
          <w:rFonts w:ascii="Times" w:hAnsi="Times" w:cstheme="majorBidi"/>
          <w:b/>
          <w:bCs/>
          <w:sz w:val="24"/>
          <w:szCs w:val="24"/>
        </w:rPr>
        <w:t>Figure S3. Air temperature and sea</w:t>
      </w:r>
      <w:r w:rsidR="003335EC">
        <w:rPr>
          <w:rFonts w:ascii="Times" w:hAnsi="Times" w:cstheme="majorBidi"/>
          <w:b/>
          <w:bCs/>
          <w:sz w:val="24"/>
          <w:szCs w:val="24"/>
        </w:rPr>
        <w:t>–</w:t>
      </w:r>
      <w:r w:rsidRPr="006D77B6">
        <w:rPr>
          <w:rFonts w:ascii="Times" w:hAnsi="Times" w:cstheme="majorBidi"/>
          <w:b/>
          <w:bCs/>
          <w:sz w:val="24"/>
          <w:szCs w:val="24"/>
        </w:rPr>
        <w:t>air CO</w:t>
      </w:r>
      <w:r w:rsidRPr="006D77B6">
        <w:rPr>
          <w:rFonts w:ascii="Times" w:hAnsi="Times" w:cstheme="majorBidi"/>
          <w:b/>
          <w:bCs/>
          <w:sz w:val="24"/>
          <w:szCs w:val="24"/>
          <w:vertAlign w:val="subscript"/>
        </w:rPr>
        <w:t>2</w:t>
      </w:r>
      <w:r w:rsidRPr="006D77B6">
        <w:rPr>
          <w:rFonts w:ascii="Times" w:hAnsi="Times" w:cstheme="majorBidi"/>
          <w:b/>
          <w:bCs/>
          <w:sz w:val="24"/>
          <w:szCs w:val="24"/>
        </w:rPr>
        <w:t xml:space="preserve"> gradient in Hudson Bay.</w:t>
      </w:r>
      <w:r w:rsidRPr="006D77B6">
        <w:rPr>
          <w:rFonts w:ascii="Times" w:hAnsi="Times" w:cstheme="majorBidi"/>
          <w:sz w:val="24"/>
          <w:szCs w:val="24"/>
        </w:rPr>
        <w:t xml:space="preserve"> Spatial variability of (a) NARR air temperature, and (b) the measured sea</w:t>
      </w:r>
      <w:r w:rsidR="003335EC">
        <w:rPr>
          <w:rFonts w:ascii="Times" w:hAnsi="Times" w:cstheme="majorBidi"/>
          <w:sz w:val="24"/>
          <w:szCs w:val="24"/>
        </w:rPr>
        <w:t>–</w:t>
      </w:r>
      <w:r w:rsidRPr="006D77B6">
        <w:rPr>
          <w:rFonts w:ascii="Times" w:hAnsi="Times" w:cstheme="majorBidi"/>
          <w:sz w:val="24"/>
          <w:szCs w:val="24"/>
        </w:rPr>
        <w:t>air gradient of CO</w:t>
      </w:r>
      <w:r w:rsidRPr="006D77B6">
        <w:rPr>
          <w:rFonts w:ascii="Times" w:hAnsi="Times" w:cstheme="majorBidi"/>
          <w:sz w:val="24"/>
          <w:szCs w:val="24"/>
          <w:vertAlign w:val="subscript"/>
        </w:rPr>
        <w:t>2</w:t>
      </w:r>
      <w:r w:rsidRPr="006D77B6">
        <w:rPr>
          <w:rFonts w:ascii="Times" w:hAnsi="Times" w:cstheme="majorBidi"/>
          <w:sz w:val="24"/>
          <w:szCs w:val="24"/>
        </w:rPr>
        <w:t xml:space="preserve"> partial pressure (∆</w:t>
      </w:r>
      <w:r w:rsidRPr="006D77B6">
        <w:rPr>
          <w:rFonts w:ascii="Times" w:hAnsi="Times" w:cstheme="majorBidi"/>
          <w:i/>
          <w:iCs/>
          <w:sz w:val="24"/>
          <w:szCs w:val="24"/>
        </w:rPr>
        <w:t>p</w:t>
      </w:r>
      <w:r w:rsidRPr="006D77B6">
        <w:rPr>
          <w:rFonts w:ascii="Times" w:hAnsi="Times" w:cstheme="majorBidi"/>
          <w:sz w:val="24"/>
          <w:szCs w:val="24"/>
        </w:rPr>
        <w:t>CO</w:t>
      </w:r>
      <w:r w:rsidRPr="006D77B6">
        <w:rPr>
          <w:rFonts w:ascii="Times" w:hAnsi="Times" w:cstheme="majorBidi"/>
          <w:sz w:val="24"/>
          <w:szCs w:val="24"/>
          <w:vertAlign w:val="subscript"/>
        </w:rPr>
        <w:t>2</w:t>
      </w:r>
      <w:r w:rsidRPr="006D77B6">
        <w:rPr>
          <w:rFonts w:ascii="Times" w:hAnsi="Times" w:cstheme="majorBidi"/>
          <w:sz w:val="24"/>
          <w:szCs w:val="24"/>
        </w:rPr>
        <w:t>) during our study time</w:t>
      </w:r>
      <w:r w:rsidR="003335EC">
        <w:rPr>
          <w:rFonts w:ascii="Times" w:hAnsi="Times" w:cstheme="majorBidi"/>
          <w:sz w:val="24"/>
          <w:szCs w:val="24"/>
        </w:rPr>
        <w:t xml:space="preserve"> (25 May to 13 July 2018)</w:t>
      </w:r>
      <w:r w:rsidRPr="006D77B6">
        <w:rPr>
          <w:rFonts w:ascii="Times" w:hAnsi="Times" w:cstheme="majorBidi"/>
          <w:sz w:val="24"/>
          <w:szCs w:val="24"/>
        </w:rPr>
        <w:t xml:space="preserve">. </w:t>
      </w:r>
    </w:p>
    <w:p w14:paraId="3C2C9A8E" w14:textId="5B480D17" w:rsidR="006D77B6" w:rsidRPr="006D77B6" w:rsidRDefault="006D77B6" w:rsidP="006D77B6">
      <w:pPr>
        <w:spacing w:after="200" w:line="360" w:lineRule="auto"/>
        <w:jc w:val="both"/>
        <w:rPr>
          <w:rFonts w:ascii="Times" w:hAnsi="Times" w:cstheme="majorBidi"/>
          <w:noProof/>
          <w:sz w:val="24"/>
          <w:szCs w:val="24"/>
        </w:rPr>
      </w:pPr>
      <w:r w:rsidRPr="006D77B6">
        <w:rPr>
          <w:rFonts w:ascii="Times" w:hAnsi="Times" w:cstheme="majorBidi"/>
          <w:b/>
          <w:bCs/>
          <w:noProof/>
          <w:sz w:val="24"/>
          <w:szCs w:val="24"/>
        </w:rPr>
        <w:t xml:space="preserve">Figure S4. Nitrate and SPAR variability in Hudson Bay. </w:t>
      </w:r>
      <w:r w:rsidRPr="006D77B6">
        <w:rPr>
          <w:rFonts w:ascii="Times" w:hAnsi="Times" w:cstheme="majorBidi"/>
          <w:noProof/>
          <w:sz w:val="24"/>
          <w:szCs w:val="24"/>
        </w:rPr>
        <w:t xml:space="preserve">Surface distribution of </w:t>
      </w:r>
      <w:r w:rsidR="003335EC">
        <w:rPr>
          <w:rFonts w:ascii="Times" w:hAnsi="Times" w:cstheme="majorBidi"/>
          <w:noProof/>
          <w:sz w:val="24"/>
          <w:szCs w:val="24"/>
        </w:rPr>
        <w:t>(a) n</w:t>
      </w:r>
      <w:r w:rsidRPr="006D77B6">
        <w:rPr>
          <w:rFonts w:ascii="Times" w:hAnsi="Times" w:cstheme="majorBidi"/>
          <w:noProof/>
          <w:sz w:val="24"/>
          <w:szCs w:val="24"/>
        </w:rPr>
        <w:t>itrate (NO</w:t>
      </w:r>
      <w:r w:rsidRPr="006D77B6">
        <w:rPr>
          <w:rFonts w:ascii="Times" w:hAnsi="Times" w:cstheme="majorBidi"/>
          <w:noProof/>
          <w:sz w:val="24"/>
          <w:szCs w:val="24"/>
          <w:vertAlign w:val="subscript"/>
        </w:rPr>
        <w:t>3</w:t>
      </w:r>
      <w:r w:rsidRPr="006D77B6">
        <w:rPr>
          <w:rFonts w:ascii="Times" w:hAnsi="Times" w:cstheme="majorBidi"/>
          <w:noProof/>
          <w:sz w:val="24"/>
          <w:szCs w:val="24"/>
        </w:rPr>
        <w:t>) concentrations and (b) surface photosynthetic active radiation (SPAR) across Hudson Bay during our study. The dots indicate locations of CTD casts, and the white area represents sea-ice concentration greater than 90%, as of 9 July 2018, based on weekly ice charts provided by the Canadian Ice Service.</w:t>
      </w:r>
    </w:p>
    <w:p w14:paraId="163208B7" w14:textId="5D2BFC90" w:rsidR="006D77B6" w:rsidRPr="006D77B6" w:rsidRDefault="006D77B6" w:rsidP="006D77B6">
      <w:pPr>
        <w:spacing w:after="200" w:line="360" w:lineRule="auto"/>
        <w:jc w:val="both"/>
        <w:rPr>
          <w:rFonts w:ascii="Times" w:hAnsi="Times" w:cstheme="majorBidi"/>
          <w:noProof/>
          <w:sz w:val="24"/>
          <w:szCs w:val="24"/>
        </w:rPr>
      </w:pPr>
      <w:r w:rsidRPr="006D77B6">
        <w:rPr>
          <w:rFonts w:ascii="Times" w:hAnsi="Times" w:cstheme="majorBidi"/>
          <w:b/>
          <w:bCs/>
          <w:noProof/>
          <w:sz w:val="24"/>
          <w:szCs w:val="24"/>
        </w:rPr>
        <w:t xml:space="preserve">Figure S5. </w:t>
      </w:r>
      <w:r w:rsidRPr="006D77B6">
        <w:rPr>
          <w:rFonts w:ascii="Times" w:hAnsi="Times" w:cstheme="majorBidi"/>
          <w:b/>
          <w:bCs/>
          <w:i/>
          <w:iCs/>
          <w:sz w:val="24"/>
          <w:szCs w:val="24"/>
        </w:rPr>
        <w:t>p</w:t>
      </w:r>
      <w:r w:rsidRPr="006D77B6">
        <w:rPr>
          <w:rFonts w:ascii="Times" w:hAnsi="Times" w:cstheme="majorBidi"/>
          <w:b/>
          <w:bCs/>
          <w:sz w:val="24"/>
          <w:szCs w:val="24"/>
        </w:rPr>
        <w:t>CO</w:t>
      </w:r>
      <w:r w:rsidRPr="006D77B6">
        <w:rPr>
          <w:rFonts w:ascii="Times" w:hAnsi="Times" w:cstheme="majorBidi"/>
          <w:b/>
          <w:bCs/>
          <w:sz w:val="24"/>
          <w:szCs w:val="24"/>
          <w:vertAlign w:val="subscript"/>
        </w:rPr>
        <w:t xml:space="preserve">2 </w:t>
      </w:r>
      <w:r w:rsidRPr="006D77B6">
        <w:rPr>
          <w:rFonts w:ascii="Times" w:hAnsi="Times" w:cstheme="majorBidi"/>
          <w:b/>
          <w:bCs/>
          <w:noProof/>
          <w:sz w:val="24"/>
          <w:szCs w:val="24"/>
        </w:rPr>
        <w:t>versus FDOM.</w:t>
      </w:r>
      <w:r w:rsidRPr="006D77B6">
        <w:rPr>
          <w:rFonts w:ascii="Times" w:hAnsi="Times" w:cstheme="majorBidi"/>
          <w:noProof/>
          <w:sz w:val="24"/>
          <w:szCs w:val="24"/>
        </w:rPr>
        <w:t xml:space="preserve"> Scatterplot of </w:t>
      </w:r>
      <w:r w:rsidRPr="006D77B6">
        <w:rPr>
          <w:rFonts w:ascii="Times" w:hAnsi="Times" w:cstheme="majorBidi"/>
          <w:i/>
          <w:iCs/>
          <w:sz w:val="24"/>
          <w:szCs w:val="24"/>
        </w:rPr>
        <w:t>p</w:t>
      </w:r>
      <w:r w:rsidRPr="006D77B6">
        <w:rPr>
          <w:rFonts w:ascii="Times" w:hAnsi="Times" w:cstheme="majorBidi"/>
          <w:sz w:val="24"/>
          <w:szCs w:val="24"/>
        </w:rPr>
        <w:t>CO</w:t>
      </w:r>
      <w:r w:rsidRPr="006D77B6">
        <w:rPr>
          <w:rFonts w:ascii="Times" w:hAnsi="Times" w:cstheme="majorBidi"/>
          <w:sz w:val="24"/>
          <w:szCs w:val="24"/>
          <w:vertAlign w:val="subscript"/>
        </w:rPr>
        <w:t xml:space="preserve">2 </w:t>
      </w:r>
      <w:r w:rsidRPr="006D77B6">
        <w:rPr>
          <w:rFonts w:ascii="Times" w:hAnsi="Times" w:cstheme="majorBidi"/>
          <w:noProof/>
          <w:sz w:val="24"/>
          <w:szCs w:val="24"/>
        </w:rPr>
        <w:t xml:space="preserve">versus </w:t>
      </w:r>
      <w:r w:rsidR="0065449F">
        <w:rPr>
          <w:rFonts w:ascii="Times" w:hAnsi="Times" w:cstheme="majorBidi"/>
          <w:noProof/>
          <w:sz w:val="24"/>
          <w:szCs w:val="24"/>
        </w:rPr>
        <w:t>fluorescent dissolved organic matter (</w:t>
      </w:r>
      <w:r w:rsidRPr="006D77B6">
        <w:rPr>
          <w:rFonts w:ascii="Times" w:hAnsi="Times" w:cstheme="majorBidi"/>
          <w:noProof/>
          <w:sz w:val="24"/>
          <w:szCs w:val="24"/>
        </w:rPr>
        <w:t>FDOM</w:t>
      </w:r>
      <w:r w:rsidR="0065449F">
        <w:rPr>
          <w:rFonts w:ascii="Times" w:hAnsi="Times" w:cstheme="majorBidi"/>
          <w:noProof/>
          <w:sz w:val="24"/>
          <w:szCs w:val="24"/>
        </w:rPr>
        <w:t>)</w:t>
      </w:r>
      <w:r w:rsidRPr="006D77B6">
        <w:rPr>
          <w:rFonts w:ascii="Times" w:hAnsi="Times" w:cstheme="majorBidi"/>
          <w:noProof/>
          <w:sz w:val="24"/>
          <w:szCs w:val="24"/>
        </w:rPr>
        <w:t xml:space="preserve"> in Hudson Bay during our study, with the measurements from the SW coast in red.  </w:t>
      </w:r>
    </w:p>
    <w:p w14:paraId="188500C4" w14:textId="52453376" w:rsidR="006D77B6" w:rsidRPr="006D77B6" w:rsidRDefault="006D77B6" w:rsidP="006D77B6">
      <w:pPr>
        <w:spacing w:after="200" w:line="360" w:lineRule="auto"/>
        <w:jc w:val="both"/>
        <w:rPr>
          <w:rFonts w:ascii="Times" w:hAnsi="Times" w:cstheme="majorBidi"/>
          <w:sz w:val="24"/>
          <w:szCs w:val="24"/>
        </w:rPr>
      </w:pPr>
      <w:r w:rsidRPr="006D77B6">
        <w:rPr>
          <w:rFonts w:ascii="Times" w:hAnsi="Times" w:cstheme="majorBidi"/>
          <w:b/>
          <w:bCs/>
          <w:sz w:val="24"/>
          <w:szCs w:val="24"/>
        </w:rPr>
        <w:t>Figure S6. CO</w:t>
      </w:r>
      <w:r w:rsidRPr="006D77B6">
        <w:rPr>
          <w:rFonts w:ascii="Times" w:hAnsi="Times" w:cstheme="majorBidi"/>
          <w:b/>
          <w:bCs/>
          <w:sz w:val="24"/>
          <w:szCs w:val="24"/>
          <w:vertAlign w:val="subscript"/>
        </w:rPr>
        <w:t>2</w:t>
      </w:r>
      <w:r w:rsidRPr="006D77B6">
        <w:rPr>
          <w:rFonts w:ascii="Times" w:hAnsi="Times" w:cstheme="majorBidi"/>
          <w:b/>
          <w:bCs/>
          <w:sz w:val="24"/>
          <w:szCs w:val="24"/>
        </w:rPr>
        <w:t xml:space="preserve"> fluxes in </w:t>
      </w:r>
      <w:r w:rsidR="0065449F">
        <w:rPr>
          <w:rFonts w:ascii="Times" w:hAnsi="Times" w:cstheme="majorBidi"/>
          <w:b/>
          <w:bCs/>
          <w:sz w:val="24"/>
          <w:szCs w:val="24"/>
        </w:rPr>
        <w:t xml:space="preserve">the </w:t>
      </w:r>
      <w:r w:rsidRPr="006D77B6">
        <w:rPr>
          <w:rFonts w:ascii="Times" w:hAnsi="Times" w:cstheme="majorBidi"/>
          <w:b/>
          <w:bCs/>
          <w:sz w:val="24"/>
          <w:szCs w:val="24"/>
        </w:rPr>
        <w:t>Nelson Estuary and NW polynya</w:t>
      </w:r>
      <w:r w:rsidRPr="006D77B6">
        <w:rPr>
          <w:rFonts w:ascii="Times" w:hAnsi="Times" w:cstheme="majorBidi"/>
          <w:sz w:val="24"/>
          <w:szCs w:val="24"/>
        </w:rPr>
        <w:t>. Spatial variability of sea</w:t>
      </w:r>
      <w:r w:rsidR="0065449F">
        <w:rPr>
          <w:rFonts w:ascii="Times" w:hAnsi="Times" w:cstheme="majorBidi"/>
          <w:sz w:val="24"/>
          <w:szCs w:val="24"/>
        </w:rPr>
        <w:t>–</w:t>
      </w:r>
      <w:r w:rsidRPr="006D77B6">
        <w:rPr>
          <w:rFonts w:ascii="Times" w:hAnsi="Times" w:cstheme="majorBidi"/>
          <w:sz w:val="24"/>
          <w:szCs w:val="24"/>
        </w:rPr>
        <w:t>air CO</w:t>
      </w:r>
      <w:r w:rsidRPr="006D77B6">
        <w:rPr>
          <w:rFonts w:ascii="Times" w:hAnsi="Times" w:cstheme="majorBidi"/>
          <w:sz w:val="24"/>
          <w:szCs w:val="24"/>
          <w:vertAlign w:val="subscript"/>
        </w:rPr>
        <w:t xml:space="preserve">2 </w:t>
      </w:r>
      <w:r w:rsidRPr="006D77B6">
        <w:rPr>
          <w:rFonts w:ascii="Times" w:hAnsi="Times" w:cstheme="majorBidi"/>
          <w:sz w:val="24"/>
          <w:szCs w:val="24"/>
        </w:rPr>
        <w:t>fluxes</w:t>
      </w:r>
      <w:r w:rsidRPr="006D77B6">
        <w:rPr>
          <w:rFonts w:ascii="Times" w:hAnsi="Times" w:cstheme="majorBidi"/>
          <w:sz w:val="24"/>
          <w:szCs w:val="24"/>
          <w:vertAlign w:val="subscript"/>
        </w:rPr>
        <w:t xml:space="preserve"> </w:t>
      </w:r>
      <w:r w:rsidRPr="006D77B6">
        <w:rPr>
          <w:rFonts w:ascii="Times" w:hAnsi="Times" w:cstheme="majorBidi"/>
          <w:sz w:val="24"/>
          <w:szCs w:val="24"/>
        </w:rPr>
        <w:t xml:space="preserve">in </w:t>
      </w:r>
      <w:r w:rsidR="0065449F">
        <w:rPr>
          <w:rFonts w:ascii="Times" w:hAnsi="Times" w:cstheme="majorBidi"/>
          <w:sz w:val="24"/>
          <w:szCs w:val="24"/>
        </w:rPr>
        <w:t xml:space="preserve">(a) </w:t>
      </w:r>
      <w:r w:rsidRPr="006D77B6">
        <w:rPr>
          <w:rFonts w:ascii="Times" w:hAnsi="Times" w:cstheme="majorBidi"/>
          <w:sz w:val="24"/>
          <w:szCs w:val="24"/>
        </w:rPr>
        <w:t xml:space="preserve">the Nelson and Churchill </w:t>
      </w:r>
      <w:r w:rsidR="0065449F">
        <w:rPr>
          <w:rFonts w:ascii="Times" w:hAnsi="Times" w:cstheme="majorBidi"/>
          <w:sz w:val="24"/>
          <w:szCs w:val="24"/>
        </w:rPr>
        <w:t>e</w:t>
      </w:r>
      <w:r w:rsidRPr="006D77B6">
        <w:rPr>
          <w:rFonts w:ascii="Times" w:hAnsi="Times" w:cstheme="majorBidi"/>
          <w:sz w:val="24"/>
          <w:szCs w:val="24"/>
        </w:rPr>
        <w:t>stuaries with the sea-ice cover as of 2 July 2018</w:t>
      </w:r>
      <w:r w:rsidR="0065449F">
        <w:rPr>
          <w:rFonts w:ascii="Times" w:hAnsi="Times" w:cstheme="majorBidi"/>
          <w:sz w:val="24"/>
          <w:szCs w:val="24"/>
        </w:rPr>
        <w:t xml:space="preserve"> </w:t>
      </w:r>
      <w:r w:rsidRPr="006D77B6">
        <w:rPr>
          <w:rFonts w:ascii="Times" w:hAnsi="Times" w:cstheme="majorBidi"/>
          <w:sz w:val="24"/>
          <w:szCs w:val="24"/>
        </w:rPr>
        <w:t xml:space="preserve">and (b) the NW polynya with the sea-ice cover as of 16 June 2018. </w:t>
      </w:r>
    </w:p>
    <w:p w14:paraId="417B2017" w14:textId="5B03D7CB" w:rsidR="006D77B6" w:rsidRPr="006D77B6" w:rsidRDefault="006D77B6" w:rsidP="006D77B6">
      <w:pPr>
        <w:spacing w:after="200" w:line="360" w:lineRule="auto"/>
        <w:jc w:val="both"/>
        <w:rPr>
          <w:rFonts w:ascii="Times" w:hAnsi="Times" w:cstheme="majorBidi"/>
          <w:sz w:val="24"/>
          <w:szCs w:val="24"/>
        </w:rPr>
      </w:pPr>
      <w:r w:rsidRPr="006D77B6">
        <w:rPr>
          <w:rFonts w:ascii="Times" w:hAnsi="Times" w:cstheme="majorBidi"/>
          <w:b/>
          <w:bCs/>
          <w:sz w:val="24"/>
          <w:szCs w:val="24"/>
        </w:rPr>
        <w:t>Table S1.</w:t>
      </w:r>
      <w:r w:rsidRPr="006D77B6">
        <w:rPr>
          <w:rFonts w:ascii="Times" w:hAnsi="Times" w:cstheme="majorBidi"/>
          <w:sz w:val="24"/>
          <w:szCs w:val="24"/>
        </w:rPr>
        <w:t xml:space="preserve"> </w:t>
      </w:r>
      <w:r w:rsidRPr="000629F5">
        <w:rPr>
          <w:rFonts w:ascii="Times" w:hAnsi="Times" w:cstheme="majorBidi"/>
          <w:bCs/>
          <w:sz w:val="24"/>
          <w:szCs w:val="24"/>
        </w:rPr>
        <w:t>Shipboard and NARR match-up measurements</w:t>
      </w:r>
      <w:r w:rsidRPr="0065449F">
        <w:rPr>
          <w:rFonts w:ascii="Times" w:hAnsi="Times" w:cstheme="majorBidi"/>
          <w:sz w:val="24"/>
          <w:szCs w:val="24"/>
        </w:rPr>
        <w:t xml:space="preserve"> of</w:t>
      </w:r>
      <w:r w:rsidRPr="006D77B6">
        <w:rPr>
          <w:rFonts w:ascii="Times" w:hAnsi="Times" w:cstheme="majorBidi"/>
          <w:sz w:val="24"/>
          <w:szCs w:val="24"/>
        </w:rPr>
        <w:t xml:space="preserve"> wind speed, air temperature, and sea</w:t>
      </w:r>
      <w:r w:rsidR="0065449F">
        <w:rPr>
          <w:rFonts w:ascii="Times" w:hAnsi="Times" w:cstheme="majorBidi"/>
          <w:sz w:val="24"/>
          <w:szCs w:val="24"/>
        </w:rPr>
        <w:t>–</w:t>
      </w:r>
      <w:r w:rsidRPr="006D77B6">
        <w:rPr>
          <w:rFonts w:ascii="Times" w:hAnsi="Times" w:cstheme="majorBidi"/>
          <w:sz w:val="24"/>
          <w:szCs w:val="24"/>
        </w:rPr>
        <w:t>air CO</w:t>
      </w:r>
      <w:r w:rsidRPr="006D77B6">
        <w:rPr>
          <w:rFonts w:ascii="Times" w:hAnsi="Times" w:cstheme="majorBidi"/>
          <w:sz w:val="24"/>
          <w:szCs w:val="24"/>
          <w:vertAlign w:val="subscript"/>
        </w:rPr>
        <w:t>2</w:t>
      </w:r>
      <w:r w:rsidRPr="006D77B6">
        <w:rPr>
          <w:rFonts w:ascii="Times" w:hAnsi="Times" w:cstheme="majorBidi"/>
          <w:sz w:val="24"/>
          <w:szCs w:val="24"/>
        </w:rPr>
        <w:t xml:space="preserve"> fluxes from 31 May</w:t>
      </w:r>
      <w:r w:rsidRPr="006D77B6">
        <w:rPr>
          <w:rFonts w:ascii="Times" w:hAnsi="Times" w:cs="Times"/>
          <w:sz w:val="24"/>
          <w:szCs w:val="24"/>
        </w:rPr>
        <w:t xml:space="preserve"> to </w:t>
      </w:r>
      <w:r w:rsidRPr="006D77B6">
        <w:rPr>
          <w:rFonts w:ascii="Times" w:hAnsi="Times" w:cstheme="majorBidi"/>
          <w:sz w:val="24"/>
          <w:szCs w:val="24"/>
        </w:rPr>
        <w:t>2 July 2018</w:t>
      </w:r>
      <w:r w:rsidRPr="006D77B6">
        <w:rPr>
          <w:rFonts w:ascii="Times" w:hAnsi="Times" w:cstheme="majorBidi"/>
          <w:sz w:val="24"/>
          <w:szCs w:val="24"/>
          <w:vertAlign w:val="superscript"/>
        </w:rPr>
        <w:t>a</w:t>
      </w:r>
      <w:r w:rsidRPr="006D77B6">
        <w:rPr>
          <w:rFonts w:ascii="Times" w:hAnsi="Times" w:cstheme="majorBidi"/>
          <w:sz w:val="24"/>
          <w:szCs w:val="24"/>
        </w:rPr>
        <w:t xml:space="preserve">. </w:t>
      </w:r>
    </w:p>
    <w:p w14:paraId="2B8AF7BC" w14:textId="77777777" w:rsidR="0012222B" w:rsidRPr="006D77B6" w:rsidRDefault="0012222B" w:rsidP="0012222B">
      <w:pPr>
        <w:spacing w:after="200" w:line="360" w:lineRule="auto"/>
        <w:rPr>
          <w:rFonts w:ascii="Times" w:hAnsi="Times"/>
          <w:b/>
          <w:bCs/>
          <w:sz w:val="24"/>
          <w:szCs w:val="24"/>
        </w:rPr>
      </w:pPr>
      <w:r w:rsidRPr="006D77B6">
        <w:rPr>
          <w:rFonts w:ascii="Times" w:hAnsi="Times"/>
          <w:b/>
          <w:bCs/>
          <w:sz w:val="24"/>
          <w:szCs w:val="24"/>
        </w:rPr>
        <w:t xml:space="preserve">Text S1. </w:t>
      </w:r>
      <w:r w:rsidRPr="000629F5">
        <w:rPr>
          <w:rFonts w:ascii="Times" w:hAnsi="Times"/>
          <w:bCs/>
          <w:sz w:val="24"/>
          <w:szCs w:val="24"/>
          <w:lang w:val="en-CA"/>
        </w:rPr>
        <w:t xml:space="preserve">Thermal and non-thermal </w:t>
      </w:r>
      <w:r w:rsidRPr="000629F5">
        <w:rPr>
          <w:rFonts w:ascii="Times" w:hAnsi="Times" w:cstheme="majorBidi"/>
          <w:bCs/>
          <w:i/>
          <w:iCs/>
          <w:sz w:val="24"/>
          <w:szCs w:val="24"/>
        </w:rPr>
        <w:t>p</w:t>
      </w:r>
      <w:r w:rsidRPr="000629F5">
        <w:rPr>
          <w:rFonts w:ascii="Times" w:hAnsi="Times" w:cstheme="majorBidi"/>
          <w:bCs/>
          <w:sz w:val="24"/>
          <w:szCs w:val="24"/>
        </w:rPr>
        <w:t>CO</w:t>
      </w:r>
      <w:r w:rsidRPr="000629F5">
        <w:rPr>
          <w:rFonts w:ascii="Times" w:hAnsi="Times" w:cstheme="majorBidi"/>
          <w:bCs/>
          <w:sz w:val="24"/>
          <w:szCs w:val="24"/>
          <w:vertAlign w:val="subscript"/>
        </w:rPr>
        <w:t>2</w:t>
      </w:r>
      <w:r w:rsidRPr="0065449F">
        <w:rPr>
          <w:rFonts w:ascii="Times" w:hAnsi="Times" w:cstheme="majorBidi"/>
          <w:sz w:val="24"/>
          <w:szCs w:val="24"/>
        </w:rPr>
        <w:t xml:space="preserve"> </w:t>
      </w:r>
      <w:r w:rsidRPr="000629F5">
        <w:rPr>
          <w:rFonts w:ascii="Times" w:hAnsi="Times"/>
          <w:bCs/>
          <w:sz w:val="24"/>
          <w:szCs w:val="24"/>
          <w:lang w:val="en-CA"/>
        </w:rPr>
        <w:t>calculations</w:t>
      </w:r>
    </w:p>
    <w:p w14:paraId="0D4EB7EC" w14:textId="5F3D06BC" w:rsidR="005030CB" w:rsidRDefault="006D77B6" w:rsidP="005030CB">
      <w:pPr>
        <w:spacing w:after="200" w:line="360" w:lineRule="auto"/>
        <w:rPr>
          <w:rFonts w:ascii="Times" w:hAnsi="Times"/>
          <w:b/>
          <w:bCs/>
          <w:sz w:val="24"/>
          <w:szCs w:val="24"/>
          <w:lang w:val="en-CA"/>
        </w:rPr>
      </w:pPr>
      <w:r w:rsidRPr="006D77B6">
        <w:rPr>
          <w:rFonts w:ascii="Times" w:hAnsi="Times"/>
          <w:b/>
          <w:bCs/>
          <w:sz w:val="24"/>
          <w:szCs w:val="24"/>
        </w:rPr>
        <w:t xml:space="preserve">Text S2. </w:t>
      </w:r>
      <w:r w:rsidRPr="000629F5">
        <w:rPr>
          <w:rFonts w:ascii="Times" w:hAnsi="Times"/>
          <w:bCs/>
          <w:sz w:val="24"/>
          <w:szCs w:val="24"/>
          <w:lang w:val="en-CA"/>
        </w:rPr>
        <w:t>Uncertainties of CO</w:t>
      </w:r>
      <w:r w:rsidRPr="000629F5">
        <w:rPr>
          <w:rFonts w:ascii="Times" w:hAnsi="Times"/>
          <w:bCs/>
          <w:sz w:val="24"/>
          <w:szCs w:val="24"/>
          <w:vertAlign w:val="subscript"/>
          <w:lang w:val="en-CA"/>
        </w:rPr>
        <w:t>2</w:t>
      </w:r>
      <w:r w:rsidRPr="000629F5">
        <w:rPr>
          <w:rFonts w:ascii="Times" w:hAnsi="Times"/>
          <w:bCs/>
          <w:sz w:val="24"/>
          <w:szCs w:val="24"/>
          <w:lang w:val="en-CA"/>
        </w:rPr>
        <w:t xml:space="preserve"> flux estimation</w:t>
      </w:r>
      <w:r w:rsidR="005030CB">
        <w:rPr>
          <w:rFonts w:ascii="Times" w:hAnsi="Times"/>
          <w:b/>
          <w:bCs/>
          <w:sz w:val="24"/>
          <w:szCs w:val="24"/>
          <w:lang w:val="en-CA"/>
        </w:rPr>
        <w:br w:type="page"/>
      </w:r>
    </w:p>
    <w:p w14:paraId="1FF29D4C" w14:textId="77777777" w:rsidR="005030CB" w:rsidRDefault="005030CB" w:rsidP="00BD59AC">
      <w:pPr>
        <w:spacing w:after="200" w:line="360" w:lineRule="auto"/>
        <w:rPr>
          <w:rFonts w:ascii="Times" w:hAnsi="Times"/>
          <w:b/>
          <w:bCs/>
          <w:sz w:val="24"/>
          <w:szCs w:val="24"/>
          <w:lang w:val="en-CA"/>
        </w:rPr>
      </w:pPr>
      <w:r w:rsidRPr="005030CB">
        <w:rPr>
          <w:rFonts w:ascii="Times" w:hAnsi="Times"/>
          <w:b/>
          <w:bCs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14E73514" wp14:editId="04EBFE16">
            <wp:extent cx="5943600" cy="3345865"/>
            <wp:effectExtent l="0" t="0" r="0" b="6985"/>
            <wp:docPr id="2" name="Picture 2" descr="E:\Bayses\Paper2_Underway\Drafts\Review\Revision1\Maps\Figure 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yses\Paper2_Underway\Drafts\Review\Revision1\Maps\Figure S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927CE" w14:textId="76727B91" w:rsidR="00B873F2" w:rsidRPr="00D54F0E" w:rsidRDefault="00737E47" w:rsidP="00D54F0E">
      <w:pPr>
        <w:spacing w:after="200" w:line="360" w:lineRule="auto"/>
        <w:jc w:val="both"/>
        <w:rPr>
          <w:rFonts w:ascii="Times" w:hAnsi="Times" w:cstheme="majorBidi"/>
          <w:sz w:val="24"/>
          <w:szCs w:val="24"/>
        </w:rPr>
      </w:pPr>
      <w:r w:rsidRPr="006D77B6">
        <w:rPr>
          <w:rFonts w:ascii="Times" w:hAnsi="Times" w:cstheme="majorBidi"/>
          <w:b/>
          <w:bCs/>
          <w:sz w:val="24"/>
          <w:szCs w:val="24"/>
        </w:rPr>
        <w:t xml:space="preserve">Figure S1. </w:t>
      </w:r>
      <w:r>
        <w:rPr>
          <w:rFonts w:ascii="Times" w:hAnsi="Times" w:cstheme="majorBidi"/>
          <w:b/>
          <w:bCs/>
          <w:sz w:val="24"/>
          <w:szCs w:val="24"/>
        </w:rPr>
        <w:t xml:space="preserve">Sea-ice concentration from daily </w:t>
      </w:r>
      <w:r w:rsidRPr="006D77B6">
        <w:rPr>
          <w:rFonts w:ascii="Times" w:hAnsi="Times" w:cstheme="majorBidi"/>
          <w:b/>
          <w:bCs/>
          <w:sz w:val="24"/>
          <w:szCs w:val="24"/>
        </w:rPr>
        <w:t>AMSR2</w:t>
      </w:r>
      <w:r>
        <w:rPr>
          <w:rFonts w:ascii="Times" w:hAnsi="Times" w:cstheme="majorBidi"/>
          <w:b/>
          <w:bCs/>
          <w:sz w:val="24"/>
          <w:szCs w:val="24"/>
        </w:rPr>
        <w:t xml:space="preserve"> and</w:t>
      </w:r>
      <w:r w:rsidRPr="006D77B6">
        <w:rPr>
          <w:rFonts w:ascii="Times" w:hAnsi="Times" w:cstheme="majorBidi"/>
          <w:b/>
          <w:bCs/>
          <w:sz w:val="24"/>
          <w:szCs w:val="24"/>
        </w:rPr>
        <w:t xml:space="preserve"> </w:t>
      </w:r>
      <w:r>
        <w:rPr>
          <w:rFonts w:ascii="Times" w:hAnsi="Times" w:cstheme="majorBidi"/>
          <w:b/>
          <w:bCs/>
          <w:sz w:val="24"/>
          <w:szCs w:val="24"/>
        </w:rPr>
        <w:t xml:space="preserve">weekly </w:t>
      </w:r>
      <w:r w:rsidRPr="006D77B6">
        <w:rPr>
          <w:rFonts w:ascii="Times" w:hAnsi="Times" w:cstheme="majorBidi"/>
          <w:b/>
          <w:bCs/>
          <w:sz w:val="24"/>
          <w:szCs w:val="24"/>
        </w:rPr>
        <w:t>CISDA</w:t>
      </w:r>
      <w:r>
        <w:rPr>
          <w:rFonts w:ascii="Times" w:hAnsi="Times" w:cstheme="majorBidi"/>
          <w:b/>
          <w:bCs/>
          <w:sz w:val="24"/>
          <w:szCs w:val="24"/>
        </w:rPr>
        <w:t xml:space="preserve"> sea-ice products, and ship-recorded observations</w:t>
      </w:r>
      <w:r w:rsidRPr="006D77B6">
        <w:rPr>
          <w:rFonts w:ascii="Times" w:hAnsi="Times" w:cstheme="majorBidi"/>
          <w:b/>
          <w:bCs/>
          <w:sz w:val="24"/>
          <w:szCs w:val="24"/>
        </w:rPr>
        <w:t>.</w:t>
      </w:r>
      <w:r w:rsidRPr="006D77B6">
        <w:rPr>
          <w:rFonts w:ascii="Times" w:hAnsi="Times" w:cstheme="majorBidi"/>
          <w:sz w:val="24"/>
          <w:szCs w:val="24"/>
        </w:rPr>
        <w:t xml:space="preserve"> </w:t>
      </w:r>
      <w:r>
        <w:rPr>
          <w:rFonts w:ascii="Times" w:hAnsi="Times" w:cstheme="majorBidi"/>
          <w:sz w:val="24"/>
          <w:szCs w:val="24"/>
        </w:rPr>
        <w:t>S</w:t>
      </w:r>
      <w:r w:rsidRPr="006D77B6">
        <w:rPr>
          <w:rFonts w:ascii="Times" w:hAnsi="Times" w:cstheme="majorBidi"/>
          <w:sz w:val="24"/>
          <w:szCs w:val="24"/>
        </w:rPr>
        <w:t>ea</w:t>
      </w:r>
      <w:r>
        <w:rPr>
          <w:rFonts w:ascii="Times" w:hAnsi="Times" w:cstheme="majorBidi"/>
          <w:sz w:val="24"/>
          <w:szCs w:val="24"/>
        </w:rPr>
        <w:t>-</w:t>
      </w:r>
      <w:r w:rsidRPr="006D77B6">
        <w:rPr>
          <w:rFonts w:ascii="Times" w:hAnsi="Times" w:cstheme="majorBidi"/>
          <w:sz w:val="24"/>
          <w:szCs w:val="24"/>
        </w:rPr>
        <w:t xml:space="preserve">ice concentration </w:t>
      </w:r>
      <w:r>
        <w:rPr>
          <w:rFonts w:ascii="Times" w:hAnsi="Times" w:cstheme="majorBidi"/>
          <w:sz w:val="24"/>
          <w:szCs w:val="24"/>
        </w:rPr>
        <w:t xml:space="preserve">(%) </w:t>
      </w:r>
      <w:r w:rsidRPr="006D77B6">
        <w:rPr>
          <w:rFonts w:ascii="Times" w:hAnsi="Times" w:cstheme="majorBidi"/>
          <w:sz w:val="24"/>
          <w:szCs w:val="24"/>
        </w:rPr>
        <w:t xml:space="preserve">from daily AMSR2 </w:t>
      </w:r>
      <w:r>
        <w:rPr>
          <w:rFonts w:ascii="Times" w:hAnsi="Times" w:cstheme="majorBidi"/>
          <w:sz w:val="24"/>
          <w:szCs w:val="24"/>
        </w:rPr>
        <w:t xml:space="preserve">products (blue), </w:t>
      </w:r>
      <w:r w:rsidRPr="006D77B6">
        <w:rPr>
          <w:rFonts w:ascii="Times" w:hAnsi="Times" w:cstheme="majorBidi"/>
          <w:sz w:val="24"/>
          <w:szCs w:val="24"/>
        </w:rPr>
        <w:t>weekly CISDA sea</w:t>
      </w:r>
      <w:r>
        <w:rPr>
          <w:rFonts w:ascii="Times" w:hAnsi="Times" w:cstheme="majorBidi"/>
          <w:sz w:val="24"/>
          <w:szCs w:val="24"/>
        </w:rPr>
        <w:t>-</w:t>
      </w:r>
      <w:r w:rsidRPr="006D77B6">
        <w:rPr>
          <w:rFonts w:ascii="Times" w:hAnsi="Times" w:cstheme="majorBidi"/>
          <w:sz w:val="24"/>
          <w:szCs w:val="24"/>
        </w:rPr>
        <w:t>ice products</w:t>
      </w:r>
      <w:r>
        <w:rPr>
          <w:rFonts w:ascii="Times" w:hAnsi="Times" w:cstheme="majorBidi"/>
          <w:sz w:val="24"/>
          <w:szCs w:val="24"/>
        </w:rPr>
        <w:t xml:space="preserve"> (black)</w:t>
      </w:r>
      <w:r w:rsidRPr="006D77B6">
        <w:rPr>
          <w:rFonts w:ascii="Times" w:hAnsi="Times" w:cstheme="majorBidi"/>
          <w:sz w:val="24"/>
          <w:szCs w:val="24"/>
        </w:rPr>
        <w:t xml:space="preserve">, </w:t>
      </w:r>
      <w:r>
        <w:rPr>
          <w:rFonts w:ascii="Times" w:hAnsi="Times" w:cstheme="majorBidi"/>
          <w:sz w:val="24"/>
          <w:szCs w:val="24"/>
        </w:rPr>
        <w:t xml:space="preserve">and </w:t>
      </w:r>
      <w:r w:rsidRPr="006D77B6">
        <w:rPr>
          <w:rFonts w:ascii="Times" w:hAnsi="Times" w:cstheme="majorBidi"/>
          <w:i/>
          <w:iCs/>
          <w:sz w:val="24"/>
          <w:szCs w:val="24"/>
        </w:rPr>
        <w:t>in situ</w:t>
      </w:r>
      <w:r w:rsidRPr="006D77B6">
        <w:rPr>
          <w:rFonts w:ascii="Times" w:hAnsi="Times" w:cstheme="majorBidi"/>
          <w:sz w:val="24"/>
          <w:szCs w:val="24"/>
        </w:rPr>
        <w:t xml:space="preserve"> observations recorded by the ship officers </w:t>
      </w:r>
      <w:r>
        <w:rPr>
          <w:rFonts w:ascii="Times" w:hAnsi="Times" w:cstheme="majorBidi"/>
          <w:sz w:val="24"/>
          <w:szCs w:val="24"/>
        </w:rPr>
        <w:t>(</w:t>
      </w:r>
      <w:r w:rsidRPr="006D77B6">
        <w:rPr>
          <w:rFonts w:ascii="Times" w:hAnsi="Times" w:cstheme="majorBidi"/>
          <w:sz w:val="24"/>
          <w:szCs w:val="24"/>
        </w:rPr>
        <w:t>red circles</w:t>
      </w:r>
      <w:r>
        <w:rPr>
          <w:rFonts w:ascii="Times" w:hAnsi="Times" w:cstheme="majorBidi"/>
          <w:sz w:val="24"/>
          <w:szCs w:val="24"/>
        </w:rPr>
        <w:t>)</w:t>
      </w:r>
      <w:r w:rsidRPr="006D77B6">
        <w:rPr>
          <w:rFonts w:ascii="Times" w:hAnsi="Times" w:cstheme="majorBidi"/>
          <w:sz w:val="24"/>
          <w:szCs w:val="24"/>
        </w:rPr>
        <w:t xml:space="preserve">. </w:t>
      </w:r>
      <w:r w:rsidR="00B873F2">
        <w:rPr>
          <w:rFonts w:ascii="Times" w:hAnsi="Times"/>
          <w:b/>
          <w:bCs/>
          <w:sz w:val="24"/>
          <w:szCs w:val="24"/>
          <w:lang w:val="en-CA"/>
        </w:rPr>
        <w:br w:type="page"/>
      </w:r>
    </w:p>
    <w:p w14:paraId="5DC8D058" w14:textId="77777777" w:rsidR="00B873F2" w:rsidRPr="00B873F2" w:rsidRDefault="009363DC" w:rsidP="00B873F2">
      <w:pPr>
        <w:spacing w:after="200" w:line="360" w:lineRule="auto"/>
        <w:rPr>
          <w:rFonts w:ascii="Times" w:hAnsi="Times" w:cstheme="majorBidi"/>
          <w:sz w:val="24"/>
          <w:szCs w:val="24"/>
        </w:rPr>
      </w:pPr>
      <w:r w:rsidRPr="009363DC">
        <w:rPr>
          <w:rFonts w:ascii="Times" w:hAnsi="Times" w:cstheme="majorBidi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6C7F3FD9" wp14:editId="68C147F6">
            <wp:extent cx="5943600" cy="2713594"/>
            <wp:effectExtent l="0" t="0" r="0" b="0"/>
            <wp:docPr id="3" name="Picture 3" descr="E:\Bayses\Paper2_Underway\Drafts\Last Draft\Maps\Figure 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yses\Paper2_Underway\Drafts\Last Draft\Maps\Figure S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D96E2" w14:textId="79131BD2" w:rsidR="00FA7DA7" w:rsidRDefault="00A762A7" w:rsidP="00140E4E">
      <w:pPr>
        <w:autoSpaceDE w:val="0"/>
        <w:autoSpaceDN w:val="0"/>
        <w:adjustRightInd w:val="0"/>
        <w:spacing w:after="200" w:line="360" w:lineRule="auto"/>
        <w:jc w:val="both"/>
        <w:rPr>
          <w:rFonts w:ascii="Times" w:hAnsi="Times" w:cstheme="majorBidi"/>
          <w:sz w:val="24"/>
          <w:szCs w:val="24"/>
        </w:rPr>
      </w:pPr>
      <w:r w:rsidRPr="00A762A7">
        <w:rPr>
          <w:rFonts w:ascii="Times" w:hAnsi="Times" w:cstheme="majorBidi"/>
          <w:b/>
          <w:bCs/>
          <w:sz w:val="24"/>
          <w:szCs w:val="24"/>
        </w:rPr>
        <w:t xml:space="preserve">Figure </w:t>
      </w:r>
      <w:r w:rsidR="00140E4E" w:rsidRPr="00A762A7">
        <w:rPr>
          <w:rFonts w:ascii="Times" w:hAnsi="Times" w:cstheme="majorBidi"/>
          <w:b/>
          <w:bCs/>
          <w:sz w:val="24"/>
          <w:szCs w:val="24"/>
        </w:rPr>
        <w:t>S</w:t>
      </w:r>
      <w:r w:rsidR="00140E4E">
        <w:rPr>
          <w:rFonts w:ascii="Times" w:hAnsi="Times" w:cstheme="majorBidi"/>
          <w:b/>
          <w:bCs/>
          <w:sz w:val="24"/>
          <w:szCs w:val="24"/>
        </w:rPr>
        <w:t>2</w:t>
      </w:r>
      <w:r w:rsidRPr="00A762A7">
        <w:rPr>
          <w:rFonts w:ascii="Times" w:hAnsi="Times" w:cstheme="majorBidi"/>
          <w:b/>
          <w:bCs/>
          <w:sz w:val="24"/>
          <w:szCs w:val="24"/>
        </w:rPr>
        <w:t xml:space="preserve">. </w:t>
      </w:r>
      <w:r w:rsidR="00737E47">
        <w:rPr>
          <w:rFonts w:ascii="Times" w:hAnsi="Times" w:cstheme="majorBidi"/>
          <w:b/>
          <w:bCs/>
          <w:sz w:val="24"/>
          <w:szCs w:val="24"/>
        </w:rPr>
        <w:t>Regional maps of c</w:t>
      </w:r>
      <w:r w:rsidRPr="00A762A7">
        <w:rPr>
          <w:rFonts w:ascii="Times" w:hAnsi="Times" w:cstheme="majorBidi"/>
          <w:b/>
          <w:bCs/>
          <w:sz w:val="24"/>
          <w:szCs w:val="24"/>
        </w:rPr>
        <w:t>hanges in sea</w:t>
      </w:r>
      <w:r w:rsidR="00737E47">
        <w:rPr>
          <w:rFonts w:ascii="Times" w:hAnsi="Times" w:cstheme="majorBidi"/>
          <w:b/>
          <w:bCs/>
          <w:sz w:val="24"/>
          <w:szCs w:val="24"/>
        </w:rPr>
        <w:t>-</w:t>
      </w:r>
      <w:r w:rsidRPr="00A762A7">
        <w:rPr>
          <w:rFonts w:ascii="Times" w:hAnsi="Times" w:cstheme="majorBidi"/>
          <w:b/>
          <w:bCs/>
          <w:sz w:val="24"/>
          <w:szCs w:val="24"/>
        </w:rPr>
        <w:t>ice cover over time</w:t>
      </w:r>
      <w:r w:rsidRPr="00A762A7">
        <w:rPr>
          <w:rFonts w:ascii="Times" w:hAnsi="Times" w:cstheme="majorBidi"/>
          <w:sz w:val="24"/>
          <w:szCs w:val="24"/>
        </w:rPr>
        <w:t>. Sea</w:t>
      </w:r>
      <w:r w:rsidR="00737E47">
        <w:rPr>
          <w:rFonts w:ascii="Times" w:hAnsi="Times" w:cstheme="majorBidi"/>
          <w:sz w:val="24"/>
          <w:szCs w:val="24"/>
        </w:rPr>
        <w:t>-</w:t>
      </w:r>
      <w:r w:rsidRPr="00A762A7">
        <w:rPr>
          <w:rFonts w:ascii="Times" w:hAnsi="Times" w:cstheme="majorBidi"/>
          <w:sz w:val="24"/>
          <w:szCs w:val="24"/>
        </w:rPr>
        <w:t xml:space="preserve">ice concentration </w:t>
      </w:r>
      <w:r w:rsidR="003335EC">
        <w:rPr>
          <w:rFonts w:ascii="Times" w:hAnsi="Times" w:cstheme="majorBidi"/>
          <w:sz w:val="24"/>
          <w:szCs w:val="24"/>
        </w:rPr>
        <w:t xml:space="preserve">(%, color-coded) </w:t>
      </w:r>
      <w:r w:rsidRPr="00A762A7">
        <w:rPr>
          <w:rFonts w:ascii="Times" w:hAnsi="Times" w:cstheme="majorBidi"/>
          <w:sz w:val="24"/>
          <w:szCs w:val="24"/>
        </w:rPr>
        <w:t>at approximately the start (28 May), middle (18 June), and end (16 July) of our cruise in Hudson Bay. Sea</w:t>
      </w:r>
      <w:r w:rsidR="00737E47">
        <w:rPr>
          <w:rFonts w:ascii="Times" w:hAnsi="Times" w:cstheme="majorBidi"/>
          <w:sz w:val="24"/>
          <w:szCs w:val="24"/>
        </w:rPr>
        <w:t>-</w:t>
      </w:r>
      <w:r w:rsidRPr="00A762A7">
        <w:rPr>
          <w:rFonts w:ascii="Times" w:hAnsi="Times" w:cstheme="majorBidi"/>
          <w:sz w:val="24"/>
          <w:szCs w:val="24"/>
        </w:rPr>
        <w:t>ice concentrations were provided by the Canadian Ice Service. Dates are year-month-day.</w:t>
      </w:r>
      <w:r w:rsidR="00FA7DA7">
        <w:rPr>
          <w:rFonts w:ascii="Times" w:hAnsi="Times" w:cstheme="majorBidi"/>
          <w:noProof/>
          <w:sz w:val="24"/>
          <w:szCs w:val="24"/>
        </w:rPr>
        <w:br w:type="page"/>
      </w:r>
    </w:p>
    <w:p w14:paraId="64C250EA" w14:textId="77777777" w:rsidR="00FA7DA7" w:rsidRPr="00B873F2" w:rsidRDefault="00FA7DA7" w:rsidP="00FA7DA7">
      <w:pPr>
        <w:spacing w:after="200" w:line="360" w:lineRule="auto"/>
        <w:rPr>
          <w:rFonts w:ascii="Times" w:hAnsi="Times" w:cstheme="majorBidi"/>
          <w:sz w:val="24"/>
          <w:szCs w:val="24"/>
        </w:rPr>
      </w:pPr>
      <w:r w:rsidRPr="009363DC">
        <w:rPr>
          <w:rFonts w:ascii="Times" w:hAnsi="Times" w:cstheme="majorBidi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59F2AA5E" wp14:editId="4D7EB79B">
            <wp:extent cx="5943600" cy="1897230"/>
            <wp:effectExtent l="0" t="0" r="0" b="8255"/>
            <wp:docPr id="5" name="Picture 5" descr="E:\Bayses\Paper2_Underway\Drafts\Last Draft\Maps\Figure 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yses\Paper2_Underway\Drafts\Last Draft\Maps\Figure S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701BE" w14:textId="142BD1E4" w:rsidR="000B720D" w:rsidRDefault="00FA7DA7" w:rsidP="00761076">
      <w:pPr>
        <w:spacing w:after="200" w:line="360" w:lineRule="auto"/>
        <w:jc w:val="both"/>
        <w:rPr>
          <w:rFonts w:ascii="Times" w:hAnsi="Times" w:cstheme="majorBidi"/>
          <w:sz w:val="24"/>
          <w:szCs w:val="24"/>
        </w:rPr>
      </w:pPr>
      <w:r w:rsidRPr="00E64452">
        <w:rPr>
          <w:rFonts w:ascii="Times" w:hAnsi="Times" w:cstheme="majorBidi"/>
          <w:b/>
          <w:bCs/>
          <w:sz w:val="24"/>
          <w:szCs w:val="24"/>
        </w:rPr>
        <w:t xml:space="preserve">Figure </w:t>
      </w:r>
      <w:r w:rsidR="00140E4E" w:rsidRPr="00E64452">
        <w:rPr>
          <w:rFonts w:ascii="Times" w:hAnsi="Times" w:cstheme="majorBidi"/>
          <w:b/>
          <w:bCs/>
          <w:sz w:val="24"/>
          <w:szCs w:val="24"/>
        </w:rPr>
        <w:t>S</w:t>
      </w:r>
      <w:r w:rsidR="00140E4E">
        <w:rPr>
          <w:rFonts w:ascii="Times" w:hAnsi="Times" w:cstheme="majorBidi"/>
          <w:b/>
          <w:bCs/>
          <w:sz w:val="24"/>
          <w:szCs w:val="24"/>
        </w:rPr>
        <w:t>3</w:t>
      </w:r>
      <w:r w:rsidRPr="00E64452">
        <w:rPr>
          <w:rFonts w:ascii="Times" w:hAnsi="Times" w:cstheme="majorBidi"/>
          <w:b/>
          <w:bCs/>
          <w:sz w:val="24"/>
          <w:szCs w:val="24"/>
        </w:rPr>
        <w:t xml:space="preserve">. Air temperature and </w:t>
      </w:r>
      <w:r w:rsidR="00761076">
        <w:rPr>
          <w:rFonts w:ascii="Times" w:hAnsi="Times" w:cstheme="majorBidi"/>
          <w:b/>
          <w:bCs/>
          <w:sz w:val="24"/>
          <w:szCs w:val="24"/>
        </w:rPr>
        <w:t>sea</w:t>
      </w:r>
      <w:r w:rsidR="003335EC">
        <w:rPr>
          <w:rFonts w:ascii="Times" w:hAnsi="Times" w:cstheme="majorBidi"/>
          <w:b/>
          <w:bCs/>
          <w:sz w:val="24"/>
          <w:szCs w:val="24"/>
        </w:rPr>
        <w:t>–</w:t>
      </w:r>
      <w:r w:rsidR="00761076">
        <w:rPr>
          <w:rFonts w:ascii="Times" w:hAnsi="Times" w:cstheme="majorBidi"/>
          <w:b/>
          <w:bCs/>
          <w:sz w:val="24"/>
          <w:szCs w:val="24"/>
        </w:rPr>
        <w:t>air</w:t>
      </w:r>
      <w:r w:rsidRPr="00E64452">
        <w:rPr>
          <w:rFonts w:ascii="Times" w:hAnsi="Times" w:cstheme="majorBidi"/>
          <w:b/>
          <w:bCs/>
          <w:sz w:val="24"/>
          <w:szCs w:val="24"/>
        </w:rPr>
        <w:t xml:space="preserve"> CO</w:t>
      </w:r>
      <w:r w:rsidRPr="00E64452">
        <w:rPr>
          <w:rFonts w:ascii="Times" w:hAnsi="Times" w:cstheme="majorBidi"/>
          <w:b/>
          <w:bCs/>
          <w:sz w:val="24"/>
          <w:szCs w:val="24"/>
          <w:vertAlign w:val="subscript"/>
        </w:rPr>
        <w:t>2</w:t>
      </w:r>
      <w:r w:rsidRPr="00E64452">
        <w:rPr>
          <w:rFonts w:ascii="Times" w:hAnsi="Times" w:cstheme="majorBidi"/>
          <w:b/>
          <w:bCs/>
          <w:sz w:val="24"/>
          <w:szCs w:val="24"/>
        </w:rPr>
        <w:t xml:space="preserve"> gradient in Hudson Bay.</w:t>
      </w:r>
      <w:r w:rsidRPr="00E64452">
        <w:rPr>
          <w:rFonts w:ascii="Times" w:hAnsi="Times" w:cstheme="majorBidi"/>
          <w:sz w:val="24"/>
          <w:szCs w:val="24"/>
        </w:rPr>
        <w:t xml:space="preserve"> Spatial variability of (a) NARR air temperature, and (b) the measured </w:t>
      </w:r>
      <w:r w:rsidR="004A4E34">
        <w:rPr>
          <w:rFonts w:ascii="Times" w:hAnsi="Times" w:cstheme="majorBidi"/>
          <w:sz w:val="24"/>
          <w:szCs w:val="24"/>
        </w:rPr>
        <w:t>sea</w:t>
      </w:r>
      <w:r w:rsidR="003335EC">
        <w:rPr>
          <w:rFonts w:ascii="Times" w:hAnsi="Times" w:cstheme="majorBidi"/>
          <w:sz w:val="24"/>
          <w:szCs w:val="24"/>
        </w:rPr>
        <w:t>–</w:t>
      </w:r>
      <w:r w:rsidR="004A4E34">
        <w:rPr>
          <w:rFonts w:ascii="Times" w:hAnsi="Times" w:cstheme="majorBidi"/>
          <w:sz w:val="24"/>
          <w:szCs w:val="24"/>
        </w:rPr>
        <w:t>air</w:t>
      </w:r>
      <w:r w:rsidRPr="00E64452">
        <w:rPr>
          <w:rFonts w:ascii="Times" w:hAnsi="Times" w:cstheme="majorBidi"/>
          <w:sz w:val="24"/>
          <w:szCs w:val="24"/>
        </w:rPr>
        <w:t xml:space="preserve"> gradient of CO</w:t>
      </w:r>
      <w:r w:rsidRPr="00E64452">
        <w:rPr>
          <w:rFonts w:ascii="Times" w:hAnsi="Times" w:cstheme="majorBidi"/>
          <w:sz w:val="24"/>
          <w:szCs w:val="24"/>
          <w:vertAlign w:val="subscript"/>
        </w:rPr>
        <w:t>2</w:t>
      </w:r>
      <w:r w:rsidRPr="00E64452">
        <w:rPr>
          <w:rFonts w:ascii="Times" w:hAnsi="Times" w:cstheme="majorBidi"/>
          <w:sz w:val="24"/>
          <w:szCs w:val="24"/>
        </w:rPr>
        <w:t xml:space="preserve"> partial pressure (∆</w:t>
      </w:r>
      <w:r w:rsidRPr="00E64452">
        <w:rPr>
          <w:rFonts w:ascii="Times" w:hAnsi="Times" w:cstheme="majorBidi"/>
          <w:i/>
          <w:iCs/>
          <w:sz w:val="24"/>
          <w:szCs w:val="24"/>
        </w:rPr>
        <w:t>p</w:t>
      </w:r>
      <w:r w:rsidRPr="00E64452">
        <w:rPr>
          <w:rFonts w:ascii="Times" w:hAnsi="Times" w:cstheme="majorBidi"/>
          <w:sz w:val="24"/>
          <w:szCs w:val="24"/>
        </w:rPr>
        <w:t>CO</w:t>
      </w:r>
      <w:r w:rsidRPr="00E64452">
        <w:rPr>
          <w:rFonts w:ascii="Times" w:hAnsi="Times" w:cstheme="majorBidi"/>
          <w:sz w:val="24"/>
          <w:szCs w:val="24"/>
          <w:vertAlign w:val="subscript"/>
        </w:rPr>
        <w:t>2</w:t>
      </w:r>
      <w:r w:rsidRPr="00E64452">
        <w:rPr>
          <w:rFonts w:ascii="Times" w:hAnsi="Times" w:cstheme="majorBidi"/>
          <w:sz w:val="24"/>
          <w:szCs w:val="24"/>
        </w:rPr>
        <w:t xml:space="preserve">) during our study time. </w:t>
      </w:r>
      <w:r w:rsidR="000B720D">
        <w:rPr>
          <w:rFonts w:ascii="Times" w:hAnsi="Times" w:cstheme="majorBidi"/>
          <w:noProof/>
          <w:sz w:val="24"/>
          <w:szCs w:val="24"/>
        </w:rPr>
        <w:br w:type="page"/>
      </w:r>
    </w:p>
    <w:p w14:paraId="5AFA9C9B" w14:textId="77777777" w:rsidR="00B873F2" w:rsidRPr="00B873F2" w:rsidRDefault="009363DC" w:rsidP="00B873F2">
      <w:pPr>
        <w:spacing w:after="200" w:line="360" w:lineRule="auto"/>
        <w:rPr>
          <w:rFonts w:ascii="Times" w:hAnsi="Times" w:cstheme="majorBidi"/>
          <w:noProof/>
          <w:sz w:val="24"/>
          <w:szCs w:val="24"/>
        </w:rPr>
      </w:pPr>
      <w:r w:rsidRPr="009363DC">
        <w:rPr>
          <w:rFonts w:ascii="Times" w:hAnsi="Times" w:cstheme="majorBidi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11569EE3" wp14:editId="431A1B51">
            <wp:extent cx="5943600" cy="1684046"/>
            <wp:effectExtent l="0" t="0" r="0" b="0"/>
            <wp:docPr id="4" name="Picture 4" descr="E:\Bayses\Paper2_Underway\Drafts\Last Draft\Maps\Figure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yses\Paper2_Underway\Drafts\Last Draft\Maps\Figure S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6C431" w14:textId="05352BB1" w:rsidR="000B720D" w:rsidRDefault="00A762A7" w:rsidP="00140E4E">
      <w:pPr>
        <w:spacing w:after="200" w:line="360" w:lineRule="auto"/>
        <w:jc w:val="both"/>
        <w:rPr>
          <w:rFonts w:ascii="Times" w:hAnsi="Times" w:cstheme="majorBidi"/>
          <w:noProof/>
          <w:sz w:val="24"/>
          <w:szCs w:val="24"/>
        </w:rPr>
      </w:pPr>
      <w:r w:rsidRPr="00A762A7">
        <w:rPr>
          <w:rFonts w:ascii="Times" w:hAnsi="Times" w:cstheme="majorBidi"/>
          <w:b/>
          <w:bCs/>
          <w:noProof/>
          <w:sz w:val="24"/>
          <w:szCs w:val="24"/>
        </w:rPr>
        <w:t xml:space="preserve">Figure </w:t>
      </w:r>
      <w:r w:rsidR="00140E4E" w:rsidRPr="00A762A7">
        <w:rPr>
          <w:rFonts w:ascii="Times" w:hAnsi="Times" w:cstheme="majorBidi"/>
          <w:b/>
          <w:bCs/>
          <w:noProof/>
          <w:sz w:val="24"/>
          <w:szCs w:val="24"/>
        </w:rPr>
        <w:t>S</w:t>
      </w:r>
      <w:r w:rsidR="00140E4E">
        <w:rPr>
          <w:rFonts w:ascii="Times" w:hAnsi="Times" w:cstheme="majorBidi"/>
          <w:b/>
          <w:bCs/>
          <w:noProof/>
          <w:sz w:val="24"/>
          <w:szCs w:val="24"/>
        </w:rPr>
        <w:t>4</w:t>
      </w:r>
      <w:r w:rsidRPr="00A762A7">
        <w:rPr>
          <w:rFonts w:ascii="Times" w:hAnsi="Times" w:cstheme="majorBidi"/>
          <w:b/>
          <w:bCs/>
          <w:noProof/>
          <w:sz w:val="24"/>
          <w:szCs w:val="24"/>
        </w:rPr>
        <w:t xml:space="preserve">. Nitrate and SPAR variability in Hudson Bay. </w:t>
      </w:r>
      <w:r w:rsidRPr="00A762A7">
        <w:rPr>
          <w:rFonts w:ascii="Times" w:hAnsi="Times" w:cstheme="majorBidi"/>
          <w:noProof/>
          <w:sz w:val="24"/>
          <w:szCs w:val="24"/>
        </w:rPr>
        <w:t xml:space="preserve">Surface distribution of </w:t>
      </w:r>
      <w:r w:rsidR="003335EC">
        <w:rPr>
          <w:rFonts w:ascii="Times" w:hAnsi="Times" w:cstheme="majorBidi"/>
          <w:noProof/>
          <w:sz w:val="24"/>
          <w:szCs w:val="24"/>
        </w:rPr>
        <w:t>(a) n</w:t>
      </w:r>
      <w:r w:rsidRPr="00A762A7">
        <w:rPr>
          <w:rFonts w:ascii="Times" w:hAnsi="Times" w:cstheme="majorBidi"/>
          <w:noProof/>
          <w:sz w:val="24"/>
          <w:szCs w:val="24"/>
        </w:rPr>
        <w:t>itrate (NO</w:t>
      </w:r>
      <w:r w:rsidRPr="00A762A7">
        <w:rPr>
          <w:rFonts w:ascii="Times" w:hAnsi="Times" w:cstheme="majorBidi"/>
          <w:noProof/>
          <w:sz w:val="24"/>
          <w:szCs w:val="24"/>
          <w:vertAlign w:val="subscript"/>
        </w:rPr>
        <w:t>3</w:t>
      </w:r>
      <w:r w:rsidRPr="00A762A7">
        <w:rPr>
          <w:rFonts w:ascii="Times" w:hAnsi="Times" w:cstheme="majorBidi"/>
          <w:noProof/>
          <w:sz w:val="24"/>
          <w:szCs w:val="24"/>
        </w:rPr>
        <w:t>) concentrations and (b) surface photosynthetic active radiation (SPAR) across Hudson Bay during our study. The dots indicate locations of CTD casts, and the white area represents sea-ice concentration greater than 90%, as of 9 July 2018, based on weekly ice charts provided by the Canadian Ice Service.</w:t>
      </w:r>
      <w:r w:rsidR="000B720D">
        <w:rPr>
          <w:rFonts w:ascii="Times" w:hAnsi="Times" w:cstheme="majorBidi"/>
          <w:noProof/>
          <w:sz w:val="24"/>
          <w:szCs w:val="24"/>
        </w:rPr>
        <w:br w:type="page"/>
      </w:r>
    </w:p>
    <w:p w14:paraId="2AB17C7F" w14:textId="77777777" w:rsidR="00B873F2" w:rsidRPr="00B873F2" w:rsidRDefault="00AF41D2" w:rsidP="00B873F2">
      <w:pPr>
        <w:spacing w:after="200" w:line="360" w:lineRule="auto"/>
        <w:rPr>
          <w:rFonts w:ascii="Times" w:hAnsi="Times" w:cstheme="majorBidi"/>
          <w:noProof/>
          <w:sz w:val="24"/>
          <w:szCs w:val="24"/>
        </w:rPr>
      </w:pPr>
      <w:r w:rsidRPr="00AF41D2">
        <w:rPr>
          <w:rFonts w:ascii="Times" w:hAnsi="Times" w:cstheme="majorBidi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5B96DCBF" wp14:editId="459F81EC">
            <wp:extent cx="5943600" cy="3257989"/>
            <wp:effectExtent l="0" t="0" r="0" b="0"/>
            <wp:docPr id="1" name="Picture 1" descr="E:\Bayses\Paper2_Underway\Drafts\6th Draft\Maps\Figure S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yses\Paper2_Underway\Drafts\6th Draft\Maps\Figure S3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1CECD" w14:textId="37B0AE11" w:rsidR="000B720D" w:rsidRDefault="00A762A7" w:rsidP="00140E4E">
      <w:pPr>
        <w:spacing w:after="200" w:line="360" w:lineRule="auto"/>
        <w:jc w:val="both"/>
        <w:rPr>
          <w:rFonts w:ascii="Times" w:hAnsi="Times" w:cstheme="majorBidi"/>
          <w:noProof/>
          <w:sz w:val="24"/>
          <w:szCs w:val="24"/>
        </w:rPr>
      </w:pPr>
      <w:r w:rsidRPr="00A762A7">
        <w:rPr>
          <w:rFonts w:ascii="Times" w:hAnsi="Times" w:cstheme="majorBidi"/>
          <w:b/>
          <w:bCs/>
          <w:noProof/>
          <w:sz w:val="24"/>
          <w:szCs w:val="24"/>
        </w:rPr>
        <w:t xml:space="preserve">Figure </w:t>
      </w:r>
      <w:r w:rsidR="00140E4E" w:rsidRPr="00A762A7">
        <w:rPr>
          <w:rFonts w:ascii="Times" w:hAnsi="Times" w:cstheme="majorBidi"/>
          <w:b/>
          <w:bCs/>
          <w:noProof/>
          <w:sz w:val="24"/>
          <w:szCs w:val="24"/>
        </w:rPr>
        <w:t>S</w:t>
      </w:r>
      <w:r w:rsidR="00140E4E">
        <w:rPr>
          <w:rFonts w:ascii="Times" w:hAnsi="Times" w:cstheme="majorBidi"/>
          <w:b/>
          <w:bCs/>
          <w:noProof/>
          <w:sz w:val="24"/>
          <w:szCs w:val="24"/>
        </w:rPr>
        <w:t>5</w:t>
      </w:r>
      <w:r w:rsidRPr="00A762A7">
        <w:rPr>
          <w:rFonts w:ascii="Times" w:hAnsi="Times" w:cstheme="majorBidi"/>
          <w:b/>
          <w:bCs/>
          <w:noProof/>
          <w:sz w:val="24"/>
          <w:szCs w:val="24"/>
        </w:rPr>
        <w:t xml:space="preserve">. </w:t>
      </w:r>
      <w:r w:rsidRPr="00A762A7">
        <w:rPr>
          <w:rFonts w:ascii="Times" w:hAnsi="Times" w:cstheme="majorBidi"/>
          <w:b/>
          <w:bCs/>
          <w:i/>
          <w:iCs/>
          <w:sz w:val="24"/>
          <w:szCs w:val="24"/>
        </w:rPr>
        <w:t>p</w:t>
      </w:r>
      <w:r w:rsidRPr="00A762A7">
        <w:rPr>
          <w:rFonts w:ascii="Times" w:hAnsi="Times" w:cstheme="majorBidi"/>
          <w:b/>
          <w:bCs/>
          <w:sz w:val="24"/>
          <w:szCs w:val="24"/>
        </w:rPr>
        <w:t>CO</w:t>
      </w:r>
      <w:r w:rsidRPr="00A762A7">
        <w:rPr>
          <w:rFonts w:ascii="Times" w:hAnsi="Times" w:cstheme="majorBidi"/>
          <w:b/>
          <w:bCs/>
          <w:sz w:val="24"/>
          <w:szCs w:val="24"/>
          <w:vertAlign w:val="subscript"/>
        </w:rPr>
        <w:t xml:space="preserve">2 </w:t>
      </w:r>
      <w:r w:rsidRPr="00A762A7">
        <w:rPr>
          <w:rFonts w:ascii="Times" w:hAnsi="Times" w:cstheme="majorBidi"/>
          <w:b/>
          <w:bCs/>
          <w:noProof/>
          <w:sz w:val="24"/>
          <w:szCs w:val="24"/>
        </w:rPr>
        <w:t>versus FDOM.</w:t>
      </w:r>
      <w:r w:rsidRPr="00A762A7">
        <w:rPr>
          <w:rFonts w:ascii="Times" w:hAnsi="Times" w:cstheme="majorBidi"/>
          <w:noProof/>
          <w:sz w:val="24"/>
          <w:szCs w:val="24"/>
        </w:rPr>
        <w:t xml:space="preserve"> Scatterplot of </w:t>
      </w:r>
      <w:r w:rsidRPr="00A762A7">
        <w:rPr>
          <w:rFonts w:ascii="Times" w:hAnsi="Times" w:cstheme="majorBidi"/>
          <w:i/>
          <w:iCs/>
          <w:sz w:val="24"/>
          <w:szCs w:val="24"/>
        </w:rPr>
        <w:t>p</w:t>
      </w:r>
      <w:r w:rsidRPr="00A762A7">
        <w:rPr>
          <w:rFonts w:ascii="Times" w:hAnsi="Times" w:cstheme="majorBidi"/>
          <w:sz w:val="24"/>
          <w:szCs w:val="24"/>
        </w:rPr>
        <w:t>CO</w:t>
      </w:r>
      <w:r w:rsidRPr="00A762A7">
        <w:rPr>
          <w:rFonts w:ascii="Times" w:hAnsi="Times" w:cstheme="majorBidi"/>
          <w:sz w:val="24"/>
          <w:szCs w:val="24"/>
          <w:vertAlign w:val="subscript"/>
        </w:rPr>
        <w:t xml:space="preserve">2 </w:t>
      </w:r>
      <w:r w:rsidRPr="00A762A7">
        <w:rPr>
          <w:rFonts w:ascii="Times" w:hAnsi="Times" w:cstheme="majorBidi"/>
          <w:noProof/>
          <w:sz w:val="24"/>
          <w:szCs w:val="24"/>
        </w:rPr>
        <w:t xml:space="preserve">versus </w:t>
      </w:r>
      <w:r w:rsidR="0065449F">
        <w:rPr>
          <w:rFonts w:ascii="Times" w:hAnsi="Times" w:cstheme="majorBidi"/>
          <w:noProof/>
          <w:sz w:val="24"/>
          <w:szCs w:val="24"/>
        </w:rPr>
        <w:t>fluorescent dissolved organic matter (</w:t>
      </w:r>
      <w:r w:rsidRPr="00A762A7">
        <w:rPr>
          <w:rFonts w:ascii="Times" w:hAnsi="Times" w:cstheme="majorBidi"/>
          <w:noProof/>
          <w:sz w:val="24"/>
          <w:szCs w:val="24"/>
        </w:rPr>
        <w:t>FDOM</w:t>
      </w:r>
      <w:r w:rsidR="0065449F">
        <w:rPr>
          <w:rFonts w:ascii="Times" w:hAnsi="Times" w:cstheme="majorBidi"/>
          <w:noProof/>
          <w:sz w:val="24"/>
          <w:szCs w:val="24"/>
        </w:rPr>
        <w:t>)</w:t>
      </w:r>
      <w:r w:rsidRPr="00A762A7">
        <w:rPr>
          <w:rFonts w:ascii="Times" w:hAnsi="Times" w:cstheme="majorBidi"/>
          <w:noProof/>
          <w:sz w:val="24"/>
          <w:szCs w:val="24"/>
        </w:rPr>
        <w:t xml:space="preserve"> in Hudson Bay during our study, with the measurements from the SW coast in red.  </w:t>
      </w:r>
      <w:r w:rsidR="000B720D">
        <w:rPr>
          <w:rFonts w:ascii="Times" w:hAnsi="Times" w:cstheme="majorBidi"/>
          <w:noProof/>
          <w:sz w:val="24"/>
          <w:szCs w:val="24"/>
        </w:rPr>
        <w:br w:type="page"/>
      </w:r>
    </w:p>
    <w:p w14:paraId="3E67974B" w14:textId="77777777" w:rsidR="00B873F2" w:rsidRPr="00B873F2" w:rsidRDefault="00705AF8" w:rsidP="00B873F2">
      <w:pPr>
        <w:spacing w:after="200" w:line="360" w:lineRule="auto"/>
        <w:jc w:val="both"/>
        <w:rPr>
          <w:rFonts w:ascii="Times" w:hAnsi="Times" w:cstheme="majorBidi"/>
          <w:sz w:val="24"/>
          <w:szCs w:val="24"/>
        </w:rPr>
      </w:pPr>
      <w:r w:rsidRPr="00705AF8">
        <w:rPr>
          <w:rFonts w:ascii="Times" w:hAnsi="Times" w:cstheme="majorBidi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13482237" wp14:editId="51554589">
            <wp:extent cx="5943600" cy="3908854"/>
            <wp:effectExtent l="0" t="0" r="0" b="0"/>
            <wp:docPr id="7" name="Picture 7" descr="E:\Bayses\Paper2_Underway\Drafts\Review\Revision1\Maps\Figure 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yses\Paper2_Underway\Drafts\Review\Revision1\Maps\Figure S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3E5CC" w14:textId="3FFC0018" w:rsidR="000B720D" w:rsidRPr="00BD59AC" w:rsidRDefault="00D04909" w:rsidP="004A4E34">
      <w:pPr>
        <w:spacing w:after="200" w:line="360" w:lineRule="auto"/>
        <w:jc w:val="both"/>
        <w:rPr>
          <w:rFonts w:ascii="Times" w:hAnsi="Times" w:cstheme="majorBidi"/>
          <w:sz w:val="24"/>
          <w:szCs w:val="24"/>
        </w:rPr>
      </w:pPr>
      <w:r w:rsidRPr="00D04909">
        <w:rPr>
          <w:rFonts w:ascii="Times" w:hAnsi="Times" w:cstheme="majorBidi"/>
          <w:b/>
          <w:bCs/>
          <w:sz w:val="24"/>
          <w:szCs w:val="24"/>
        </w:rPr>
        <w:t xml:space="preserve">Figure </w:t>
      </w:r>
      <w:r w:rsidR="00140E4E" w:rsidRPr="00D04909">
        <w:rPr>
          <w:rFonts w:ascii="Times" w:hAnsi="Times" w:cstheme="majorBidi"/>
          <w:b/>
          <w:bCs/>
          <w:sz w:val="24"/>
          <w:szCs w:val="24"/>
        </w:rPr>
        <w:t>S</w:t>
      </w:r>
      <w:r w:rsidR="00140E4E">
        <w:rPr>
          <w:rFonts w:ascii="Times" w:hAnsi="Times" w:cstheme="majorBidi"/>
          <w:b/>
          <w:bCs/>
          <w:sz w:val="24"/>
          <w:szCs w:val="24"/>
        </w:rPr>
        <w:t>6</w:t>
      </w:r>
      <w:r w:rsidRPr="00D04909">
        <w:rPr>
          <w:rFonts w:ascii="Times" w:hAnsi="Times" w:cstheme="majorBidi"/>
          <w:b/>
          <w:bCs/>
          <w:sz w:val="24"/>
          <w:szCs w:val="24"/>
        </w:rPr>
        <w:t>. CO</w:t>
      </w:r>
      <w:r w:rsidRPr="00D04909">
        <w:rPr>
          <w:rFonts w:ascii="Times" w:hAnsi="Times" w:cstheme="majorBidi"/>
          <w:b/>
          <w:bCs/>
          <w:sz w:val="24"/>
          <w:szCs w:val="24"/>
          <w:vertAlign w:val="subscript"/>
        </w:rPr>
        <w:t>2</w:t>
      </w:r>
      <w:r w:rsidRPr="00D04909">
        <w:rPr>
          <w:rFonts w:ascii="Times" w:hAnsi="Times" w:cstheme="majorBidi"/>
          <w:b/>
          <w:bCs/>
          <w:sz w:val="24"/>
          <w:szCs w:val="24"/>
        </w:rPr>
        <w:t xml:space="preserve"> fluxes in </w:t>
      </w:r>
      <w:r w:rsidR="0065449F">
        <w:rPr>
          <w:rFonts w:ascii="Times" w:hAnsi="Times" w:cstheme="majorBidi"/>
          <w:b/>
          <w:bCs/>
          <w:sz w:val="24"/>
          <w:szCs w:val="24"/>
        </w:rPr>
        <w:t xml:space="preserve">the </w:t>
      </w:r>
      <w:r w:rsidRPr="00D04909">
        <w:rPr>
          <w:rFonts w:ascii="Times" w:hAnsi="Times" w:cstheme="majorBidi"/>
          <w:b/>
          <w:bCs/>
          <w:sz w:val="24"/>
          <w:szCs w:val="24"/>
        </w:rPr>
        <w:t>Nelson Estuary and NW polynya</w:t>
      </w:r>
      <w:r w:rsidRPr="00D04909">
        <w:rPr>
          <w:rFonts w:ascii="Times" w:hAnsi="Times" w:cstheme="majorBidi"/>
          <w:sz w:val="24"/>
          <w:szCs w:val="24"/>
        </w:rPr>
        <w:t xml:space="preserve">. Spatial variability of </w:t>
      </w:r>
      <w:r w:rsidR="004A4E34">
        <w:rPr>
          <w:rFonts w:ascii="Times" w:hAnsi="Times" w:cstheme="majorBidi"/>
          <w:sz w:val="24"/>
          <w:szCs w:val="24"/>
        </w:rPr>
        <w:t>sea</w:t>
      </w:r>
      <w:r w:rsidR="0065449F">
        <w:rPr>
          <w:rFonts w:ascii="Times" w:hAnsi="Times" w:cstheme="majorBidi"/>
          <w:sz w:val="24"/>
          <w:szCs w:val="24"/>
        </w:rPr>
        <w:t>–</w:t>
      </w:r>
      <w:r w:rsidR="004A4E34">
        <w:rPr>
          <w:rFonts w:ascii="Times" w:hAnsi="Times" w:cstheme="majorBidi"/>
          <w:sz w:val="24"/>
          <w:szCs w:val="24"/>
        </w:rPr>
        <w:t>air</w:t>
      </w:r>
      <w:r w:rsidRPr="00D04909">
        <w:rPr>
          <w:rFonts w:ascii="Times" w:hAnsi="Times" w:cstheme="majorBidi"/>
          <w:sz w:val="24"/>
          <w:szCs w:val="24"/>
        </w:rPr>
        <w:t xml:space="preserve"> CO</w:t>
      </w:r>
      <w:r w:rsidRPr="00D04909">
        <w:rPr>
          <w:rFonts w:ascii="Times" w:hAnsi="Times" w:cstheme="majorBidi"/>
          <w:sz w:val="24"/>
          <w:szCs w:val="24"/>
          <w:vertAlign w:val="subscript"/>
        </w:rPr>
        <w:t xml:space="preserve">2 </w:t>
      </w:r>
      <w:r w:rsidRPr="00D04909">
        <w:rPr>
          <w:rFonts w:ascii="Times" w:hAnsi="Times" w:cstheme="majorBidi"/>
          <w:sz w:val="24"/>
          <w:szCs w:val="24"/>
        </w:rPr>
        <w:t>fluxes</w:t>
      </w:r>
      <w:r w:rsidRPr="00D04909">
        <w:rPr>
          <w:rFonts w:ascii="Times" w:hAnsi="Times" w:cstheme="majorBidi"/>
          <w:sz w:val="24"/>
          <w:szCs w:val="24"/>
          <w:vertAlign w:val="subscript"/>
        </w:rPr>
        <w:t xml:space="preserve"> </w:t>
      </w:r>
      <w:r w:rsidRPr="00D04909">
        <w:rPr>
          <w:rFonts w:ascii="Times" w:hAnsi="Times" w:cstheme="majorBidi"/>
          <w:sz w:val="24"/>
          <w:szCs w:val="24"/>
        </w:rPr>
        <w:t xml:space="preserve">in </w:t>
      </w:r>
      <w:r w:rsidR="0065449F">
        <w:rPr>
          <w:rFonts w:ascii="Times" w:hAnsi="Times" w:cstheme="majorBidi"/>
          <w:sz w:val="24"/>
          <w:szCs w:val="24"/>
        </w:rPr>
        <w:t xml:space="preserve">(a) </w:t>
      </w:r>
      <w:r w:rsidRPr="00D04909">
        <w:rPr>
          <w:rFonts w:ascii="Times" w:hAnsi="Times" w:cstheme="majorBidi"/>
          <w:sz w:val="24"/>
          <w:szCs w:val="24"/>
        </w:rPr>
        <w:t xml:space="preserve">the Nelson and Churchill </w:t>
      </w:r>
      <w:r w:rsidR="0065449F">
        <w:rPr>
          <w:rFonts w:ascii="Times" w:hAnsi="Times" w:cstheme="majorBidi"/>
          <w:sz w:val="24"/>
          <w:szCs w:val="24"/>
        </w:rPr>
        <w:t>e</w:t>
      </w:r>
      <w:r w:rsidRPr="00D04909">
        <w:rPr>
          <w:rFonts w:ascii="Times" w:hAnsi="Times" w:cstheme="majorBidi"/>
          <w:sz w:val="24"/>
          <w:szCs w:val="24"/>
        </w:rPr>
        <w:t xml:space="preserve">stuaries with the sea-ice cover as of 2 July 2018 and (b) the NW polynya with the sea-ice cover as of 16 June 2018. </w:t>
      </w:r>
      <w:r w:rsidR="000B720D">
        <w:rPr>
          <w:rFonts w:ascii="Times" w:hAnsi="Times" w:cstheme="majorBidi"/>
          <w:b/>
          <w:bCs/>
          <w:sz w:val="24"/>
          <w:szCs w:val="24"/>
        </w:rPr>
        <w:br w:type="page"/>
      </w:r>
    </w:p>
    <w:p w14:paraId="27339CE0" w14:textId="63589D17" w:rsidR="00D72F77" w:rsidRPr="00B873F2" w:rsidRDefault="00281428" w:rsidP="00761076">
      <w:pPr>
        <w:spacing w:after="200" w:line="360" w:lineRule="auto"/>
        <w:jc w:val="both"/>
        <w:rPr>
          <w:rFonts w:ascii="Times" w:hAnsi="Times" w:cstheme="majorBidi"/>
          <w:sz w:val="24"/>
          <w:szCs w:val="24"/>
        </w:rPr>
      </w:pPr>
      <w:r w:rsidRPr="00281428">
        <w:rPr>
          <w:rFonts w:ascii="Times" w:hAnsi="Times" w:cstheme="majorBidi"/>
          <w:b/>
          <w:bCs/>
          <w:sz w:val="24"/>
          <w:szCs w:val="24"/>
        </w:rPr>
        <w:lastRenderedPageBreak/>
        <w:t>Table S1.</w:t>
      </w:r>
      <w:r w:rsidRPr="00281428">
        <w:rPr>
          <w:rFonts w:ascii="Times" w:hAnsi="Times" w:cstheme="majorBidi"/>
          <w:sz w:val="24"/>
          <w:szCs w:val="24"/>
        </w:rPr>
        <w:t xml:space="preserve"> </w:t>
      </w:r>
      <w:r w:rsidRPr="000629F5">
        <w:rPr>
          <w:rFonts w:ascii="Times" w:hAnsi="Times" w:cstheme="majorBidi"/>
          <w:bCs/>
          <w:sz w:val="24"/>
          <w:szCs w:val="24"/>
        </w:rPr>
        <w:t>Shipboard and NARR match-up measurements</w:t>
      </w:r>
      <w:r w:rsidR="00D366E5">
        <w:rPr>
          <w:rFonts w:ascii="Times" w:hAnsi="Times" w:cstheme="majorBidi"/>
          <w:sz w:val="24"/>
          <w:szCs w:val="24"/>
        </w:rPr>
        <w:t xml:space="preserve"> of wind speed</w:t>
      </w:r>
      <w:r w:rsidRPr="00281428">
        <w:rPr>
          <w:rFonts w:ascii="Times" w:hAnsi="Times" w:cstheme="majorBidi"/>
          <w:sz w:val="24"/>
          <w:szCs w:val="24"/>
        </w:rPr>
        <w:t xml:space="preserve">, air temperature, and </w:t>
      </w:r>
      <w:r w:rsidR="00761076">
        <w:rPr>
          <w:rFonts w:ascii="Times" w:hAnsi="Times" w:cstheme="majorBidi"/>
          <w:sz w:val="24"/>
          <w:szCs w:val="24"/>
        </w:rPr>
        <w:t>sea-air</w:t>
      </w:r>
      <w:r w:rsidRPr="00281428">
        <w:rPr>
          <w:rFonts w:ascii="Times" w:hAnsi="Times" w:cstheme="majorBidi"/>
          <w:sz w:val="24"/>
          <w:szCs w:val="24"/>
        </w:rPr>
        <w:t xml:space="preserve"> CO</w:t>
      </w:r>
      <w:r w:rsidRPr="00281428">
        <w:rPr>
          <w:rFonts w:ascii="Times" w:hAnsi="Times" w:cstheme="majorBidi"/>
          <w:sz w:val="24"/>
          <w:szCs w:val="24"/>
          <w:vertAlign w:val="subscript"/>
        </w:rPr>
        <w:t>2</w:t>
      </w:r>
      <w:r w:rsidRPr="00281428">
        <w:rPr>
          <w:rFonts w:ascii="Times" w:hAnsi="Times" w:cstheme="majorBidi"/>
          <w:sz w:val="24"/>
          <w:szCs w:val="24"/>
        </w:rPr>
        <w:t xml:space="preserve"> fluxes from 31 May</w:t>
      </w:r>
      <w:r w:rsidRPr="00281428">
        <w:rPr>
          <w:rFonts w:ascii="Times" w:hAnsi="Times" w:cs="Times"/>
          <w:sz w:val="24"/>
          <w:szCs w:val="24"/>
        </w:rPr>
        <w:t xml:space="preserve"> to </w:t>
      </w:r>
      <w:r w:rsidRPr="00281428">
        <w:rPr>
          <w:rFonts w:ascii="Times" w:hAnsi="Times" w:cstheme="majorBidi"/>
          <w:sz w:val="24"/>
          <w:szCs w:val="24"/>
        </w:rPr>
        <w:t>2 July 2018</w:t>
      </w:r>
      <w:r w:rsidRPr="00281428">
        <w:rPr>
          <w:rFonts w:ascii="Times" w:hAnsi="Times" w:cstheme="majorBidi"/>
          <w:sz w:val="24"/>
          <w:szCs w:val="24"/>
          <w:vertAlign w:val="superscript"/>
        </w:rPr>
        <w:t>a</w:t>
      </w:r>
      <w:r w:rsidRPr="00281428">
        <w:rPr>
          <w:rFonts w:ascii="Times" w:hAnsi="Times" w:cstheme="majorBidi"/>
          <w:sz w:val="24"/>
          <w:szCs w:val="24"/>
        </w:rPr>
        <w:t xml:space="preserve">. </w:t>
      </w:r>
    </w:p>
    <w:tbl>
      <w:tblPr>
        <w:tblW w:w="917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69"/>
        <w:gridCol w:w="1245"/>
        <w:gridCol w:w="1186"/>
        <w:gridCol w:w="1128"/>
        <w:gridCol w:w="1171"/>
        <w:gridCol w:w="1661"/>
        <w:gridCol w:w="1710"/>
      </w:tblGrid>
      <w:tr w:rsidR="00B873F2" w:rsidRPr="00B873F2" w14:paraId="5EAC298C" w14:textId="77777777" w:rsidTr="007C08A8">
        <w:trPr>
          <w:trHeight w:val="196"/>
          <w:jc w:val="center"/>
        </w:trPr>
        <w:tc>
          <w:tcPr>
            <w:tcW w:w="1069" w:type="dxa"/>
            <w:vMerge w:val="restart"/>
            <w:shd w:val="clear" w:color="auto" w:fill="auto"/>
            <w:noWrap/>
            <w:vAlign w:val="bottom"/>
            <w:hideMark/>
          </w:tcPr>
          <w:p w14:paraId="02160815" w14:textId="77777777" w:rsidR="00B873F2" w:rsidRPr="00B873F2" w:rsidRDefault="00B873F2" w:rsidP="00B873F2">
            <w:pPr>
              <w:spacing w:after="0" w:line="240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</w:rPr>
            </w:pPr>
            <w:r w:rsidRPr="00B873F2">
              <w:rPr>
                <w:rFonts w:ascii="Times" w:eastAsia="Times New Roman" w:hAnsi="Times" w:cstheme="majorBidi"/>
                <w:color w:val="000000"/>
                <w:sz w:val="20"/>
              </w:rPr>
              <w:t>Stats</w:t>
            </w:r>
          </w:p>
          <w:p w14:paraId="2240C4C7" w14:textId="77777777" w:rsidR="00B873F2" w:rsidRPr="00B873F2" w:rsidRDefault="00B873F2" w:rsidP="00B873F2">
            <w:pPr>
              <w:spacing w:after="0" w:line="240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</w:rPr>
            </w:pP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9C9D426" w14:textId="77777777" w:rsidR="00B873F2" w:rsidRPr="00B873F2" w:rsidRDefault="007360A3" w:rsidP="00B873F2">
            <w:pPr>
              <w:spacing w:after="0" w:line="240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>Shipboard wind speed</w:t>
            </w:r>
          </w:p>
        </w:tc>
        <w:tc>
          <w:tcPr>
            <w:tcW w:w="118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EDC75B8" w14:textId="77777777" w:rsidR="00B873F2" w:rsidRPr="00B873F2" w:rsidRDefault="00B873F2" w:rsidP="007360A3">
            <w:pPr>
              <w:spacing w:after="0" w:line="240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 xml:space="preserve">NARR </w:t>
            </w:r>
            <w:r w:rsidR="007360A3"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>wind speed</w:t>
            </w:r>
          </w:p>
        </w:tc>
        <w:tc>
          <w:tcPr>
            <w:tcW w:w="112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A9CEB5D" w14:textId="77777777" w:rsidR="00B873F2" w:rsidRPr="00B873F2" w:rsidRDefault="007360A3" w:rsidP="00D366E5">
            <w:pPr>
              <w:spacing w:after="0" w:line="240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 xml:space="preserve">Shipboard </w:t>
            </w:r>
            <w:r w:rsidR="00D366E5"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>air temp.</w:t>
            </w:r>
          </w:p>
        </w:tc>
        <w:tc>
          <w:tcPr>
            <w:tcW w:w="117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0FE0841" w14:textId="77777777" w:rsidR="00D366E5" w:rsidRDefault="00B873F2" w:rsidP="00D366E5">
            <w:pPr>
              <w:spacing w:after="0" w:line="240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 xml:space="preserve">NARR </w:t>
            </w:r>
          </w:p>
          <w:p w14:paraId="0C8F8BAB" w14:textId="77777777" w:rsidR="00B873F2" w:rsidRPr="00B873F2" w:rsidRDefault="00D15019" w:rsidP="00D366E5">
            <w:pPr>
              <w:spacing w:after="0" w:line="240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>a</w:t>
            </w:r>
            <w:r w:rsidR="00D366E5"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>ir temp.</w:t>
            </w:r>
          </w:p>
        </w:tc>
        <w:tc>
          <w:tcPr>
            <w:tcW w:w="166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9EDE1BB" w14:textId="77777777" w:rsidR="00B873F2" w:rsidRPr="00B873F2" w:rsidRDefault="00B873F2" w:rsidP="00B873F2">
            <w:pPr>
              <w:spacing w:after="0" w:line="240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>Shipboard CO</w:t>
            </w: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  <w:vertAlign w:val="subscript"/>
              </w:rPr>
              <w:t xml:space="preserve">2 </w:t>
            </w: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 xml:space="preserve">flux </w:t>
            </w:r>
          </w:p>
        </w:tc>
        <w:tc>
          <w:tcPr>
            <w:tcW w:w="171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5F9AF22" w14:textId="77777777" w:rsidR="007360A3" w:rsidRDefault="00B873F2" w:rsidP="00B873F2">
            <w:pPr>
              <w:spacing w:after="0" w:line="240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 xml:space="preserve"> NARR CO</w:t>
            </w: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  <w:vertAlign w:val="subscript"/>
              </w:rPr>
              <w:t>2</w:t>
            </w: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 xml:space="preserve"> </w:t>
            </w:r>
          </w:p>
          <w:p w14:paraId="46C069EB" w14:textId="77777777" w:rsidR="00B873F2" w:rsidRPr="00B873F2" w:rsidRDefault="00B873F2" w:rsidP="00B873F2">
            <w:pPr>
              <w:spacing w:after="0" w:line="240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>flux</w:t>
            </w:r>
          </w:p>
        </w:tc>
      </w:tr>
      <w:tr w:rsidR="00B873F2" w:rsidRPr="00B873F2" w14:paraId="080CE6CE" w14:textId="77777777" w:rsidTr="007C08A8">
        <w:trPr>
          <w:trHeight w:val="216"/>
          <w:jc w:val="center"/>
        </w:trPr>
        <w:tc>
          <w:tcPr>
            <w:tcW w:w="1069" w:type="dxa"/>
            <w:vMerge/>
            <w:shd w:val="clear" w:color="auto" w:fill="auto"/>
            <w:noWrap/>
            <w:vAlign w:val="bottom"/>
            <w:hideMark/>
          </w:tcPr>
          <w:p w14:paraId="0DC2BD26" w14:textId="77777777" w:rsidR="00B873F2" w:rsidRPr="00B873F2" w:rsidRDefault="00B873F2" w:rsidP="00B873F2">
            <w:pPr>
              <w:spacing w:after="0" w:line="240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</w:rPr>
            </w:pPr>
          </w:p>
        </w:tc>
        <w:tc>
          <w:tcPr>
            <w:tcW w:w="124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2DF13C1" w14:textId="77777777" w:rsidR="00B873F2" w:rsidRPr="00B873F2" w:rsidRDefault="00B873F2" w:rsidP="007C08A8">
            <w:pPr>
              <w:spacing w:after="0" w:line="240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>(m s</w:t>
            </w:r>
            <w:r w:rsidR="007C08A8">
              <w:rPr>
                <w:rFonts w:ascii="Times" w:eastAsia="Times New Roman" w:hAnsi="Times" w:cs="Times"/>
                <w:color w:val="000000"/>
                <w:sz w:val="20"/>
                <w:szCs w:val="20"/>
                <w:vertAlign w:val="superscript"/>
              </w:rPr>
              <w:t>−</w:t>
            </w: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  <w:vertAlign w:val="superscript"/>
              </w:rPr>
              <w:t>1</w:t>
            </w: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8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3058863" w14:textId="77777777" w:rsidR="00B873F2" w:rsidRPr="00B873F2" w:rsidRDefault="00B873F2" w:rsidP="00B873F2">
            <w:pPr>
              <w:spacing w:after="0" w:line="240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>(m s</w:t>
            </w:r>
            <w:r w:rsidR="007C08A8">
              <w:rPr>
                <w:rFonts w:ascii="Times" w:eastAsia="Times New Roman" w:hAnsi="Times" w:cs="Times"/>
                <w:color w:val="000000"/>
                <w:sz w:val="20"/>
                <w:szCs w:val="20"/>
                <w:vertAlign w:val="superscript"/>
              </w:rPr>
              <w:t>−</w:t>
            </w: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  <w:vertAlign w:val="superscript"/>
              </w:rPr>
              <w:t>1</w:t>
            </w: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2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64E1D6D" w14:textId="77777777" w:rsidR="00B873F2" w:rsidRPr="00B873F2" w:rsidRDefault="00B873F2" w:rsidP="00B873F2">
            <w:pPr>
              <w:spacing w:after="0" w:line="240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>(°C)</w:t>
            </w:r>
          </w:p>
        </w:tc>
        <w:tc>
          <w:tcPr>
            <w:tcW w:w="117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DCBB8D0" w14:textId="77777777" w:rsidR="00B873F2" w:rsidRPr="00B873F2" w:rsidRDefault="00B873F2" w:rsidP="00B873F2">
            <w:pPr>
              <w:spacing w:after="0" w:line="240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>(°C)</w:t>
            </w:r>
          </w:p>
        </w:tc>
        <w:tc>
          <w:tcPr>
            <w:tcW w:w="166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B7DD1B6" w14:textId="77777777" w:rsidR="00B873F2" w:rsidRPr="00B873F2" w:rsidRDefault="00B873F2" w:rsidP="00B873F2">
            <w:pPr>
              <w:spacing w:after="0" w:line="240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>(mmol m</w:t>
            </w:r>
            <w:r w:rsidR="007C08A8">
              <w:rPr>
                <w:rFonts w:ascii="Times" w:eastAsia="Times New Roman" w:hAnsi="Times" w:cs="Times"/>
                <w:color w:val="000000"/>
                <w:sz w:val="20"/>
                <w:szCs w:val="20"/>
                <w:vertAlign w:val="superscript"/>
              </w:rPr>
              <w:t>−</w:t>
            </w: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  <w:vertAlign w:val="superscript"/>
              </w:rPr>
              <w:t>2</w:t>
            </w: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 xml:space="preserve"> d</w:t>
            </w:r>
            <w:r w:rsidR="00DA55C5"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>ay</w:t>
            </w:r>
            <w:r w:rsidR="007C08A8">
              <w:rPr>
                <w:rFonts w:ascii="Times" w:eastAsia="Times New Roman" w:hAnsi="Times" w:cs="Times"/>
                <w:color w:val="000000"/>
                <w:sz w:val="20"/>
                <w:szCs w:val="20"/>
                <w:vertAlign w:val="superscript"/>
              </w:rPr>
              <w:t>−</w:t>
            </w: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  <w:vertAlign w:val="superscript"/>
              </w:rPr>
              <w:t>1</w:t>
            </w: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4E31E44" w14:textId="77777777" w:rsidR="00B873F2" w:rsidRPr="00B873F2" w:rsidRDefault="00B873F2" w:rsidP="00B873F2">
            <w:pPr>
              <w:spacing w:after="0" w:line="240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>(mmol m</w:t>
            </w:r>
            <w:r w:rsidR="007C08A8">
              <w:rPr>
                <w:rFonts w:ascii="Times" w:eastAsia="Times New Roman" w:hAnsi="Times" w:cs="Times"/>
                <w:color w:val="000000"/>
                <w:sz w:val="20"/>
                <w:szCs w:val="20"/>
                <w:vertAlign w:val="superscript"/>
              </w:rPr>
              <w:t>−</w:t>
            </w: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  <w:vertAlign w:val="superscript"/>
              </w:rPr>
              <w:t>2</w:t>
            </w: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 xml:space="preserve"> d</w:t>
            </w:r>
            <w:r w:rsidR="002B53E0"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>ay</w:t>
            </w:r>
            <w:r w:rsidR="007C08A8">
              <w:rPr>
                <w:rFonts w:ascii="Times" w:eastAsia="Times New Roman" w:hAnsi="Times" w:cs="Times"/>
                <w:color w:val="000000"/>
                <w:sz w:val="20"/>
                <w:szCs w:val="20"/>
                <w:vertAlign w:val="superscript"/>
              </w:rPr>
              <w:t>−</w:t>
            </w: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  <w:vertAlign w:val="superscript"/>
              </w:rPr>
              <w:t>1</w:t>
            </w:r>
            <w:r w:rsidRPr="00B873F2"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  <w:t>)</w:t>
            </w:r>
          </w:p>
        </w:tc>
      </w:tr>
      <w:tr w:rsidR="00B873F2" w:rsidRPr="00B873F2" w14:paraId="47AFE508" w14:textId="77777777" w:rsidTr="007C08A8">
        <w:trPr>
          <w:trHeight w:val="196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14:paraId="71FF26FA" w14:textId="77777777" w:rsidR="00B873F2" w:rsidRPr="00B873F2" w:rsidRDefault="00B873F2" w:rsidP="00B873F2">
            <w:pPr>
              <w:spacing w:after="0" w:line="240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</w:rPr>
            </w:pPr>
            <w:r w:rsidRPr="00B873F2">
              <w:rPr>
                <w:rFonts w:ascii="Times" w:eastAsia="Times New Roman" w:hAnsi="Times" w:cstheme="majorBidi"/>
                <w:color w:val="000000"/>
                <w:sz w:val="20"/>
              </w:rPr>
              <w:t>Mean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14:paraId="64874339" w14:textId="77777777" w:rsidR="00B873F2" w:rsidRPr="00B873F2" w:rsidRDefault="00B873F2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hAnsi="Times" w:cstheme="majorBidi"/>
                <w:sz w:val="20"/>
                <w:szCs w:val="20"/>
              </w:rPr>
              <w:t>6.1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342ACC08" w14:textId="77777777" w:rsidR="00B873F2" w:rsidRPr="00B873F2" w:rsidRDefault="00B873F2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hAnsi="Times" w:cstheme="majorBidi"/>
                <w:sz w:val="20"/>
                <w:szCs w:val="20"/>
              </w:rPr>
              <w:t>4.7</w:t>
            </w:r>
          </w:p>
        </w:tc>
        <w:tc>
          <w:tcPr>
            <w:tcW w:w="1128" w:type="dxa"/>
            <w:shd w:val="clear" w:color="auto" w:fill="auto"/>
            <w:noWrap/>
            <w:hideMark/>
          </w:tcPr>
          <w:p w14:paraId="68E21F14" w14:textId="77777777" w:rsidR="00B873F2" w:rsidRPr="00B873F2" w:rsidRDefault="00B873F2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hAnsi="Times" w:cstheme="majorBidi"/>
                <w:sz w:val="20"/>
                <w:szCs w:val="20"/>
              </w:rPr>
              <w:t>1.7</w:t>
            </w:r>
          </w:p>
        </w:tc>
        <w:tc>
          <w:tcPr>
            <w:tcW w:w="1171" w:type="dxa"/>
            <w:shd w:val="clear" w:color="auto" w:fill="auto"/>
            <w:noWrap/>
            <w:hideMark/>
          </w:tcPr>
          <w:p w14:paraId="45CF29BE" w14:textId="77777777" w:rsidR="00B873F2" w:rsidRPr="00B873F2" w:rsidRDefault="00B873F2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hAnsi="Times" w:cstheme="majorBidi"/>
                <w:sz w:val="20"/>
                <w:szCs w:val="20"/>
              </w:rPr>
              <w:t>1.0</w:t>
            </w:r>
          </w:p>
        </w:tc>
        <w:tc>
          <w:tcPr>
            <w:tcW w:w="1661" w:type="dxa"/>
            <w:shd w:val="clear" w:color="auto" w:fill="auto"/>
            <w:noWrap/>
            <w:hideMark/>
          </w:tcPr>
          <w:p w14:paraId="378131F2" w14:textId="77777777" w:rsidR="00B873F2" w:rsidRPr="00B873F2" w:rsidRDefault="00B7582E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>
              <w:rPr>
                <w:rFonts w:ascii="Times" w:hAnsi="Times" w:cs="Times"/>
                <w:sz w:val="20"/>
                <w:szCs w:val="20"/>
              </w:rPr>
              <w:t>−</w:t>
            </w:r>
            <w:r w:rsidR="00B873F2" w:rsidRPr="00B873F2">
              <w:rPr>
                <w:rFonts w:ascii="Times" w:hAnsi="Times" w:cstheme="majorBidi"/>
                <w:sz w:val="20"/>
                <w:szCs w:val="20"/>
              </w:rPr>
              <w:t>7.8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7265D52C" w14:textId="77777777" w:rsidR="00B873F2" w:rsidRPr="00B873F2" w:rsidRDefault="00B7582E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>
              <w:rPr>
                <w:rFonts w:ascii="Times" w:hAnsi="Times" w:cs="Times"/>
                <w:sz w:val="20"/>
                <w:szCs w:val="20"/>
              </w:rPr>
              <w:t>−</w:t>
            </w:r>
            <w:r w:rsidR="00B873F2" w:rsidRPr="00B873F2">
              <w:rPr>
                <w:rFonts w:ascii="Times" w:hAnsi="Times" w:cstheme="majorBidi"/>
                <w:sz w:val="20"/>
                <w:szCs w:val="20"/>
              </w:rPr>
              <w:t>5.8</w:t>
            </w:r>
          </w:p>
        </w:tc>
      </w:tr>
      <w:tr w:rsidR="00B873F2" w:rsidRPr="00B873F2" w14:paraId="6C2E9D95" w14:textId="77777777" w:rsidTr="007C08A8">
        <w:trPr>
          <w:trHeight w:val="196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14:paraId="41F23B0C" w14:textId="3ACDBB9A" w:rsidR="00B873F2" w:rsidRPr="00B873F2" w:rsidRDefault="0077572B" w:rsidP="0077572B">
            <w:pPr>
              <w:spacing w:after="0" w:line="240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</w:rPr>
            </w:pPr>
            <w:r w:rsidRPr="00B873F2">
              <w:rPr>
                <w:rFonts w:ascii="Times" w:eastAsia="Times New Roman" w:hAnsi="Times" w:cstheme="majorBidi"/>
                <w:color w:val="000000"/>
                <w:sz w:val="20"/>
              </w:rPr>
              <w:t>S</w:t>
            </w:r>
            <w:r>
              <w:rPr>
                <w:rFonts w:ascii="Times" w:eastAsia="Times New Roman" w:hAnsi="Times" w:cstheme="majorBidi"/>
                <w:color w:val="000000"/>
                <w:sz w:val="20"/>
              </w:rPr>
              <w:t>tandard deviation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14:paraId="04D01EB8" w14:textId="77777777" w:rsidR="00B873F2" w:rsidRPr="00B873F2" w:rsidRDefault="00B873F2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hAnsi="Times" w:cstheme="majorBidi"/>
                <w:sz w:val="20"/>
                <w:szCs w:val="20"/>
              </w:rPr>
              <w:t>3.1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3F3726C6" w14:textId="77777777" w:rsidR="00B873F2" w:rsidRPr="00B873F2" w:rsidRDefault="00B873F2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hAnsi="Times" w:cstheme="majorBidi"/>
                <w:sz w:val="20"/>
                <w:szCs w:val="20"/>
              </w:rPr>
              <w:t>3.1</w:t>
            </w:r>
          </w:p>
        </w:tc>
        <w:tc>
          <w:tcPr>
            <w:tcW w:w="1128" w:type="dxa"/>
            <w:shd w:val="clear" w:color="auto" w:fill="auto"/>
            <w:noWrap/>
            <w:hideMark/>
          </w:tcPr>
          <w:p w14:paraId="41D76108" w14:textId="77777777" w:rsidR="00B873F2" w:rsidRPr="00B873F2" w:rsidRDefault="00B873F2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hAnsi="Times" w:cstheme="majorBidi"/>
                <w:sz w:val="20"/>
                <w:szCs w:val="20"/>
              </w:rPr>
              <w:t>3.1</w:t>
            </w:r>
          </w:p>
        </w:tc>
        <w:tc>
          <w:tcPr>
            <w:tcW w:w="1171" w:type="dxa"/>
            <w:shd w:val="clear" w:color="auto" w:fill="auto"/>
            <w:noWrap/>
            <w:hideMark/>
          </w:tcPr>
          <w:p w14:paraId="7EB24758" w14:textId="77777777" w:rsidR="00B873F2" w:rsidRPr="00B873F2" w:rsidRDefault="00B873F2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hAnsi="Times" w:cstheme="majorBidi"/>
                <w:sz w:val="20"/>
                <w:szCs w:val="20"/>
              </w:rPr>
              <w:t>2.6</w:t>
            </w:r>
          </w:p>
        </w:tc>
        <w:tc>
          <w:tcPr>
            <w:tcW w:w="1661" w:type="dxa"/>
            <w:shd w:val="clear" w:color="auto" w:fill="auto"/>
            <w:noWrap/>
            <w:hideMark/>
          </w:tcPr>
          <w:p w14:paraId="1867FA33" w14:textId="77777777" w:rsidR="00B873F2" w:rsidRPr="00B873F2" w:rsidRDefault="00B873F2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hAnsi="Times" w:cstheme="majorBidi"/>
                <w:sz w:val="20"/>
                <w:szCs w:val="20"/>
              </w:rPr>
              <w:t>10.3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67F63A7C" w14:textId="77777777" w:rsidR="00B873F2" w:rsidRPr="00B873F2" w:rsidRDefault="00B873F2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hAnsi="Times" w:cstheme="majorBidi"/>
                <w:sz w:val="20"/>
                <w:szCs w:val="20"/>
              </w:rPr>
              <w:t>10.5</w:t>
            </w:r>
          </w:p>
        </w:tc>
      </w:tr>
      <w:tr w:rsidR="00B873F2" w:rsidRPr="00B873F2" w14:paraId="6E04E7E8" w14:textId="77777777" w:rsidTr="007C08A8">
        <w:trPr>
          <w:trHeight w:val="8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14:paraId="5360449B" w14:textId="5798A79F" w:rsidR="00B873F2" w:rsidRPr="00B873F2" w:rsidRDefault="00B873F2" w:rsidP="00B873F2">
            <w:pPr>
              <w:spacing w:after="0" w:line="240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</w:rPr>
            </w:pPr>
            <w:r w:rsidRPr="00B873F2">
              <w:rPr>
                <w:rFonts w:ascii="Times" w:eastAsia="Times New Roman" w:hAnsi="Times" w:cstheme="majorBidi"/>
                <w:color w:val="000000"/>
                <w:sz w:val="20"/>
              </w:rPr>
              <w:t>Min</w:t>
            </w:r>
            <w:r w:rsidR="0077572B">
              <w:rPr>
                <w:rFonts w:ascii="Times" w:eastAsia="Times New Roman" w:hAnsi="Times" w:cstheme="majorBidi"/>
                <w:color w:val="000000"/>
                <w:sz w:val="20"/>
              </w:rPr>
              <w:t>imum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14:paraId="2F34C24E" w14:textId="77777777" w:rsidR="00B873F2" w:rsidRPr="00B873F2" w:rsidRDefault="00B873F2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hAnsi="Times" w:cstheme="majorBidi"/>
                <w:sz w:val="20"/>
                <w:szCs w:val="20"/>
              </w:rPr>
              <w:t>0.0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160EF591" w14:textId="77777777" w:rsidR="00B873F2" w:rsidRPr="00B873F2" w:rsidRDefault="00B873F2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hAnsi="Times" w:cstheme="majorBidi"/>
                <w:sz w:val="20"/>
                <w:szCs w:val="20"/>
              </w:rPr>
              <w:t>0.0</w:t>
            </w:r>
          </w:p>
        </w:tc>
        <w:tc>
          <w:tcPr>
            <w:tcW w:w="1128" w:type="dxa"/>
            <w:shd w:val="clear" w:color="auto" w:fill="auto"/>
            <w:noWrap/>
            <w:hideMark/>
          </w:tcPr>
          <w:p w14:paraId="56EF7D3D" w14:textId="77777777" w:rsidR="00B873F2" w:rsidRPr="00B873F2" w:rsidRDefault="00B7582E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>
              <w:rPr>
                <w:rFonts w:ascii="Times" w:hAnsi="Times" w:cs="Times"/>
                <w:sz w:val="20"/>
                <w:szCs w:val="20"/>
              </w:rPr>
              <w:t>−</w:t>
            </w:r>
            <w:r w:rsidR="00B873F2" w:rsidRPr="00B873F2">
              <w:rPr>
                <w:rFonts w:ascii="Times" w:hAnsi="Times" w:cstheme="majorBidi"/>
                <w:sz w:val="20"/>
                <w:szCs w:val="20"/>
              </w:rPr>
              <w:t>5.7</w:t>
            </w:r>
          </w:p>
        </w:tc>
        <w:tc>
          <w:tcPr>
            <w:tcW w:w="1171" w:type="dxa"/>
            <w:shd w:val="clear" w:color="auto" w:fill="auto"/>
            <w:noWrap/>
            <w:hideMark/>
          </w:tcPr>
          <w:p w14:paraId="3CA46487" w14:textId="77777777" w:rsidR="00B873F2" w:rsidRPr="00B873F2" w:rsidRDefault="00B7582E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>
              <w:rPr>
                <w:rFonts w:ascii="Times" w:hAnsi="Times" w:cs="Times"/>
                <w:sz w:val="20"/>
                <w:szCs w:val="20"/>
              </w:rPr>
              <w:t>−</w:t>
            </w:r>
            <w:r w:rsidR="00B873F2" w:rsidRPr="00B873F2">
              <w:rPr>
                <w:rFonts w:ascii="Times" w:hAnsi="Times" w:cstheme="majorBidi"/>
                <w:sz w:val="20"/>
                <w:szCs w:val="20"/>
              </w:rPr>
              <w:t>7.6</w:t>
            </w:r>
          </w:p>
        </w:tc>
        <w:tc>
          <w:tcPr>
            <w:tcW w:w="1661" w:type="dxa"/>
            <w:shd w:val="clear" w:color="auto" w:fill="auto"/>
            <w:noWrap/>
            <w:hideMark/>
          </w:tcPr>
          <w:p w14:paraId="09B160F1" w14:textId="77777777" w:rsidR="00B873F2" w:rsidRPr="00B873F2" w:rsidRDefault="00B7582E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>
              <w:rPr>
                <w:rFonts w:ascii="Times" w:hAnsi="Times" w:cs="Times"/>
                <w:sz w:val="20"/>
                <w:szCs w:val="20"/>
              </w:rPr>
              <w:t>−</w:t>
            </w:r>
            <w:r w:rsidR="00B873F2" w:rsidRPr="00B873F2">
              <w:rPr>
                <w:rFonts w:ascii="Times" w:hAnsi="Times" w:cstheme="majorBidi"/>
                <w:sz w:val="20"/>
                <w:szCs w:val="20"/>
              </w:rPr>
              <w:t>69.1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74E0C57B" w14:textId="77777777" w:rsidR="00B873F2" w:rsidRPr="00B873F2" w:rsidRDefault="00B7582E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>
              <w:rPr>
                <w:rFonts w:ascii="Times" w:hAnsi="Times" w:cs="Times"/>
                <w:sz w:val="20"/>
                <w:szCs w:val="20"/>
              </w:rPr>
              <w:t>−</w:t>
            </w:r>
            <w:r w:rsidR="00B873F2" w:rsidRPr="00B873F2">
              <w:rPr>
                <w:rFonts w:ascii="Times" w:hAnsi="Times" w:cstheme="majorBidi"/>
                <w:sz w:val="20"/>
                <w:szCs w:val="20"/>
              </w:rPr>
              <w:t>83.9</w:t>
            </w:r>
          </w:p>
        </w:tc>
      </w:tr>
      <w:tr w:rsidR="00B873F2" w:rsidRPr="00B873F2" w14:paraId="1C0A47D5" w14:textId="77777777" w:rsidTr="007C08A8">
        <w:trPr>
          <w:trHeight w:val="196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14:paraId="4D41A298" w14:textId="5EBB2E26" w:rsidR="00B873F2" w:rsidRPr="00B873F2" w:rsidRDefault="00B873F2" w:rsidP="00B873F2">
            <w:pPr>
              <w:spacing w:after="0" w:line="240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</w:rPr>
            </w:pPr>
            <w:r w:rsidRPr="00B873F2">
              <w:rPr>
                <w:rFonts w:ascii="Times" w:eastAsia="Times New Roman" w:hAnsi="Times" w:cstheme="majorBidi"/>
                <w:color w:val="000000"/>
                <w:sz w:val="20"/>
              </w:rPr>
              <w:t>Max</w:t>
            </w:r>
            <w:r w:rsidR="0077572B">
              <w:rPr>
                <w:rFonts w:ascii="Times" w:eastAsia="Times New Roman" w:hAnsi="Times" w:cstheme="majorBidi"/>
                <w:color w:val="000000"/>
                <w:sz w:val="20"/>
              </w:rPr>
              <w:t>imum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14:paraId="6A079009" w14:textId="77777777" w:rsidR="00B873F2" w:rsidRPr="00B873F2" w:rsidRDefault="00B873F2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hAnsi="Times" w:cstheme="majorBidi"/>
                <w:sz w:val="20"/>
                <w:szCs w:val="20"/>
              </w:rPr>
              <w:t>15.2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3F2D9BE9" w14:textId="77777777" w:rsidR="00B873F2" w:rsidRPr="00B873F2" w:rsidRDefault="00B873F2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hAnsi="Times" w:cstheme="majorBidi"/>
                <w:sz w:val="20"/>
                <w:szCs w:val="20"/>
              </w:rPr>
              <w:t>15.8</w:t>
            </w:r>
          </w:p>
        </w:tc>
        <w:tc>
          <w:tcPr>
            <w:tcW w:w="1128" w:type="dxa"/>
            <w:shd w:val="clear" w:color="auto" w:fill="auto"/>
            <w:noWrap/>
            <w:hideMark/>
          </w:tcPr>
          <w:p w14:paraId="53C31009" w14:textId="77777777" w:rsidR="00B873F2" w:rsidRPr="00B873F2" w:rsidRDefault="00B873F2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hAnsi="Times" w:cstheme="majorBidi"/>
                <w:sz w:val="20"/>
                <w:szCs w:val="20"/>
              </w:rPr>
              <w:t>21.5</w:t>
            </w:r>
          </w:p>
        </w:tc>
        <w:tc>
          <w:tcPr>
            <w:tcW w:w="1171" w:type="dxa"/>
            <w:shd w:val="clear" w:color="auto" w:fill="auto"/>
            <w:noWrap/>
            <w:hideMark/>
          </w:tcPr>
          <w:p w14:paraId="7D4B13AA" w14:textId="77777777" w:rsidR="00B873F2" w:rsidRPr="00B873F2" w:rsidRDefault="00B873F2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hAnsi="Times" w:cstheme="majorBidi"/>
                <w:sz w:val="20"/>
                <w:szCs w:val="20"/>
              </w:rPr>
              <w:t>20.8</w:t>
            </w:r>
          </w:p>
        </w:tc>
        <w:tc>
          <w:tcPr>
            <w:tcW w:w="1661" w:type="dxa"/>
            <w:shd w:val="clear" w:color="auto" w:fill="auto"/>
            <w:noWrap/>
            <w:hideMark/>
          </w:tcPr>
          <w:p w14:paraId="443E5E43" w14:textId="77777777" w:rsidR="00B873F2" w:rsidRPr="00B873F2" w:rsidRDefault="00B873F2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hAnsi="Times" w:cstheme="majorBidi"/>
                <w:sz w:val="20"/>
                <w:szCs w:val="20"/>
              </w:rPr>
              <w:t>13.0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27B313C6" w14:textId="77777777" w:rsidR="00B873F2" w:rsidRPr="00B873F2" w:rsidRDefault="00B873F2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hAnsi="Times" w:cstheme="majorBidi"/>
                <w:sz w:val="20"/>
                <w:szCs w:val="20"/>
              </w:rPr>
              <w:t>8.9</w:t>
            </w:r>
          </w:p>
        </w:tc>
      </w:tr>
      <w:tr w:rsidR="00B873F2" w:rsidRPr="00B873F2" w14:paraId="1CF5E575" w14:textId="77777777" w:rsidTr="007C08A8">
        <w:trPr>
          <w:trHeight w:val="196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14:paraId="517272FF" w14:textId="77777777" w:rsidR="00B873F2" w:rsidRPr="00B873F2" w:rsidRDefault="00B873F2" w:rsidP="00B873F2">
            <w:pPr>
              <w:spacing w:after="0" w:line="240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</w:rPr>
            </w:pPr>
            <w:r w:rsidRPr="00B873F2">
              <w:rPr>
                <w:rFonts w:ascii="Times" w:eastAsia="Times New Roman" w:hAnsi="Times" w:cstheme="majorBidi"/>
                <w:color w:val="000000"/>
                <w:sz w:val="20"/>
              </w:rPr>
              <w:t>Median</w:t>
            </w:r>
          </w:p>
        </w:tc>
        <w:tc>
          <w:tcPr>
            <w:tcW w:w="1245" w:type="dxa"/>
            <w:shd w:val="clear" w:color="auto" w:fill="auto"/>
            <w:noWrap/>
            <w:hideMark/>
          </w:tcPr>
          <w:p w14:paraId="2EB27874" w14:textId="77777777" w:rsidR="00B873F2" w:rsidRPr="00B873F2" w:rsidRDefault="00B873F2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hAnsi="Times" w:cstheme="majorBidi"/>
                <w:sz w:val="20"/>
                <w:szCs w:val="20"/>
              </w:rPr>
              <w:t>5.3</w:t>
            </w:r>
          </w:p>
        </w:tc>
        <w:tc>
          <w:tcPr>
            <w:tcW w:w="1186" w:type="dxa"/>
            <w:shd w:val="clear" w:color="auto" w:fill="auto"/>
            <w:noWrap/>
            <w:hideMark/>
          </w:tcPr>
          <w:p w14:paraId="0FC3CF7D" w14:textId="77777777" w:rsidR="00B873F2" w:rsidRPr="00B873F2" w:rsidRDefault="00B873F2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hAnsi="Times" w:cstheme="majorBidi"/>
                <w:sz w:val="20"/>
                <w:szCs w:val="20"/>
              </w:rPr>
              <w:t>3.3</w:t>
            </w:r>
          </w:p>
        </w:tc>
        <w:tc>
          <w:tcPr>
            <w:tcW w:w="1128" w:type="dxa"/>
            <w:shd w:val="clear" w:color="auto" w:fill="auto"/>
            <w:noWrap/>
            <w:hideMark/>
          </w:tcPr>
          <w:p w14:paraId="65FB9D9D" w14:textId="77777777" w:rsidR="00B873F2" w:rsidRPr="00B873F2" w:rsidRDefault="00B873F2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hAnsi="Times" w:cstheme="majorBidi"/>
                <w:sz w:val="20"/>
                <w:szCs w:val="20"/>
              </w:rPr>
              <w:t>1.4</w:t>
            </w:r>
          </w:p>
        </w:tc>
        <w:tc>
          <w:tcPr>
            <w:tcW w:w="1171" w:type="dxa"/>
            <w:shd w:val="clear" w:color="auto" w:fill="auto"/>
            <w:noWrap/>
            <w:hideMark/>
          </w:tcPr>
          <w:p w14:paraId="00DA7A83" w14:textId="77777777" w:rsidR="00B873F2" w:rsidRPr="00B873F2" w:rsidRDefault="00B873F2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 w:rsidRPr="00B873F2">
              <w:rPr>
                <w:rFonts w:ascii="Times" w:hAnsi="Times" w:cstheme="majorBidi"/>
                <w:sz w:val="20"/>
                <w:szCs w:val="20"/>
              </w:rPr>
              <w:t>0.8</w:t>
            </w:r>
          </w:p>
        </w:tc>
        <w:tc>
          <w:tcPr>
            <w:tcW w:w="1661" w:type="dxa"/>
            <w:shd w:val="clear" w:color="auto" w:fill="auto"/>
            <w:noWrap/>
            <w:hideMark/>
          </w:tcPr>
          <w:p w14:paraId="589AAB56" w14:textId="77777777" w:rsidR="00B873F2" w:rsidRPr="00B873F2" w:rsidRDefault="00B7582E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>
              <w:rPr>
                <w:rFonts w:ascii="Times" w:hAnsi="Times" w:cs="Times"/>
                <w:sz w:val="20"/>
                <w:szCs w:val="20"/>
              </w:rPr>
              <w:t>−</w:t>
            </w:r>
            <w:r w:rsidR="00B873F2" w:rsidRPr="00B873F2">
              <w:rPr>
                <w:rFonts w:ascii="Times" w:hAnsi="Times" w:cstheme="majorBidi"/>
                <w:sz w:val="20"/>
                <w:szCs w:val="20"/>
              </w:rPr>
              <w:t>3.0</w:t>
            </w:r>
          </w:p>
        </w:tc>
        <w:tc>
          <w:tcPr>
            <w:tcW w:w="1710" w:type="dxa"/>
            <w:shd w:val="clear" w:color="auto" w:fill="auto"/>
            <w:noWrap/>
            <w:hideMark/>
          </w:tcPr>
          <w:p w14:paraId="40ABE17A" w14:textId="77777777" w:rsidR="00B873F2" w:rsidRPr="00B873F2" w:rsidRDefault="00B7582E" w:rsidP="00B873F2">
            <w:pPr>
              <w:spacing w:after="0" w:line="276" w:lineRule="auto"/>
              <w:jc w:val="center"/>
              <w:rPr>
                <w:rFonts w:ascii="Times" w:eastAsia="Times New Roman" w:hAnsi="Times" w:cstheme="majorBidi"/>
                <w:color w:val="000000"/>
                <w:sz w:val="20"/>
                <w:szCs w:val="20"/>
              </w:rPr>
            </w:pPr>
            <w:r>
              <w:rPr>
                <w:rFonts w:ascii="Times" w:hAnsi="Times" w:cs="Times"/>
                <w:sz w:val="20"/>
                <w:szCs w:val="20"/>
              </w:rPr>
              <w:t>−</w:t>
            </w:r>
            <w:r w:rsidR="00B873F2" w:rsidRPr="00B873F2">
              <w:rPr>
                <w:rFonts w:ascii="Times" w:hAnsi="Times" w:cstheme="majorBidi"/>
                <w:sz w:val="20"/>
                <w:szCs w:val="20"/>
              </w:rPr>
              <w:t>1.4</w:t>
            </w:r>
          </w:p>
        </w:tc>
      </w:tr>
    </w:tbl>
    <w:p w14:paraId="20706EB5" w14:textId="70879004" w:rsidR="00B873F2" w:rsidRPr="00EE3964" w:rsidRDefault="00EE3964" w:rsidP="00281428">
      <w:pPr>
        <w:rPr>
          <w:rFonts w:asciiTheme="majorBidi" w:hAnsiTheme="majorBidi" w:cstheme="majorBidi"/>
        </w:rPr>
      </w:pPr>
      <w:proofErr w:type="spellStart"/>
      <w:r w:rsidRPr="00EE3964">
        <w:rPr>
          <w:rFonts w:asciiTheme="majorBidi" w:hAnsiTheme="majorBidi" w:cstheme="majorBidi"/>
          <w:sz w:val="24"/>
          <w:szCs w:val="24"/>
          <w:vertAlign w:val="superscript"/>
        </w:rPr>
        <w:t>a</w:t>
      </w:r>
      <w:r w:rsidRPr="00EE3964">
        <w:rPr>
          <w:rFonts w:asciiTheme="majorBidi" w:hAnsiTheme="majorBidi" w:cstheme="majorBidi"/>
          <w:sz w:val="24"/>
          <w:szCs w:val="24"/>
        </w:rPr>
        <w:t>The</w:t>
      </w:r>
      <w:proofErr w:type="spellEnd"/>
      <w:r w:rsidRPr="00EE3964">
        <w:rPr>
          <w:rFonts w:asciiTheme="majorBidi" w:hAnsiTheme="majorBidi" w:cstheme="majorBidi"/>
          <w:sz w:val="24"/>
          <w:szCs w:val="24"/>
        </w:rPr>
        <w:t xml:space="preserve"> values presented in this table were area-weighted based on a 1 × 1 km grid across the study area</w:t>
      </w:r>
      <w:r w:rsidR="00B477B8">
        <w:rPr>
          <w:rFonts w:asciiTheme="majorBidi" w:hAnsiTheme="majorBidi" w:cstheme="majorBidi"/>
          <w:sz w:val="24"/>
          <w:szCs w:val="24"/>
        </w:rPr>
        <w:t xml:space="preserve"> (n = 5580)</w:t>
      </w:r>
      <w:r w:rsidRPr="00EE3964">
        <w:rPr>
          <w:rFonts w:asciiTheme="majorBidi" w:hAnsiTheme="majorBidi" w:cstheme="majorBidi"/>
          <w:sz w:val="24"/>
          <w:szCs w:val="24"/>
        </w:rPr>
        <w:t xml:space="preserve">. </w:t>
      </w:r>
      <w:r w:rsidR="00B873F2" w:rsidRPr="00EE3964">
        <w:rPr>
          <w:rFonts w:asciiTheme="majorBidi" w:hAnsiTheme="majorBidi" w:cstheme="majorBidi"/>
        </w:rPr>
        <w:br w:type="page"/>
      </w:r>
    </w:p>
    <w:p w14:paraId="1453C7E2" w14:textId="77777777" w:rsidR="004B36AC" w:rsidRPr="00AD0463" w:rsidRDefault="004B36AC" w:rsidP="004B36AC">
      <w:pPr>
        <w:spacing w:after="0" w:line="360" w:lineRule="auto"/>
        <w:rPr>
          <w:rFonts w:ascii="Times" w:hAnsi="Times"/>
          <w:b/>
          <w:bCs/>
          <w:sz w:val="24"/>
          <w:szCs w:val="24"/>
          <w:lang w:val="en-CA"/>
        </w:rPr>
      </w:pPr>
      <w:r w:rsidRPr="00B873F2">
        <w:rPr>
          <w:rFonts w:ascii="Times" w:hAnsi="Times"/>
          <w:b/>
          <w:bCs/>
          <w:sz w:val="24"/>
          <w:szCs w:val="24"/>
        </w:rPr>
        <w:lastRenderedPageBreak/>
        <w:t xml:space="preserve">Text S1.  </w:t>
      </w:r>
      <w:r>
        <w:rPr>
          <w:rFonts w:ascii="Times" w:hAnsi="Times"/>
          <w:b/>
          <w:bCs/>
          <w:sz w:val="24"/>
          <w:szCs w:val="24"/>
          <w:lang w:val="en-CA"/>
        </w:rPr>
        <w:t xml:space="preserve">Thermal and non-thermal </w:t>
      </w:r>
      <w:r w:rsidRPr="00AD0463">
        <w:rPr>
          <w:rFonts w:ascii="Times" w:hAnsi="Times" w:cstheme="majorBidi"/>
          <w:b/>
          <w:bCs/>
          <w:i/>
          <w:iCs/>
          <w:sz w:val="24"/>
          <w:szCs w:val="24"/>
        </w:rPr>
        <w:t>p</w:t>
      </w:r>
      <w:r w:rsidRPr="00AD0463">
        <w:rPr>
          <w:rFonts w:ascii="Times" w:hAnsi="Times" w:cstheme="majorBidi"/>
          <w:b/>
          <w:bCs/>
          <w:sz w:val="24"/>
          <w:szCs w:val="24"/>
        </w:rPr>
        <w:t>CO</w:t>
      </w:r>
      <w:r w:rsidRPr="00AD0463">
        <w:rPr>
          <w:rFonts w:ascii="Times" w:hAnsi="Times" w:cstheme="majorBidi"/>
          <w:b/>
          <w:bCs/>
          <w:sz w:val="24"/>
          <w:szCs w:val="24"/>
          <w:vertAlign w:val="subscript"/>
        </w:rPr>
        <w:t>2</w:t>
      </w:r>
      <w:r w:rsidRPr="00AD0463">
        <w:rPr>
          <w:rFonts w:ascii="Times" w:hAnsi="Times" w:cstheme="majorBidi"/>
          <w:sz w:val="24"/>
          <w:szCs w:val="24"/>
        </w:rPr>
        <w:t xml:space="preserve"> </w:t>
      </w:r>
      <w:r>
        <w:rPr>
          <w:rFonts w:ascii="Times" w:hAnsi="Times"/>
          <w:b/>
          <w:bCs/>
          <w:sz w:val="24"/>
          <w:szCs w:val="24"/>
          <w:lang w:val="en-CA"/>
        </w:rPr>
        <w:t>calculations</w:t>
      </w:r>
    </w:p>
    <w:p w14:paraId="6D27F06E" w14:textId="77777777" w:rsidR="004B36AC" w:rsidRPr="00AD0463" w:rsidRDefault="004B36AC" w:rsidP="004B36AC">
      <w:pPr>
        <w:spacing w:after="200" w:line="360" w:lineRule="auto"/>
        <w:jc w:val="both"/>
        <w:rPr>
          <w:rFonts w:ascii="Times" w:hAnsi="Times" w:cstheme="majorBidi"/>
          <w:sz w:val="24"/>
          <w:szCs w:val="24"/>
        </w:rPr>
      </w:pPr>
      <w:r w:rsidRPr="00AD0463">
        <w:rPr>
          <w:rFonts w:ascii="Times" w:hAnsi="Times" w:cstheme="majorBidi"/>
          <w:sz w:val="24"/>
          <w:szCs w:val="24"/>
        </w:rPr>
        <w:t xml:space="preserve">To separate the temperature effect from non-thermal effects on the observed </w:t>
      </w:r>
      <w:r w:rsidRPr="00AD0463">
        <w:rPr>
          <w:rFonts w:ascii="Times" w:hAnsi="Times" w:cstheme="majorBidi"/>
          <w:i/>
          <w:iCs/>
          <w:sz w:val="24"/>
          <w:szCs w:val="24"/>
        </w:rPr>
        <w:t>p</w:t>
      </w:r>
      <w:r w:rsidRPr="00AD0463">
        <w:rPr>
          <w:rFonts w:ascii="Times" w:hAnsi="Times" w:cstheme="majorBidi"/>
          <w:sz w:val="24"/>
          <w:szCs w:val="24"/>
        </w:rPr>
        <w:t>CO</w:t>
      </w:r>
      <w:r w:rsidRPr="00AD0463">
        <w:rPr>
          <w:rFonts w:ascii="Times" w:hAnsi="Times" w:cstheme="majorBidi"/>
          <w:sz w:val="24"/>
          <w:szCs w:val="24"/>
          <w:vertAlign w:val="subscript"/>
        </w:rPr>
        <w:t>2</w:t>
      </w:r>
      <w:r w:rsidRPr="00AD0463">
        <w:rPr>
          <w:rFonts w:ascii="Times" w:hAnsi="Times" w:cstheme="majorBidi"/>
          <w:sz w:val="24"/>
          <w:szCs w:val="24"/>
        </w:rPr>
        <w:t xml:space="preserve"> values in our study area, we first normalized the </w:t>
      </w:r>
      <w:r w:rsidRPr="00AD0463">
        <w:rPr>
          <w:rFonts w:ascii="Times" w:hAnsi="Times" w:cstheme="majorBidi"/>
          <w:i/>
          <w:iCs/>
          <w:sz w:val="24"/>
          <w:szCs w:val="24"/>
        </w:rPr>
        <w:t>p</w:t>
      </w:r>
      <w:r w:rsidRPr="00AD0463">
        <w:rPr>
          <w:rFonts w:ascii="Times" w:hAnsi="Times" w:cstheme="majorBidi"/>
          <w:sz w:val="24"/>
          <w:szCs w:val="24"/>
        </w:rPr>
        <w:t>CO</w:t>
      </w:r>
      <w:r w:rsidRPr="00AD0463">
        <w:rPr>
          <w:rFonts w:ascii="Times" w:hAnsi="Times" w:cstheme="majorBidi"/>
          <w:sz w:val="24"/>
          <w:szCs w:val="24"/>
          <w:vertAlign w:val="subscript"/>
        </w:rPr>
        <w:t xml:space="preserve">2 </w:t>
      </w:r>
      <w:r w:rsidRPr="00AD0463">
        <w:rPr>
          <w:rFonts w:ascii="Times" w:hAnsi="Times" w:cstheme="majorBidi"/>
          <w:sz w:val="24"/>
          <w:szCs w:val="24"/>
        </w:rPr>
        <w:t xml:space="preserve">values to the mean temperature of 0.8°C following the approach used by </w:t>
      </w:r>
      <w:r w:rsidRPr="00AD0463">
        <w:rPr>
          <w:rFonts w:ascii="Times" w:hAnsi="Times" w:cstheme="majorBidi"/>
          <w:sz w:val="24"/>
          <w:szCs w:val="24"/>
        </w:rPr>
        <w:fldChar w:fldCharType="begin"/>
      </w:r>
      <w:r w:rsidRPr="00AD0463">
        <w:rPr>
          <w:rFonts w:ascii="Times" w:hAnsi="Times" w:cstheme="majorBidi"/>
          <w:sz w:val="24"/>
          <w:szCs w:val="24"/>
        </w:rPr>
        <w:instrText xml:space="preserve"> ADDIN EN.CITE &lt;EndNote&gt;&lt;Cite AuthorYear="1"&gt;&lt;Author&gt;Takahashi&lt;/Author&gt;&lt;Year&gt;2002&lt;/Year&gt;&lt;RecNum&gt;122&lt;/RecNum&gt;&lt;DisplayText&gt;Takahashi et al. (2002)&lt;/DisplayText&gt;&lt;record&gt;&lt;rec-number&gt;122&lt;/rec-number&gt;&lt;foreign-keys&gt;&lt;key app="EN" db-id="vs002w25vxdz20ezvxyptvw75d0a9sxeaas2" timestamp="1583364604"&gt;122&lt;/key&gt;&lt;/foreign-keys&gt;&lt;ref-type name="Journal Article"&gt;17&lt;/ref-type&gt;&lt;contributors&gt;&lt;authors&gt;&lt;author&gt;Takahashi, Taro&lt;/author&gt;&lt;author&gt;Sutherland, Stewart C&lt;/author&gt;&lt;author&gt;Sweeney, Colm&lt;/author&gt;&lt;author&gt;Poisson, Alain&lt;/author&gt;&lt;author&gt;Metzl, Nicolas&lt;/author&gt;&lt;author&gt;Tilbrook, Bronte&lt;/author&gt;&lt;author&gt;Bates, Nicolas&lt;/author&gt;&lt;author&gt;Wanninkhof, Rik&lt;/author&gt;&lt;author&gt;Feely, Richard A&lt;/author&gt;&lt;author&gt;Sabine, Christopher&lt;/author&gt;&lt;/authors&gt;&lt;/contributors&gt;&lt;titles&gt;&lt;title&gt;Global sea–air CO 2 flux based on climatological surface ocean pCO 2, and seasonal biological and temperature effects&lt;/title&gt;&lt;secondary-title&gt;Deep Sea Research Part II: Topical Studies in Oceanography&lt;/secondary-title&gt;&lt;/titles&gt;&lt;periodical&gt;&lt;full-title&gt;Deep Sea Research Part II: Topical Studies in Oceanography&lt;/full-title&gt;&lt;/periodical&gt;&lt;pages&gt;1601-1622&lt;/pages&gt;&lt;volume&gt;49&lt;/volume&gt;&lt;number&gt;9&lt;/number&gt;&lt;dates&gt;&lt;year&gt;2002&lt;/year&gt;&lt;/dates&gt;&lt;isbn&gt;0967-0645&lt;/isbn&gt;&lt;urls&gt;&lt;/urls&gt;&lt;/record&gt;&lt;/Cite&gt;&lt;/EndNote&gt;</w:instrText>
      </w:r>
      <w:r w:rsidRPr="00AD0463">
        <w:rPr>
          <w:rFonts w:ascii="Times" w:hAnsi="Times" w:cstheme="majorBidi"/>
          <w:sz w:val="24"/>
          <w:szCs w:val="24"/>
        </w:rPr>
        <w:fldChar w:fldCharType="separate"/>
      </w:r>
      <w:r w:rsidRPr="00AD0463">
        <w:rPr>
          <w:rFonts w:ascii="Times" w:hAnsi="Times" w:cstheme="majorBidi"/>
          <w:noProof/>
          <w:sz w:val="24"/>
          <w:szCs w:val="24"/>
        </w:rPr>
        <w:t>Takahashi et al. (2002)</w:t>
      </w:r>
      <w:r w:rsidRPr="00AD0463">
        <w:rPr>
          <w:rFonts w:ascii="Times" w:hAnsi="Times" w:cstheme="majorBidi"/>
          <w:sz w:val="24"/>
          <w:szCs w:val="24"/>
        </w:rPr>
        <w:fldChar w:fldCharType="end"/>
      </w:r>
      <w:r w:rsidRPr="00AD0463">
        <w:rPr>
          <w:rFonts w:ascii="Times" w:hAnsi="Times" w:cstheme="majorBidi"/>
          <w:sz w:val="24"/>
          <w:szCs w:val="24"/>
        </w:rPr>
        <w:t xml:space="preserve">:    </w:t>
      </w:r>
    </w:p>
    <w:p w14:paraId="303FA92B" w14:textId="63372097" w:rsidR="004B36AC" w:rsidRPr="00AD0463" w:rsidRDefault="004B36AC" w:rsidP="004B36AC">
      <w:pPr>
        <w:spacing w:after="200" w:line="360" w:lineRule="auto"/>
        <w:jc w:val="both"/>
        <w:rPr>
          <w:rFonts w:ascii="Times" w:hAnsi="Times" w:cstheme="majorBidi"/>
          <w:sz w:val="24"/>
          <w:szCs w:val="24"/>
        </w:rPr>
      </w:pPr>
      <w:r w:rsidRPr="00AD0463">
        <w:rPr>
          <w:rFonts w:ascii="Times" w:hAnsi="Times" w:cstheme="majorBidi"/>
          <w:i/>
          <w:iCs/>
          <w:sz w:val="24"/>
          <w:szCs w:val="24"/>
        </w:rPr>
        <w:t>p</w:t>
      </w:r>
      <w:r w:rsidRPr="00AD0463">
        <w:rPr>
          <w:rFonts w:ascii="Times" w:hAnsi="Times" w:cstheme="majorBidi"/>
          <w:sz w:val="24"/>
          <w:szCs w:val="24"/>
        </w:rPr>
        <w:t>CO</w:t>
      </w:r>
      <w:r w:rsidRPr="00AD0463">
        <w:rPr>
          <w:rFonts w:ascii="Times" w:hAnsi="Times" w:cstheme="majorBidi"/>
          <w:sz w:val="24"/>
          <w:szCs w:val="24"/>
          <w:vertAlign w:val="subscript"/>
        </w:rPr>
        <w:t>2non-</w:t>
      </w:r>
      <w:proofErr w:type="gramStart"/>
      <w:r w:rsidRPr="00AD0463">
        <w:rPr>
          <w:rFonts w:ascii="Times" w:hAnsi="Times" w:cstheme="majorBidi"/>
          <w:sz w:val="24"/>
          <w:szCs w:val="24"/>
          <w:vertAlign w:val="subscript"/>
        </w:rPr>
        <w:t xml:space="preserve">thermal </w:t>
      </w:r>
      <w:r w:rsidR="005C4F97">
        <w:rPr>
          <w:rFonts w:ascii="Times" w:hAnsi="Times" w:cstheme="majorBidi"/>
          <w:sz w:val="24"/>
          <w:szCs w:val="24"/>
        </w:rPr>
        <w:t xml:space="preserve"> </w:t>
      </w:r>
      <w:r w:rsidRPr="00AD0463">
        <w:rPr>
          <w:rFonts w:ascii="Times" w:hAnsi="Times" w:cstheme="majorBidi"/>
          <w:sz w:val="24"/>
          <w:szCs w:val="24"/>
        </w:rPr>
        <w:t>=</w:t>
      </w:r>
      <w:proofErr w:type="gramEnd"/>
      <w:r w:rsidRPr="00AD0463">
        <w:rPr>
          <w:rFonts w:ascii="Times" w:hAnsi="Times" w:cstheme="majorBidi"/>
          <w:sz w:val="24"/>
          <w:szCs w:val="24"/>
        </w:rPr>
        <w:t xml:space="preserve"> </w:t>
      </w:r>
      <w:r w:rsidRPr="00AD0463">
        <w:rPr>
          <w:rFonts w:ascii="Times" w:hAnsi="Times" w:cstheme="majorBidi"/>
          <w:i/>
          <w:iCs/>
          <w:sz w:val="24"/>
          <w:szCs w:val="24"/>
        </w:rPr>
        <w:t>p</w:t>
      </w:r>
      <w:r w:rsidRPr="00AD0463">
        <w:rPr>
          <w:rFonts w:ascii="Times" w:hAnsi="Times" w:cstheme="majorBidi"/>
          <w:sz w:val="24"/>
          <w:szCs w:val="24"/>
        </w:rPr>
        <w:t>CO</w:t>
      </w:r>
      <w:r w:rsidRPr="00AD0463">
        <w:rPr>
          <w:rFonts w:ascii="Times" w:hAnsi="Times" w:cstheme="majorBidi"/>
          <w:sz w:val="24"/>
          <w:szCs w:val="24"/>
          <w:vertAlign w:val="subscript"/>
        </w:rPr>
        <w:t xml:space="preserve">2obs </w:t>
      </w:r>
      <w:r w:rsidRPr="00AD0463">
        <w:rPr>
          <w:rFonts w:ascii="Times" w:hAnsi="Times" w:cstheme="majorBidi"/>
          <w:sz w:val="24"/>
          <w:szCs w:val="24"/>
        </w:rPr>
        <w:t xml:space="preserve">× </w:t>
      </w:r>
      <m:oMath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0.0423(</m:t>
            </m:r>
            <m:sSub>
              <m:sSubPr>
                <m:ctrlPr>
                  <w:rPr>
                    <w:rFonts w:ascii="Cambria Math" w:hAnsi="Cambria Math" w:cstheme="majorBidi"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mean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- </m:t>
            </m:r>
            <m:sSub>
              <m:sSubPr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obs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  <w:vertAlign w:val="subscript"/>
              </w:rPr>
              <m:t>)</m:t>
            </m:r>
          </m:sup>
        </m:sSup>
      </m:oMath>
      <w:r w:rsidRPr="00AD0463">
        <w:rPr>
          <w:rFonts w:ascii="Times" w:hAnsi="Times" w:cstheme="majorBidi"/>
          <w:sz w:val="24"/>
          <w:szCs w:val="24"/>
        </w:rPr>
        <w:t xml:space="preserve">,                                                        </w:t>
      </w:r>
      <w:r>
        <w:rPr>
          <w:rFonts w:ascii="Times" w:hAnsi="Times" w:cstheme="majorBidi"/>
          <w:sz w:val="24"/>
          <w:szCs w:val="24"/>
        </w:rPr>
        <w:t xml:space="preserve">      </w:t>
      </w:r>
      <w:r w:rsidRPr="00AD0463">
        <w:rPr>
          <w:rFonts w:ascii="Times" w:hAnsi="Times" w:cstheme="majorBidi"/>
          <w:sz w:val="24"/>
          <w:szCs w:val="24"/>
        </w:rPr>
        <w:t xml:space="preserve"> Equation </w:t>
      </w:r>
      <w:r>
        <w:rPr>
          <w:rFonts w:ascii="Times" w:hAnsi="Times" w:cstheme="majorBidi"/>
          <w:sz w:val="24"/>
          <w:szCs w:val="24"/>
        </w:rPr>
        <w:t>S</w:t>
      </w:r>
      <w:r w:rsidRPr="00AD0463">
        <w:rPr>
          <w:rFonts w:ascii="Times" w:hAnsi="Times" w:cstheme="majorBidi"/>
          <w:sz w:val="24"/>
          <w:szCs w:val="24"/>
        </w:rPr>
        <w:t>1</w:t>
      </w:r>
    </w:p>
    <w:p w14:paraId="15499E2E" w14:textId="14414FAD" w:rsidR="004B36AC" w:rsidRPr="00AD0463" w:rsidRDefault="004B36AC" w:rsidP="004B36AC">
      <w:pPr>
        <w:spacing w:after="200" w:line="360" w:lineRule="auto"/>
        <w:jc w:val="both"/>
        <w:rPr>
          <w:rFonts w:ascii="Times" w:hAnsi="Times" w:cstheme="majorBidi"/>
          <w:sz w:val="24"/>
          <w:szCs w:val="24"/>
        </w:rPr>
      </w:pPr>
      <w:r w:rsidRPr="00AD0463">
        <w:rPr>
          <w:rFonts w:ascii="Times" w:hAnsi="Times" w:cstheme="majorBidi"/>
          <w:sz w:val="24"/>
          <w:szCs w:val="24"/>
        </w:rPr>
        <w:t xml:space="preserve">where </w:t>
      </w:r>
      <w:r w:rsidRPr="00AD0463">
        <w:rPr>
          <w:rFonts w:ascii="Times" w:hAnsi="Times" w:cstheme="majorBidi"/>
          <w:i/>
          <w:iCs/>
          <w:sz w:val="24"/>
          <w:szCs w:val="24"/>
        </w:rPr>
        <w:t>p</w:t>
      </w:r>
      <w:r w:rsidRPr="00AD0463">
        <w:rPr>
          <w:rFonts w:ascii="Times" w:hAnsi="Times" w:cstheme="majorBidi"/>
          <w:sz w:val="24"/>
          <w:szCs w:val="24"/>
        </w:rPr>
        <w:t>CO</w:t>
      </w:r>
      <w:r w:rsidRPr="00AD0463">
        <w:rPr>
          <w:rFonts w:ascii="Times" w:hAnsi="Times" w:cstheme="majorBidi"/>
          <w:sz w:val="24"/>
          <w:szCs w:val="24"/>
          <w:vertAlign w:val="subscript"/>
        </w:rPr>
        <w:t xml:space="preserve">2non-thermal </w:t>
      </w:r>
      <w:r w:rsidRPr="00AD0463">
        <w:rPr>
          <w:rFonts w:ascii="Times" w:hAnsi="Times" w:cstheme="majorBidi"/>
          <w:sz w:val="24"/>
          <w:szCs w:val="24"/>
        </w:rPr>
        <w:t xml:space="preserve">is the temperature-normalized </w:t>
      </w:r>
      <w:r w:rsidRPr="00AD0463">
        <w:rPr>
          <w:rFonts w:ascii="Times" w:hAnsi="Times" w:cstheme="majorBidi"/>
          <w:i/>
          <w:iCs/>
          <w:sz w:val="24"/>
          <w:szCs w:val="24"/>
        </w:rPr>
        <w:t>p</w:t>
      </w:r>
      <w:r w:rsidRPr="00AD0463">
        <w:rPr>
          <w:rFonts w:ascii="Times" w:hAnsi="Times" w:cstheme="majorBidi"/>
          <w:sz w:val="24"/>
          <w:szCs w:val="24"/>
        </w:rPr>
        <w:t>CO</w:t>
      </w:r>
      <w:r w:rsidRPr="00AD0463">
        <w:rPr>
          <w:rFonts w:ascii="Times" w:hAnsi="Times" w:cstheme="majorBidi"/>
          <w:sz w:val="24"/>
          <w:szCs w:val="24"/>
          <w:vertAlign w:val="subscript"/>
        </w:rPr>
        <w:t>2</w:t>
      </w:r>
      <w:r w:rsidRPr="00AD0463">
        <w:rPr>
          <w:rFonts w:ascii="Times" w:hAnsi="Times" w:cstheme="majorBidi"/>
          <w:sz w:val="24"/>
          <w:szCs w:val="24"/>
        </w:rPr>
        <w:t xml:space="preserve"> (or the non-thermal </w:t>
      </w:r>
      <w:r w:rsidRPr="00AD0463">
        <w:rPr>
          <w:rFonts w:ascii="Times" w:hAnsi="Times" w:cstheme="majorBidi"/>
          <w:i/>
          <w:iCs/>
          <w:sz w:val="24"/>
          <w:szCs w:val="24"/>
        </w:rPr>
        <w:t>p</w:t>
      </w:r>
      <w:r w:rsidRPr="00AD0463">
        <w:rPr>
          <w:rFonts w:ascii="Times" w:hAnsi="Times" w:cstheme="majorBidi"/>
          <w:sz w:val="24"/>
          <w:szCs w:val="24"/>
        </w:rPr>
        <w:t>CO</w:t>
      </w:r>
      <w:r w:rsidRPr="00AD0463">
        <w:rPr>
          <w:rFonts w:ascii="Times" w:hAnsi="Times" w:cstheme="majorBidi"/>
          <w:sz w:val="24"/>
          <w:szCs w:val="24"/>
          <w:vertAlign w:val="subscript"/>
        </w:rPr>
        <w:t>2</w:t>
      </w:r>
      <w:r w:rsidRPr="00AD0463">
        <w:rPr>
          <w:rFonts w:ascii="Times" w:hAnsi="Times" w:cstheme="majorBidi"/>
          <w:sz w:val="24"/>
          <w:szCs w:val="24"/>
        </w:rPr>
        <w:t>), T is the temperature in °C, and the subscripts “mean” and “</w:t>
      </w:r>
      <w:proofErr w:type="spellStart"/>
      <w:r w:rsidRPr="00AD0463">
        <w:rPr>
          <w:rFonts w:ascii="Times" w:hAnsi="Times" w:cstheme="majorBidi"/>
          <w:sz w:val="24"/>
          <w:szCs w:val="24"/>
        </w:rPr>
        <w:t>obs</w:t>
      </w:r>
      <w:proofErr w:type="spellEnd"/>
      <w:r w:rsidRPr="00AD0463">
        <w:rPr>
          <w:rFonts w:ascii="Times" w:hAnsi="Times" w:cstheme="majorBidi"/>
          <w:sz w:val="24"/>
          <w:szCs w:val="24"/>
        </w:rPr>
        <w:t xml:space="preserve">” refer to the mean and observed values, respectively. Through this approach, the calculated </w:t>
      </w:r>
      <w:r w:rsidRPr="00AD0463">
        <w:rPr>
          <w:rFonts w:ascii="Times" w:hAnsi="Times" w:cstheme="majorBidi"/>
          <w:i/>
          <w:iCs/>
          <w:sz w:val="24"/>
          <w:szCs w:val="24"/>
        </w:rPr>
        <w:t>p</w:t>
      </w:r>
      <w:r w:rsidRPr="00AD0463">
        <w:rPr>
          <w:rFonts w:ascii="Times" w:hAnsi="Times" w:cstheme="majorBidi"/>
          <w:sz w:val="24"/>
          <w:szCs w:val="24"/>
        </w:rPr>
        <w:t>CO</w:t>
      </w:r>
      <w:r w:rsidRPr="00AD0463">
        <w:rPr>
          <w:rFonts w:ascii="Times" w:hAnsi="Times" w:cstheme="majorBidi"/>
          <w:sz w:val="24"/>
          <w:szCs w:val="24"/>
          <w:vertAlign w:val="subscript"/>
        </w:rPr>
        <w:t xml:space="preserve">2non-thermal </w:t>
      </w:r>
      <w:r w:rsidRPr="00AD0463">
        <w:rPr>
          <w:rFonts w:ascii="Times" w:hAnsi="Times" w:cstheme="majorBidi"/>
          <w:sz w:val="24"/>
          <w:szCs w:val="24"/>
        </w:rPr>
        <w:t>represents the non-thermal effect (i.e.</w:t>
      </w:r>
      <w:r w:rsidR="005C4F97">
        <w:rPr>
          <w:rFonts w:ascii="Times" w:hAnsi="Times" w:cstheme="majorBidi"/>
          <w:sz w:val="24"/>
          <w:szCs w:val="24"/>
        </w:rPr>
        <w:t>,</w:t>
      </w:r>
      <w:r w:rsidRPr="00AD0463">
        <w:rPr>
          <w:rFonts w:ascii="Times" w:hAnsi="Times" w:cstheme="majorBidi"/>
          <w:sz w:val="24"/>
          <w:szCs w:val="24"/>
        </w:rPr>
        <w:t xml:space="preserve"> biological activity and/or physical water mixing) on the observed </w:t>
      </w:r>
      <w:r w:rsidRPr="00AD0463">
        <w:rPr>
          <w:rFonts w:ascii="Times" w:hAnsi="Times" w:cstheme="majorBidi"/>
          <w:i/>
          <w:iCs/>
          <w:sz w:val="24"/>
          <w:szCs w:val="24"/>
        </w:rPr>
        <w:t>p</w:t>
      </w:r>
      <w:r w:rsidRPr="00AD0463">
        <w:rPr>
          <w:rFonts w:ascii="Times" w:hAnsi="Times" w:cstheme="majorBidi"/>
          <w:sz w:val="24"/>
          <w:szCs w:val="24"/>
        </w:rPr>
        <w:t>CO</w:t>
      </w:r>
      <w:r w:rsidRPr="00AD0463">
        <w:rPr>
          <w:rFonts w:ascii="Times" w:hAnsi="Times" w:cstheme="majorBidi"/>
          <w:sz w:val="24"/>
          <w:szCs w:val="24"/>
          <w:vertAlign w:val="subscript"/>
        </w:rPr>
        <w:t xml:space="preserve">2 </w:t>
      </w:r>
      <w:r w:rsidRPr="00AD0463">
        <w:rPr>
          <w:rFonts w:ascii="Times" w:hAnsi="Times" w:cstheme="majorBidi"/>
          <w:sz w:val="24"/>
          <w:szCs w:val="24"/>
        </w:rPr>
        <w:t>values.</w:t>
      </w:r>
      <w:r>
        <w:rPr>
          <w:rFonts w:ascii="Times" w:hAnsi="Times" w:cstheme="majorBidi"/>
          <w:sz w:val="24"/>
          <w:szCs w:val="24"/>
        </w:rPr>
        <w:t xml:space="preserve"> </w:t>
      </w:r>
      <w:r w:rsidRPr="00AD0463">
        <w:rPr>
          <w:rFonts w:ascii="Times" w:hAnsi="Times" w:cstheme="majorBidi"/>
          <w:sz w:val="24"/>
          <w:szCs w:val="24"/>
        </w:rPr>
        <w:t xml:space="preserve">To best analyze the effects of temperature on the observed </w:t>
      </w:r>
      <w:r w:rsidRPr="00AD0463">
        <w:rPr>
          <w:rFonts w:ascii="Times" w:hAnsi="Times" w:cstheme="majorBidi"/>
          <w:i/>
          <w:iCs/>
          <w:sz w:val="24"/>
          <w:szCs w:val="24"/>
        </w:rPr>
        <w:t>p</w:t>
      </w:r>
      <w:r w:rsidRPr="00AD0463">
        <w:rPr>
          <w:rFonts w:ascii="Times" w:hAnsi="Times" w:cstheme="majorBidi"/>
          <w:sz w:val="24"/>
          <w:szCs w:val="24"/>
        </w:rPr>
        <w:t>CO</w:t>
      </w:r>
      <w:r w:rsidRPr="00AD0463">
        <w:rPr>
          <w:rFonts w:ascii="Times" w:hAnsi="Times" w:cstheme="majorBidi"/>
          <w:sz w:val="24"/>
          <w:szCs w:val="24"/>
          <w:vertAlign w:val="subscript"/>
        </w:rPr>
        <w:t xml:space="preserve">2 </w:t>
      </w:r>
      <w:r w:rsidRPr="00AD0463">
        <w:rPr>
          <w:rFonts w:ascii="Times" w:hAnsi="Times" w:cstheme="majorBidi"/>
          <w:sz w:val="24"/>
          <w:szCs w:val="24"/>
        </w:rPr>
        <w:t>values (</w:t>
      </w:r>
      <w:r w:rsidRPr="00AD0463">
        <w:rPr>
          <w:rFonts w:ascii="Times" w:hAnsi="Times" w:cstheme="majorBidi"/>
          <w:i/>
          <w:iCs/>
          <w:sz w:val="24"/>
          <w:szCs w:val="24"/>
        </w:rPr>
        <w:t>p</w:t>
      </w:r>
      <w:r w:rsidRPr="00AD0463">
        <w:rPr>
          <w:rFonts w:ascii="Times" w:hAnsi="Times" w:cstheme="majorBidi"/>
          <w:sz w:val="24"/>
          <w:szCs w:val="24"/>
        </w:rPr>
        <w:t>CO</w:t>
      </w:r>
      <w:r w:rsidRPr="00AD0463">
        <w:rPr>
          <w:rFonts w:ascii="Times" w:hAnsi="Times" w:cstheme="majorBidi"/>
          <w:sz w:val="24"/>
          <w:szCs w:val="24"/>
          <w:vertAlign w:val="subscript"/>
        </w:rPr>
        <w:t>2thermal</w:t>
      </w:r>
      <w:r w:rsidRPr="00AD0463">
        <w:rPr>
          <w:rFonts w:ascii="Times" w:hAnsi="Times" w:cstheme="majorBidi"/>
          <w:sz w:val="24"/>
          <w:szCs w:val="24"/>
        </w:rPr>
        <w:t xml:space="preserve">), we used the mean </w:t>
      </w:r>
      <w:r w:rsidRPr="00AD0463">
        <w:rPr>
          <w:rFonts w:ascii="Times" w:hAnsi="Times" w:cstheme="majorBidi"/>
          <w:i/>
          <w:iCs/>
          <w:sz w:val="24"/>
          <w:szCs w:val="24"/>
        </w:rPr>
        <w:t>p</w:t>
      </w:r>
      <w:r w:rsidRPr="00AD0463">
        <w:rPr>
          <w:rFonts w:ascii="Times" w:hAnsi="Times" w:cstheme="majorBidi"/>
          <w:sz w:val="24"/>
          <w:szCs w:val="24"/>
        </w:rPr>
        <w:t>CO</w:t>
      </w:r>
      <w:r w:rsidRPr="00AD0463">
        <w:rPr>
          <w:rFonts w:ascii="Times" w:hAnsi="Times" w:cstheme="majorBidi"/>
          <w:sz w:val="24"/>
          <w:szCs w:val="24"/>
          <w:vertAlign w:val="subscript"/>
        </w:rPr>
        <w:t>2</w:t>
      </w:r>
      <w:r w:rsidRPr="009A463B">
        <w:rPr>
          <w:rFonts w:ascii="Times" w:hAnsi="Times" w:cstheme="majorBidi"/>
          <w:sz w:val="24"/>
          <w:szCs w:val="24"/>
        </w:rPr>
        <w:t xml:space="preserve"> </w:t>
      </w:r>
      <w:r w:rsidRPr="00AD0463">
        <w:rPr>
          <w:rFonts w:ascii="Times" w:hAnsi="Times" w:cstheme="majorBidi"/>
          <w:sz w:val="24"/>
          <w:szCs w:val="24"/>
        </w:rPr>
        <w:t xml:space="preserve">of 317 </w:t>
      </w:r>
      <w:proofErr w:type="spellStart"/>
      <w:r w:rsidRPr="00AD0463">
        <w:rPr>
          <w:rFonts w:ascii="Times" w:hAnsi="Times" w:cstheme="majorBidi"/>
          <w:sz w:val="24"/>
          <w:szCs w:val="24"/>
        </w:rPr>
        <w:t>μatm</w:t>
      </w:r>
      <w:proofErr w:type="spellEnd"/>
      <w:r w:rsidRPr="00AD0463">
        <w:rPr>
          <w:rFonts w:ascii="Times" w:hAnsi="Times" w:cstheme="majorBidi"/>
          <w:sz w:val="24"/>
          <w:szCs w:val="24"/>
        </w:rPr>
        <w:t xml:space="preserve"> with the mean and observed temperatures via the following equation proposed by </w:t>
      </w:r>
      <w:r w:rsidRPr="00AD0463">
        <w:rPr>
          <w:rFonts w:ascii="Times" w:hAnsi="Times" w:cstheme="majorBidi"/>
          <w:sz w:val="24"/>
          <w:szCs w:val="24"/>
        </w:rPr>
        <w:fldChar w:fldCharType="begin"/>
      </w:r>
      <w:r w:rsidRPr="00AD0463">
        <w:rPr>
          <w:rFonts w:ascii="Times" w:hAnsi="Times" w:cstheme="majorBidi"/>
          <w:sz w:val="24"/>
          <w:szCs w:val="24"/>
        </w:rPr>
        <w:instrText xml:space="preserve"> ADDIN EN.CITE &lt;EndNote&gt;&lt;Cite AuthorYear="1"&gt;&lt;Author&gt;Takahashi&lt;/Author&gt;&lt;Year&gt;2002&lt;/Year&gt;&lt;RecNum&gt;122&lt;/RecNum&gt;&lt;DisplayText&gt;Takahashi et al. (2002)&lt;/DisplayText&gt;&lt;record&gt;&lt;rec-number&gt;122&lt;/rec-number&gt;&lt;foreign-keys&gt;&lt;key app="EN" db-id="vs002w25vxdz20ezvxyptvw75d0a9sxeaas2" timestamp="1583364604"&gt;122&lt;/key&gt;&lt;/foreign-keys&gt;&lt;ref-type name="Journal Article"&gt;17&lt;/ref-type&gt;&lt;contributors&gt;&lt;authors&gt;&lt;author&gt;Takahashi, Taro&lt;/author&gt;&lt;author&gt;Sutherland, Stewart C&lt;/author&gt;&lt;author&gt;Sweeney, Colm&lt;/author&gt;&lt;author&gt;Poisson, Alain&lt;/author&gt;&lt;author&gt;Metzl, Nicolas&lt;/author&gt;&lt;author&gt;Tilbrook, Bronte&lt;/author&gt;&lt;author&gt;Bates, Nicolas&lt;/author&gt;&lt;author&gt;Wanninkhof, Rik&lt;/author&gt;&lt;author&gt;Feely, Richard A&lt;/author&gt;&lt;author&gt;Sabine, Christopher&lt;/author&gt;&lt;/authors&gt;&lt;/contributors&gt;&lt;titles&gt;&lt;title&gt;Global sea–air CO 2 flux based on climatological surface ocean pCO 2, and seasonal biological and temperature effects&lt;/title&gt;&lt;secondary-title&gt;Deep Sea Research Part II: Topical Studies in Oceanography&lt;/secondary-title&gt;&lt;/titles&gt;&lt;periodical&gt;&lt;full-title&gt;Deep Sea Research Part II: Topical Studies in Oceanography&lt;/full-title&gt;&lt;/periodical&gt;&lt;pages&gt;1601-1622&lt;/pages&gt;&lt;volume&gt;49&lt;/volume&gt;&lt;number&gt;9&lt;/number&gt;&lt;dates&gt;&lt;year&gt;2002&lt;/year&gt;&lt;/dates&gt;&lt;isbn&gt;0967-0645&lt;/isbn&gt;&lt;urls&gt;&lt;/urls&gt;&lt;/record&gt;&lt;/Cite&gt;&lt;/EndNote&gt;</w:instrText>
      </w:r>
      <w:r w:rsidRPr="00AD0463">
        <w:rPr>
          <w:rFonts w:ascii="Times" w:hAnsi="Times" w:cstheme="majorBidi"/>
          <w:sz w:val="24"/>
          <w:szCs w:val="24"/>
        </w:rPr>
        <w:fldChar w:fldCharType="separate"/>
      </w:r>
      <w:r w:rsidRPr="00AD0463">
        <w:rPr>
          <w:rFonts w:ascii="Times" w:hAnsi="Times" w:cstheme="majorBidi"/>
          <w:noProof/>
          <w:sz w:val="24"/>
          <w:szCs w:val="24"/>
        </w:rPr>
        <w:t>Takahashi et al. (2002)</w:t>
      </w:r>
      <w:r w:rsidRPr="00AD0463">
        <w:rPr>
          <w:rFonts w:ascii="Times" w:hAnsi="Times" w:cstheme="majorBidi"/>
          <w:sz w:val="24"/>
          <w:szCs w:val="24"/>
        </w:rPr>
        <w:fldChar w:fldCharType="end"/>
      </w:r>
      <w:r w:rsidRPr="00AD0463">
        <w:rPr>
          <w:rFonts w:ascii="Times" w:hAnsi="Times" w:cstheme="majorBidi"/>
          <w:sz w:val="24"/>
          <w:szCs w:val="24"/>
        </w:rPr>
        <w:t>:</w:t>
      </w:r>
    </w:p>
    <w:p w14:paraId="44461018" w14:textId="45D063D9" w:rsidR="004B36AC" w:rsidRPr="00AD0463" w:rsidRDefault="004B36AC" w:rsidP="004B36AC">
      <w:pPr>
        <w:spacing w:after="200" w:line="360" w:lineRule="auto"/>
        <w:jc w:val="both"/>
        <w:rPr>
          <w:rFonts w:ascii="Times" w:hAnsi="Times" w:cstheme="majorBidi"/>
          <w:sz w:val="24"/>
          <w:szCs w:val="24"/>
        </w:rPr>
      </w:pPr>
      <w:r w:rsidRPr="00AD0463">
        <w:rPr>
          <w:rFonts w:ascii="Times" w:hAnsi="Times" w:cstheme="majorBidi"/>
          <w:i/>
          <w:iCs/>
          <w:sz w:val="24"/>
          <w:szCs w:val="24"/>
        </w:rPr>
        <w:t>p</w:t>
      </w:r>
      <w:r w:rsidRPr="00AD0463">
        <w:rPr>
          <w:rFonts w:ascii="Times" w:hAnsi="Times" w:cstheme="majorBidi"/>
          <w:sz w:val="24"/>
          <w:szCs w:val="24"/>
        </w:rPr>
        <w:t>CO</w:t>
      </w:r>
      <w:r w:rsidRPr="00AD0463">
        <w:rPr>
          <w:rFonts w:ascii="Times" w:hAnsi="Times" w:cstheme="majorBidi"/>
          <w:sz w:val="24"/>
          <w:szCs w:val="24"/>
          <w:vertAlign w:val="subscript"/>
        </w:rPr>
        <w:t>2</w:t>
      </w:r>
      <w:proofErr w:type="gramStart"/>
      <w:r w:rsidRPr="00AD0463">
        <w:rPr>
          <w:rFonts w:ascii="Times" w:hAnsi="Times" w:cstheme="majorBidi"/>
          <w:sz w:val="24"/>
          <w:szCs w:val="24"/>
          <w:vertAlign w:val="subscript"/>
        </w:rPr>
        <w:t xml:space="preserve">thermal </w:t>
      </w:r>
      <w:r w:rsidR="005C4F97">
        <w:rPr>
          <w:rFonts w:ascii="Times" w:hAnsi="Times" w:cstheme="majorBidi"/>
          <w:sz w:val="24"/>
          <w:szCs w:val="24"/>
        </w:rPr>
        <w:t xml:space="preserve"> </w:t>
      </w:r>
      <w:r w:rsidRPr="00AD0463">
        <w:rPr>
          <w:rFonts w:ascii="Times" w:hAnsi="Times" w:cstheme="majorBidi"/>
          <w:sz w:val="24"/>
          <w:szCs w:val="24"/>
        </w:rPr>
        <w:t>=</w:t>
      </w:r>
      <w:proofErr w:type="gramEnd"/>
      <w:r w:rsidRPr="00AD0463">
        <w:rPr>
          <w:rFonts w:ascii="Times" w:hAnsi="Times" w:cstheme="majorBidi"/>
          <w:sz w:val="24"/>
          <w:szCs w:val="24"/>
        </w:rPr>
        <w:t xml:space="preserve"> </w:t>
      </w:r>
      <w:r w:rsidRPr="00AD0463">
        <w:rPr>
          <w:rFonts w:ascii="Times" w:hAnsi="Times" w:cstheme="majorBidi"/>
          <w:i/>
          <w:iCs/>
          <w:sz w:val="24"/>
          <w:szCs w:val="24"/>
        </w:rPr>
        <w:t>p</w:t>
      </w:r>
      <w:r w:rsidRPr="00AD0463">
        <w:rPr>
          <w:rFonts w:ascii="Times" w:hAnsi="Times" w:cstheme="majorBidi"/>
          <w:sz w:val="24"/>
          <w:szCs w:val="24"/>
        </w:rPr>
        <w:t>CO</w:t>
      </w:r>
      <w:r w:rsidRPr="00AD0463">
        <w:rPr>
          <w:rFonts w:ascii="Times" w:hAnsi="Times" w:cstheme="majorBidi"/>
          <w:sz w:val="24"/>
          <w:szCs w:val="24"/>
          <w:vertAlign w:val="subscript"/>
        </w:rPr>
        <w:t xml:space="preserve">2mean </w:t>
      </w:r>
      <w:r w:rsidRPr="00AD0463">
        <w:rPr>
          <w:rFonts w:ascii="Times" w:hAnsi="Times" w:cstheme="majorBidi"/>
          <w:sz w:val="24"/>
          <w:szCs w:val="24"/>
        </w:rPr>
        <w:t xml:space="preserve">× </w:t>
      </w:r>
      <m:oMath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0.0423(</m:t>
            </m:r>
            <m:sSub>
              <m:sSubPr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obs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- </m:t>
            </m:r>
            <m:sSub>
              <m:sSubPr>
                <m:ctrlPr>
                  <w:rPr>
                    <w:rFonts w:ascii="Cambria Math" w:hAnsi="Cambria Math" w:cstheme="majorBidi"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mean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  <w:vertAlign w:val="subscript"/>
              </w:rPr>
              <m:t>)</m:t>
            </m:r>
          </m:sup>
        </m:sSup>
      </m:oMath>
      <w:r w:rsidRPr="00AD0463">
        <w:rPr>
          <w:rFonts w:ascii="Times" w:hAnsi="Times" w:cstheme="majorBidi"/>
          <w:sz w:val="24"/>
          <w:szCs w:val="24"/>
        </w:rPr>
        <w:t xml:space="preserve">,                                                                  Equation </w:t>
      </w:r>
      <w:r>
        <w:rPr>
          <w:rFonts w:ascii="Times" w:hAnsi="Times" w:cstheme="majorBidi"/>
          <w:sz w:val="24"/>
          <w:szCs w:val="24"/>
        </w:rPr>
        <w:t>S2</w:t>
      </w:r>
    </w:p>
    <w:p w14:paraId="4EE44A33" w14:textId="3A57EB32" w:rsidR="004B5E09" w:rsidRPr="00BD59AC" w:rsidRDefault="004B36AC" w:rsidP="004B36AC">
      <w:pPr>
        <w:spacing w:after="200" w:line="360" w:lineRule="auto"/>
        <w:jc w:val="both"/>
        <w:rPr>
          <w:rFonts w:ascii="Times" w:hAnsi="Times" w:cstheme="majorBidi"/>
          <w:sz w:val="24"/>
          <w:szCs w:val="24"/>
        </w:rPr>
      </w:pPr>
      <w:r w:rsidRPr="00AD0463">
        <w:rPr>
          <w:rFonts w:ascii="Times" w:hAnsi="Times" w:cstheme="majorBidi"/>
          <w:sz w:val="24"/>
          <w:szCs w:val="24"/>
        </w:rPr>
        <w:t xml:space="preserve">Using this method, the calculated </w:t>
      </w:r>
      <w:r w:rsidRPr="00AD0463">
        <w:rPr>
          <w:rFonts w:ascii="Times" w:hAnsi="Times" w:cstheme="majorBidi"/>
          <w:i/>
          <w:iCs/>
          <w:sz w:val="24"/>
          <w:szCs w:val="24"/>
        </w:rPr>
        <w:t>p</w:t>
      </w:r>
      <w:r w:rsidRPr="00AD0463">
        <w:rPr>
          <w:rFonts w:ascii="Times" w:hAnsi="Times" w:cstheme="majorBidi"/>
          <w:sz w:val="24"/>
          <w:szCs w:val="24"/>
        </w:rPr>
        <w:t>CO</w:t>
      </w:r>
      <w:r w:rsidRPr="00AD0463">
        <w:rPr>
          <w:rFonts w:ascii="Times" w:hAnsi="Times" w:cstheme="majorBidi"/>
          <w:sz w:val="24"/>
          <w:szCs w:val="24"/>
          <w:vertAlign w:val="subscript"/>
        </w:rPr>
        <w:t>2thermal</w:t>
      </w:r>
      <w:r w:rsidRPr="00AD0463">
        <w:rPr>
          <w:rFonts w:ascii="Times" w:hAnsi="Times" w:cstheme="majorBidi"/>
          <w:sz w:val="24"/>
          <w:szCs w:val="24"/>
        </w:rPr>
        <w:t xml:space="preserve"> shows the </w:t>
      </w:r>
      <w:r w:rsidRPr="00AD0463">
        <w:rPr>
          <w:rFonts w:ascii="Times" w:hAnsi="Times" w:cstheme="majorBidi"/>
          <w:i/>
          <w:iCs/>
          <w:sz w:val="24"/>
          <w:szCs w:val="24"/>
        </w:rPr>
        <w:t>p</w:t>
      </w:r>
      <w:r w:rsidRPr="00AD0463">
        <w:rPr>
          <w:rFonts w:ascii="Times" w:hAnsi="Times" w:cstheme="majorBidi"/>
          <w:sz w:val="24"/>
          <w:szCs w:val="24"/>
        </w:rPr>
        <w:t>CO</w:t>
      </w:r>
      <w:r w:rsidRPr="00AD0463">
        <w:rPr>
          <w:rFonts w:ascii="Times" w:hAnsi="Times" w:cstheme="majorBidi"/>
          <w:sz w:val="24"/>
          <w:szCs w:val="24"/>
          <w:vertAlign w:val="subscript"/>
        </w:rPr>
        <w:t xml:space="preserve">2 </w:t>
      </w:r>
      <w:r w:rsidRPr="00AD0463">
        <w:rPr>
          <w:rFonts w:ascii="Times" w:hAnsi="Times" w:cstheme="majorBidi"/>
          <w:sz w:val="24"/>
          <w:szCs w:val="24"/>
        </w:rPr>
        <w:t xml:space="preserve">values that would be expected only from temperature changes. </w:t>
      </w:r>
      <w:r w:rsidR="005C4F97">
        <w:rPr>
          <w:rFonts w:ascii="Times" w:hAnsi="Times" w:cstheme="majorBidi"/>
          <w:sz w:val="24"/>
          <w:szCs w:val="24"/>
        </w:rPr>
        <w:t>N</w:t>
      </w:r>
      <w:r w:rsidRPr="0024250B">
        <w:rPr>
          <w:rFonts w:ascii="Times" w:hAnsi="Times" w:cstheme="majorBidi"/>
          <w:sz w:val="24"/>
          <w:szCs w:val="24"/>
        </w:rPr>
        <w:t>ot</w:t>
      </w:r>
      <w:r w:rsidR="005C4F97">
        <w:rPr>
          <w:rFonts w:ascii="Times" w:hAnsi="Times" w:cstheme="majorBidi"/>
          <w:sz w:val="24"/>
          <w:szCs w:val="24"/>
        </w:rPr>
        <w:t>e</w:t>
      </w:r>
      <w:r w:rsidRPr="0024250B">
        <w:rPr>
          <w:rFonts w:ascii="Times" w:hAnsi="Times" w:cstheme="majorBidi"/>
          <w:sz w:val="24"/>
          <w:szCs w:val="24"/>
        </w:rPr>
        <w:t xml:space="preserve"> that we used the seasonal average temperature, not the annual average temperature</w:t>
      </w:r>
      <w:r w:rsidR="005C4F97">
        <w:rPr>
          <w:rFonts w:ascii="Times" w:hAnsi="Times" w:cstheme="majorBidi"/>
          <w:sz w:val="24"/>
          <w:szCs w:val="24"/>
        </w:rPr>
        <w:t>,</w:t>
      </w:r>
      <w:r w:rsidRPr="0024250B">
        <w:rPr>
          <w:rFonts w:ascii="Times" w:hAnsi="Times" w:cstheme="majorBidi"/>
          <w:sz w:val="24"/>
          <w:szCs w:val="24"/>
        </w:rPr>
        <w:t xml:space="preserve"> as described in Takahashi et al. (2002). As we were mainly interested in the seasonal variability of </w:t>
      </w:r>
      <w:r w:rsidRPr="0024250B">
        <w:rPr>
          <w:rFonts w:ascii="Times" w:hAnsi="Times" w:cstheme="majorBidi"/>
          <w:i/>
          <w:iCs/>
          <w:sz w:val="24"/>
          <w:szCs w:val="24"/>
        </w:rPr>
        <w:t>p</w:t>
      </w:r>
      <w:r w:rsidRPr="0024250B">
        <w:rPr>
          <w:rFonts w:ascii="Times" w:hAnsi="Times" w:cstheme="majorBidi"/>
          <w:sz w:val="24"/>
          <w:szCs w:val="24"/>
        </w:rPr>
        <w:t>CO</w:t>
      </w:r>
      <w:r w:rsidRPr="00A217EA">
        <w:rPr>
          <w:rFonts w:ascii="Times" w:hAnsi="Times" w:cstheme="majorBidi"/>
          <w:sz w:val="24"/>
          <w:szCs w:val="24"/>
          <w:vertAlign w:val="subscript"/>
        </w:rPr>
        <w:t>2thermal</w:t>
      </w:r>
      <w:r w:rsidRPr="0024250B">
        <w:rPr>
          <w:rFonts w:ascii="Times" w:hAnsi="Times" w:cstheme="majorBidi"/>
          <w:sz w:val="24"/>
          <w:szCs w:val="24"/>
        </w:rPr>
        <w:t xml:space="preserve"> and </w:t>
      </w:r>
      <w:r w:rsidRPr="0024250B">
        <w:rPr>
          <w:rFonts w:ascii="Times" w:hAnsi="Times" w:cstheme="majorBidi"/>
          <w:i/>
          <w:iCs/>
          <w:sz w:val="24"/>
          <w:szCs w:val="24"/>
        </w:rPr>
        <w:t>p</w:t>
      </w:r>
      <w:r w:rsidRPr="0024250B">
        <w:rPr>
          <w:rFonts w:ascii="Times" w:hAnsi="Times" w:cstheme="majorBidi"/>
          <w:sz w:val="24"/>
          <w:szCs w:val="24"/>
        </w:rPr>
        <w:t>CO</w:t>
      </w:r>
      <w:r w:rsidRPr="00A217EA">
        <w:rPr>
          <w:rFonts w:ascii="Times" w:hAnsi="Times" w:cstheme="majorBidi"/>
          <w:sz w:val="24"/>
          <w:szCs w:val="24"/>
          <w:vertAlign w:val="subscript"/>
        </w:rPr>
        <w:t>2non-thermal</w:t>
      </w:r>
      <w:r w:rsidRPr="009A463B">
        <w:rPr>
          <w:rFonts w:ascii="Times" w:hAnsi="Times" w:cstheme="majorBidi"/>
          <w:sz w:val="24"/>
          <w:szCs w:val="24"/>
        </w:rPr>
        <w:t xml:space="preserve"> </w:t>
      </w:r>
      <w:r w:rsidRPr="0024250B">
        <w:rPr>
          <w:rFonts w:ascii="Times" w:hAnsi="Times" w:cstheme="majorBidi"/>
          <w:sz w:val="24"/>
          <w:szCs w:val="24"/>
        </w:rPr>
        <w:t xml:space="preserve">during our study, we </w:t>
      </w:r>
      <w:r w:rsidR="005C4F97">
        <w:rPr>
          <w:rFonts w:ascii="Times" w:hAnsi="Times" w:cstheme="majorBidi"/>
          <w:sz w:val="24"/>
          <w:szCs w:val="24"/>
        </w:rPr>
        <w:t xml:space="preserve">reasoned </w:t>
      </w:r>
      <w:r w:rsidRPr="0024250B">
        <w:rPr>
          <w:rFonts w:ascii="Times" w:hAnsi="Times" w:cstheme="majorBidi"/>
          <w:sz w:val="24"/>
          <w:szCs w:val="24"/>
        </w:rPr>
        <w:t xml:space="preserve">that using the seasonal average temperature is more appropriate than using the average annual temperature. Also, the temperature during our study covered a greater range (from </w:t>
      </w:r>
      <w:r w:rsidR="005C4F97">
        <w:rPr>
          <w:rFonts w:ascii="Times" w:hAnsi="Times" w:cstheme="majorBidi"/>
          <w:sz w:val="24"/>
          <w:szCs w:val="24"/>
        </w:rPr>
        <w:t>–</w:t>
      </w:r>
      <w:r w:rsidRPr="0024250B">
        <w:rPr>
          <w:rFonts w:ascii="Times" w:hAnsi="Times" w:cstheme="majorBidi"/>
          <w:sz w:val="24"/>
          <w:szCs w:val="24"/>
        </w:rPr>
        <w:t>1.8°C to around 11°C), which minimize</w:t>
      </w:r>
      <w:r w:rsidR="002B5E83">
        <w:rPr>
          <w:rFonts w:ascii="Times" w:hAnsi="Times" w:cstheme="majorBidi"/>
          <w:sz w:val="24"/>
          <w:szCs w:val="24"/>
        </w:rPr>
        <w:t>s</w:t>
      </w:r>
      <w:r w:rsidRPr="0024250B">
        <w:rPr>
          <w:rFonts w:ascii="Times" w:hAnsi="Times" w:cstheme="majorBidi"/>
          <w:sz w:val="24"/>
          <w:szCs w:val="24"/>
        </w:rPr>
        <w:t xml:space="preserve"> any seasonal biases on the calculated </w:t>
      </w:r>
      <w:r w:rsidRPr="0024250B">
        <w:rPr>
          <w:rFonts w:ascii="Times" w:hAnsi="Times" w:cstheme="majorBidi"/>
          <w:i/>
          <w:iCs/>
          <w:sz w:val="24"/>
          <w:szCs w:val="24"/>
        </w:rPr>
        <w:t>p</w:t>
      </w:r>
      <w:r w:rsidRPr="0024250B">
        <w:rPr>
          <w:rFonts w:ascii="Times" w:hAnsi="Times" w:cstheme="majorBidi"/>
          <w:sz w:val="24"/>
          <w:szCs w:val="24"/>
        </w:rPr>
        <w:t>CO</w:t>
      </w:r>
      <w:r w:rsidRPr="00A217EA">
        <w:rPr>
          <w:rFonts w:ascii="Times" w:hAnsi="Times" w:cstheme="majorBidi"/>
          <w:sz w:val="24"/>
          <w:szCs w:val="24"/>
          <w:vertAlign w:val="subscript"/>
        </w:rPr>
        <w:t>2thermal</w:t>
      </w:r>
      <w:r w:rsidRPr="0024250B">
        <w:rPr>
          <w:rFonts w:ascii="Times" w:hAnsi="Times" w:cstheme="majorBidi"/>
          <w:sz w:val="24"/>
          <w:szCs w:val="24"/>
        </w:rPr>
        <w:t xml:space="preserve"> and </w:t>
      </w:r>
      <w:r w:rsidRPr="0024250B">
        <w:rPr>
          <w:rFonts w:ascii="Times" w:hAnsi="Times" w:cstheme="majorBidi"/>
          <w:i/>
          <w:iCs/>
          <w:sz w:val="24"/>
          <w:szCs w:val="24"/>
        </w:rPr>
        <w:t>p</w:t>
      </w:r>
      <w:r w:rsidRPr="0024250B">
        <w:rPr>
          <w:rFonts w:ascii="Times" w:hAnsi="Times" w:cstheme="majorBidi"/>
          <w:sz w:val="24"/>
          <w:szCs w:val="24"/>
        </w:rPr>
        <w:t>CO</w:t>
      </w:r>
      <w:r w:rsidRPr="00A217EA">
        <w:rPr>
          <w:rFonts w:ascii="Times" w:hAnsi="Times" w:cstheme="majorBidi"/>
          <w:sz w:val="24"/>
          <w:szCs w:val="24"/>
          <w:vertAlign w:val="subscript"/>
        </w:rPr>
        <w:t>2non-thermal</w:t>
      </w:r>
      <w:r w:rsidRPr="0024250B">
        <w:rPr>
          <w:rFonts w:ascii="Times" w:hAnsi="Times" w:cstheme="majorBidi"/>
          <w:sz w:val="24"/>
          <w:szCs w:val="24"/>
        </w:rPr>
        <w:t xml:space="preserve">. That said, using </w:t>
      </w:r>
      <w:r w:rsidR="002B5E83">
        <w:rPr>
          <w:rFonts w:ascii="Times" w:hAnsi="Times" w:cstheme="majorBidi"/>
          <w:sz w:val="24"/>
          <w:szCs w:val="24"/>
        </w:rPr>
        <w:t xml:space="preserve">the </w:t>
      </w:r>
      <w:r w:rsidRPr="0024250B">
        <w:rPr>
          <w:rFonts w:ascii="Times" w:hAnsi="Times" w:cstheme="majorBidi"/>
          <w:sz w:val="24"/>
          <w:szCs w:val="24"/>
        </w:rPr>
        <w:t xml:space="preserve">Takahashi et al. (2002) approach to derive the </w:t>
      </w:r>
      <w:r w:rsidRPr="0024250B">
        <w:rPr>
          <w:rFonts w:ascii="Times" w:hAnsi="Times" w:cstheme="majorBidi"/>
          <w:i/>
          <w:iCs/>
          <w:sz w:val="24"/>
          <w:szCs w:val="24"/>
        </w:rPr>
        <w:t>p</w:t>
      </w:r>
      <w:r w:rsidRPr="0024250B">
        <w:rPr>
          <w:rFonts w:ascii="Times" w:hAnsi="Times" w:cstheme="majorBidi"/>
          <w:sz w:val="24"/>
          <w:szCs w:val="24"/>
        </w:rPr>
        <w:t>CO</w:t>
      </w:r>
      <w:r w:rsidRPr="00A217EA">
        <w:rPr>
          <w:rFonts w:ascii="Times" w:hAnsi="Times" w:cstheme="majorBidi"/>
          <w:sz w:val="24"/>
          <w:szCs w:val="24"/>
          <w:vertAlign w:val="subscript"/>
        </w:rPr>
        <w:t>2</w:t>
      </w:r>
      <w:proofErr w:type="gramStart"/>
      <w:r w:rsidRPr="00A217EA">
        <w:rPr>
          <w:rFonts w:ascii="Times" w:hAnsi="Times" w:cstheme="majorBidi"/>
          <w:sz w:val="24"/>
          <w:szCs w:val="24"/>
          <w:vertAlign w:val="subscript"/>
        </w:rPr>
        <w:t xml:space="preserve">thermal </w:t>
      </w:r>
      <w:r w:rsidRPr="0024250B">
        <w:rPr>
          <w:rFonts w:ascii="Times" w:hAnsi="Times" w:cstheme="majorBidi"/>
          <w:sz w:val="24"/>
          <w:szCs w:val="24"/>
        </w:rPr>
        <w:t xml:space="preserve"> and</w:t>
      </w:r>
      <w:proofErr w:type="gramEnd"/>
      <w:r w:rsidRPr="0024250B">
        <w:rPr>
          <w:rFonts w:ascii="Times" w:hAnsi="Times" w:cstheme="majorBidi"/>
          <w:sz w:val="24"/>
          <w:szCs w:val="24"/>
        </w:rPr>
        <w:t xml:space="preserve"> </w:t>
      </w:r>
      <w:r w:rsidRPr="0024250B">
        <w:rPr>
          <w:rFonts w:ascii="Times" w:hAnsi="Times" w:cstheme="majorBidi"/>
          <w:i/>
          <w:iCs/>
          <w:sz w:val="24"/>
          <w:szCs w:val="24"/>
        </w:rPr>
        <w:t>p</w:t>
      </w:r>
      <w:r w:rsidRPr="0024250B">
        <w:rPr>
          <w:rFonts w:ascii="Times" w:hAnsi="Times" w:cstheme="majorBidi"/>
          <w:sz w:val="24"/>
          <w:szCs w:val="24"/>
        </w:rPr>
        <w:t>CO</w:t>
      </w:r>
      <w:r w:rsidRPr="00A217EA">
        <w:rPr>
          <w:rFonts w:ascii="Times" w:hAnsi="Times" w:cstheme="majorBidi"/>
          <w:sz w:val="24"/>
          <w:szCs w:val="24"/>
          <w:vertAlign w:val="subscript"/>
        </w:rPr>
        <w:t xml:space="preserve">2non-thermal  </w:t>
      </w:r>
      <w:r w:rsidRPr="0024250B">
        <w:rPr>
          <w:rFonts w:ascii="Times" w:hAnsi="Times" w:cstheme="majorBidi"/>
          <w:sz w:val="24"/>
          <w:szCs w:val="24"/>
        </w:rPr>
        <w:t xml:space="preserve">in a complex system </w:t>
      </w:r>
      <w:r w:rsidR="002B5E83">
        <w:rPr>
          <w:rFonts w:ascii="Times" w:hAnsi="Times" w:cstheme="majorBidi"/>
          <w:sz w:val="24"/>
          <w:szCs w:val="24"/>
        </w:rPr>
        <w:t>such as</w:t>
      </w:r>
      <w:r w:rsidRPr="0024250B">
        <w:rPr>
          <w:rFonts w:ascii="Times" w:hAnsi="Times" w:cstheme="majorBidi"/>
          <w:sz w:val="24"/>
          <w:szCs w:val="24"/>
        </w:rPr>
        <w:t xml:space="preserve"> Hudson Bay </w:t>
      </w:r>
      <w:r w:rsidR="002B5E83">
        <w:rPr>
          <w:rFonts w:ascii="Times" w:hAnsi="Times" w:cstheme="majorBidi"/>
          <w:sz w:val="24"/>
          <w:szCs w:val="24"/>
        </w:rPr>
        <w:t>provides</w:t>
      </w:r>
      <w:r w:rsidRPr="0024250B">
        <w:rPr>
          <w:rFonts w:ascii="Times" w:hAnsi="Times" w:cstheme="majorBidi"/>
          <w:sz w:val="24"/>
          <w:szCs w:val="24"/>
        </w:rPr>
        <w:t xml:space="preserve"> a relatively simple analysis</w:t>
      </w:r>
      <w:r w:rsidR="005C4F97">
        <w:rPr>
          <w:rFonts w:ascii="Times" w:hAnsi="Times" w:cstheme="majorBidi"/>
          <w:sz w:val="24"/>
          <w:szCs w:val="24"/>
        </w:rPr>
        <w:t>,</w:t>
      </w:r>
      <w:r w:rsidRPr="0024250B">
        <w:rPr>
          <w:rFonts w:ascii="Times" w:hAnsi="Times" w:cstheme="majorBidi"/>
          <w:sz w:val="24"/>
          <w:szCs w:val="24"/>
        </w:rPr>
        <w:t xml:space="preserve"> </w:t>
      </w:r>
      <w:r w:rsidR="005C4F97">
        <w:rPr>
          <w:rFonts w:ascii="Times" w:hAnsi="Times" w:cstheme="majorBidi"/>
          <w:sz w:val="24"/>
          <w:szCs w:val="24"/>
        </w:rPr>
        <w:t>because</w:t>
      </w:r>
      <w:r w:rsidRPr="0024250B">
        <w:rPr>
          <w:rFonts w:ascii="Times" w:hAnsi="Times" w:cstheme="majorBidi"/>
          <w:sz w:val="24"/>
          <w:szCs w:val="24"/>
        </w:rPr>
        <w:t xml:space="preserve"> it</w:t>
      </w:r>
      <w:r w:rsidR="005C4F97">
        <w:rPr>
          <w:rFonts w:ascii="Times" w:hAnsi="Times" w:cstheme="majorBidi"/>
          <w:sz w:val="24"/>
          <w:szCs w:val="24"/>
        </w:rPr>
        <w:t xml:space="preserve"> </w:t>
      </w:r>
      <w:r w:rsidRPr="0024250B">
        <w:rPr>
          <w:rFonts w:ascii="Times" w:hAnsi="Times" w:cstheme="majorBidi"/>
          <w:sz w:val="24"/>
          <w:szCs w:val="24"/>
        </w:rPr>
        <w:t>ignor</w:t>
      </w:r>
      <w:r w:rsidR="002B5E83">
        <w:rPr>
          <w:rFonts w:ascii="Times" w:hAnsi="Times" w:cstheme="majorBidi"/>
          <w:sz w:val="24"/>
          <w:szCs w:val="24"/>
        </w:rPr>
        <w:t>es</w:t>
      </w:r>
      <w:r w:rsidRPr="0024250B">
        <w:rPr>
          <w:rFonts w:ascii="Times" w:hAnsi="Times" w:cstheme="majorBidi"/>
          <w:sz w:val="24"/>
          <w:szCs w:val="24"/>
        </w:rPr>
        <w:t xml:space="preserve"> the impact </w:t>
      </w:r>
      <w:r w:rsidR="002B5E83">
        <w:rPr>
          <w:rFonts w:ascii="Times" w:hAnsi="Times" w:cstheme="majorBidi"/>
          <w:sz w:val="24"/>
          <w:szCs w:val="24"/>
        </w:rPr>
        <w:t>that</w:t>
      </w:r>
      <w:r w:rsidRPr="0024250B">
        <w:rPr>
          <w:rFonts w:ascii="Times" w:hAnsi="Times" w:cstheme="majorBidi"/>
          <w:sz w:val="24"/>
          <w:szCs w:val="24"/>
        </w:rPr>
        <w:t xml:space="preserve"> other physical processes</w:t>
      </w:r>
      <w:r w:rsidR="005C4F97">
        <w:rPr>
          <w:rFonts w:ascii="Times" w:hAnsi="Times" w:cstheme="majorBidi"/>
          <w:sz w:val="24"/>
          <w:szCs w:val="24"/>
        </w:rPr>
        <w:t>,</w:t>
      </w:r>
      <w:r w:rsidRPr="0024250B">
        <w:rPr>
          <w:rFonts w:ascii="Times" w:hAnsi="Times" w:cstheme="majorBidi"/>
          <w:sz w:val="24"/>
          <w:szCs w:val="24"/>
        </w:rPr>
        <w:t xml:space="preserve"> such as tidal mixing and turbulent forc</w:t>
      </w:r>
      <w:r>
        <w:rPr>
          <w:rFonts w:ascii="Times" w:hAnsi="Times" w:cstheme="majorBidi"/>
          <w:sz w:val="24"/>
          <w:szCs w:val="24"/>
        </w:rPr>
        <w:t>es</w:t>
      </w:r>
      <w:r w:rsidR="005C4F97">
        <w:rPr>
          <w:rFonts w:ascii="Times" w:hAnsi="Times" w:cstheme="majorBidi"/>
          <w:sz w:val="24"/>
          <w:szCs w:val="24"/>
        </w:rPr>
        <w:t>,</w:t>
      </w:r>
      <w:r>
        <w:rPr>
          <w:rFonts w:ascii="Times" w:hAnsi="Times" w:cstheme="majorBidi"/>
          <w:sz w:val="24"/>
          <w:szCs w:val="24"/>
        </w:rPr>
        <w:t xml:space="preserve"> might have on </w:t>
      </w:r>
      <w:r w:rsidRPr="0024250B">
        <w:rPr>
          <w:rFonts w:ascii="Times" w:hAnsi="Times" w:cstheme="majorBidi"/>
          <w:i/>
          <w:iCs/>
          <w:sz w:val="24"/>
          <w:szCs w:val="24"/>
        </w:rPr>
        <w:t>p</w:t>
      </w:r>
      <w:r>
        <w:rPr>
          <w:rFonts w:ascii="Times" w:hAnsi="Times" w:cstheme="majorBidi"/>
          <w:sz w:val="24"/>
          <w:szCs w:val="24"/>
        </w:rPr>
        <w:t>CO</w:t>
      </w:r>
      <w:r w:rsidRPr="00A217EA">
        <w:rPr>
          <w:rFonts w:ascii="Times" w:hAnsi="Times" w:cstheme="majorBidi"/>
          <w:sz w:val="24"/>
          <w:szCs w:val="24"/>
          <w:vertAlign w:val="subscript"/>
        </w:rPr>
        <w:t xml:space="preserve">2 </w:t>
      </w:r>
      <w:r>
        <w:rPr>
          <w:rFonts w:ascii="Times" w:hAnsi="Times" w:cstheme="majorBidi"/>
          <w:sz w:val="24"/>
          <w:szCs w:val="24"/>
        </w:rPr>
        <w:t>dynamics.</w:t>
      </w:r>
      <w:r w:rsidRPr="0024250B">
        <w:rPr>
          <w:rFonts w:ascii="Times" w:hAnsi="Times" w:cstheme="majorBidi"/>
          <w:sz w:val="24"/>
          <w:szCs w:val="24"/>
        </w:rPr>
        <w:t xml:space="preserve">  </w:t>
      </w:r>
      <w:r w:rsidR="004B5E09">
        <w:rPr>
          <w:rFonts w:ascii="Times" w:hAnsi="Times"/>
          <w:b/>
          <w:bCs/>
          <w:sz w:val="24"/>
          <w:szCs w:val="24"/>
        </w:rPr>
        <w:br w:type="page"/>
      </w:r>
    </w:p>
    <w:p w14:paraId="26FF6C6F" w14:textId="54D484EE" w:rsidR="00B873F2" w:rsidRPr="00B873F2" w:rsidRDefault="00B873F2" w:rsidP="00B873F2">
      <w:pPr>
        <w:spacing w:after="0" w:line="360" w:lineRule="auto"/>
        <w:rPr>
          <w:rFonts w:ascii="Times" w:hAnsi="Times"/>
          <w:b/>
          <w:bCs/>
          <w:sz w:val="24"/>
          <w:szCs w:val="24"/>
          <w:lang w:val="en-CA"/>
        </w:rPr>
      </w:pPr>
      <w:r w:rsidRPr="00B873F2">
        <w:rPr>
          <w:rFonts w:ascii="Times" w:hAnsi="Times"/>
          <w:b/>
          <w:bCs/>
          <w:sz w:val="24"/>
          <w:szCs w:val="24"/>
        </w:rPr>
        <w:lastRenderedPageBreak/>
        <w:t>Text S</w:t>
      </w:r>
      <w:r w:rsidR="002E62B5">
        <w:rPr>
          <w:rFonts w:ascii="Times" w:hAnsi="Times"/>
          <w:b/>
          <w:bCs/>
          <w:sz w:val="24"/>
          <w:szCs w:val="24"/>
        </w:rPr>
        <w:t>2</w:t>
      </w:r>
      <w:r w:rsidRPr="00B873F2">
        <w:rPr>
          <w:rFonts w:ascii="Times" w:hAnsi="Times"/>
          <w:b/>
          <w:bCs/>
          <w:sz w:val="24"/>
          <w:szCs w:val="24"/>
        </w:rPr>
        <w:t xml:space="preserve">.  </w:t>
      </w:r>
      <w:r w:rsidRPr="00B873F2">
        <w:rPr>
          <w:rFonts w:ascii="Times" w:hAnsi="Times"/>
          <w:b/>
          <w:bCs/>
          <w:sz w:val="24"/>
          <w:szCs w:val="24"/>
          <w:lang w:val="en-CA"/>
        </w:rPr>
        <w:t>Uncertainties of CO</w:t>
      </w:r>
      <w:r w:rsidRPr="00B873F2">
        <w:rPr>
          <w:rFonts w:ascii="Times" w:hAnsi="Times"/>
          <w:b/>
          <w:bCs/>
          <w:sz w:val="24"/>
          <w:szCs w:val="24"/>
          <w:vertAlign w:val="subscript"/>
          <w:lang w:val="en-CA"/>
        </w:rPr>
        <w:t>2</w:t>
      </w:r>
      <w:r w:rsidRPr="00B873F2">
        <w:rPr>
          <w:rFonts w:ascii="Times" w:hAnsi="Times"/>
          <w:b/>
          <w:bCs/>
          <w:sz w:val="24"/>
          <w:szCs w:val="24"/>
          <w:lang w:val="en-CA"/>
        </w:rPr>
        <w:t xml:space="preserve"> flux estimation</w:t>
      </w:r>
    </w:p>
    <w:p w14:paraId="0A0AD226" w14:textId="20235B6F" w:rsidR="003C33F3" w:rsidRDefault="00B873F2" w:rsidP="00761076">
      <w:pPr>
        <w:spacing w:after="200" w:line="360" w:lineRule="auto"/>
        <w:jc w:val="both"/>
        <w:rPr>
          <w:rFonts w:ascii="Times" w:eastAsia="Times New Roman" w:hAnsi="Times" w:cstheme="majorBidi"/>
          <w:bCs/>
          <w:sz w:val="24"/>
          <w:szCs w:val="28"/>
          <w:lang w:val="en-CA"/>
        </w:rPr>
      </w:pP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t xml:space="preserve">The observed </w:t>
      </w:r>
      <w:r w:rsidRPr="00B873F2">
        <w:rPr>
          <w:rFonts w:ascii="Times" w:eastAsia="Times New Roman" w:hAnsi="Times" w:cstheme="majorBidi"/>
          <w:bCs/>
          <w:i/>
          <w:iCs/>
          <w:sz w:val="24"/>
          <w:szCs w:val="28"/>
          <w:lang w:val="en-CA"/>
        </w:rPr>
        <w:t>p</w: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t>CO</w:t>
      </w:r>
      <w:r w:rsidRPr="00B873F2">
        <w:rPr>
          <w:rFonts w:ascii="Times" w:eastAsia="Times New Roman" w:hAnsi="Times" w:cstheme="majorBidi"/>
          <w:bCs/>
          <w:sz w:val="24"/>
          <w:szCs w:val="28"/>
          <w:vertAlign w:val="subscript"/>
          <w:lang w:val="en-CA"/>
        </w:rPr>
        <w:t xml:space="preserve">2sw </w: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t xml:space="preserve">measurements include 2% uncertainties associated with the instrument drift and temperature corrections. We calculated a 10% uncertainty in the NARR wind data based on the differences from our </w:t>
      </w:r>
      <w:r w:rsidRPr="009A463B">
        <w:rPr>
          <w:rFonts w:ascii="Times" w:eastAsia="Times New Roman" w:hAnsi="Times" w:cstheme="majorBidi"/>
          <w:bCs/>
          <w:iCs/>
          <w:sz w:val="24"/>
          <w:szCs w:val="28"/>
          <w:lang w:val="en-CA"/>
        </w:rPr>
        <w:t>in situ</w: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t xml:space="preserve"> field measurements presented in Figure 10. </w: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fldChar w:fldCharType="begin"/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instrText xml:space="preserve"> ADDIN EN.CITE &lt;EndNote&gt;&lt;Cite AuthorYear="1"&gt;&lt;Author&gt;Wanninkhof&lt;/Author&gt;&lt;Year&gt;2014&lt;/Year&gt;&lt;RecNum&gt;99&lt;/RecNum&gt;&lt;DisplayText&gt;Wanninkhof (2014)&lt;/DisplayText&gt;&lt;record&gt;&lt;rec-number&gt;99&lt;/rec-number&gt;&lt;foreign-keys&gt;&lt;key app="EN" db-id="vs002w25vxdz20ezvxyptvw75d0a9sxeaas2" timestamp="1573603901"&gt;99&lt;/key&gt;&lt;/foreign-keys&gt;&lt;ref-type name="Journal Article"&gt;17&lt;/ref-type&gt;&lt;contributors&gt;&lt;authors&gt;&lt;author&gt;Wanninkhof, R.&lt;/author&gt;&lt;/authors&gt;&lt;/contributors&gt;&lt;auth-address&gt;NOAA, Atlantic Oceanog &amp;amp; Meteorol Lab, Miami, FL 33149 USA&lt;/auth-address&gt;&lt;titles&gt;&lt;title&gt;Relationship between wind speed and gas exchange over the ocean revisited&lt;/title&gt;&lt;secondary-title&gt;Limnology and Oceanography-Methods&lt;/secondary-title&gt;&lt;alt-title&gt;Limnol Oceanogr-Meth&lt;/alt-title&gt;&lt;/titles&gt;&lt;periodical&gt;&lt;full-title&gt;Limnology and Oceanography-Methods&lt;/full-title&gt;&lt;abbr-1&gt;Limnol Oceanogr-Meth&lt;/abbr-1&gt;&lt;/periodical&gt;&lt;alt-periodical&gt;&lt;full-title&gt;Limnology and Oceanography-Methods&lt;/full-title&gt;&lt;abbr-1&gt;Limnol Oceanogr-Meth&lt;/abbr-1&gt;&lt;/alt-periodical&gt;&lt;pages&gt;351-362&lt;/pages&gt;&lt;volume&gt;12&lt;/volume&gt;&lt;number&gt;6&lt;/number&gt;&lt;keywords&gt;&lt;keyword&gt;carbon-dioxide exchange&lt;/keyword&gt;&lt;keyword&gt;diffusion-coefficients&lt;/keyword&gt;&lt;keyword&gt;sulfur-hexafluoride&lt;/keyword&gt;&lt;keyword&gt;transfer velocities&lt;/keyword&gt;&lt;keyword&gt;radar backscatter&lt;/keyword&gt;&lt;keyword&gt;methyl-bromide&lt;/keyword&gt;&lt;keyword&gt;co2 fluxes&lt;/keyword&gt;&lt;keyword&gt;pure water&lt;/keyword&gt;&lt;keyword&gt;solubility&lt;/keyword&gt;&lt;keyword&gt;radiocarbon&lt;/keyword&gt;&lt;/keywords&gt;&lt;dates&gt;&lt;year&gt;2014&lt;/year&gt;&lt;pub-dates&gt;&lt;date&gt;Jun&lt;/date&gt;&lt;/pub-dates&gt;&lt;/dates&gt;&lt;isbn&gt;1541-5856&lt;/isbn&gt;&lt;accession-num&gt;WOS:000339548800002&lt;/accession-num&gt;&lt;urls&gt;&lt;related-urls&gt;&lt;url&gt;&amp;lt;Go to ISI&amp;gt;://WOS:000339548800002&lt;/url&gt;&lt;/related-urls&gt;&lt;/urls&gt;&lt;electronic-resource-num&gt;10.4319/lom.2014.12.351&lt;/electronic-resource-num&gt;&lt;language&gt;English&lt;/language&gt;&lt;/record&gt;&lt;/Cite&gt;&lt;/EndNote&gt;</w:instrTex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fldChar w:fldCharType="separate"/>
      </w:r>
      <w:r w:rsidRPr="00B873F2">
        <w:rPr>
          <w:rFonts w:ascii="Times" w:eastAsia="Times New Roman" w:hAnsi="Times" w:cstheme="majorBidi"/>
          <w:bCs/>
          <w:noProof/>
          <w:sz w:val="24"/>
          <w:szCs w:val="28"/>
          <w:lang w:val="en-CA"/>
        </w:rPr>
        <w:t>Wanninkhof (2014)</w: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fldChar w:fldCharType="end"/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t xml:space="preserve"> estimated the cumulative uncertainties of the CO</w:t>
      </w:r>
      <w:r w:rsidRPr="00B873F2">
        <w:rPr>
          <w:rFonts w:ascii="Times" w:eastAsia="Times New Roman" w:hAnsi="Times" w:cstheme="majorBidi"/>
          <w:bCs/>
          <w:sz w:val="24"/>
          <w:szCs w:val="28"/>
          <w:vertAlign w:val="subscript"/>
          <w:lang w:val="en-CA"/>
        </w:rPr>
        <w:t>2</w: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t xml:space="preserve"> flux derived from the gas exchange parameterization to be 20%. We used an uncertainty of 5% for the AMSR2 sea-ice data, based on the differences from ship observations shown in Figure 2. </w: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fldChar w:fldCharType="begin"/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instrText xml:space="preserve"> ADDIN EN.CITE &lt;EndNote&gt;&lt;Cite AuthorYear="1"&gt;&lt;Author&gt;Loose&lt;/Author&gt;&lt;Year&gt;2009&lt;/Year&gt;&lt;RecNum&gt;170&lt;/RecNum&gt;&lt;DisplayText&gt;Loose et al. (2009)&lt;/DisplayText&gt;&lt;record&gt;&lt;rec-number&gt;170&lt;/rec-number&gt;&lt;foreign-keys&gt;&lt;key app="EN" db-id="vs002w25vxdz20ezvxyptvw75d0a9sxeaas2" timestamp="1589027365"&gt;170&lt;/key&gt;&lt;/foreign-keys&gt;&lt;ref-type name="Journal Article"&gt;17&lt;/ref-type&gt;&lt;contributors&gt;&lt;authors&gt;&lt;author&gt;Loose, B.&lt;/author&gt;&lt;author&gt;McGillis, W. R.&lt;/author&gt;&lt;author&gt;Schlosser, P.&lt;/author&gt;&lt;author&gt;Perovich, D.&lt;/author&gt;&lt;author&gt;Takahashi, T.&lt;/author&gt;&lt;/authors&gt;&lt;/contributors&gt;&lt;auth-address&gt;Columbia Univ, Lamont Doherty Earth Observ, Palisades, NY 10964 USA&amp;#xD;USA, Corps Engineers, Cold Reg Res &amp;amp; Engn Lab, Hanover, NH 03755 USA&lt;/auth-address&gt;&lt;titles&gt;&lt;title&gt;Effects of freezing, growth, and ice cover on gas transport processes in laboratory seawater experiments&lt;/title&gt;&lt;secondary-title&gt;Geophysical Research Letters&lt;/secondary-title&gt;&lt;alt-title&gt;Geophys Res Lett&lt;/alt-title&gt;&lt;/titles&gt;&lt;periodical&gt;&lt;full-title&gt;Geophysical Research Letters&lt;/full-title&gt;&lt;/periodical&gt;&lt;volume&gt;36&lt;/volume&gt;&lt;number&gt;5&lt;/number&gt;&lt;keywords&gt;&lt;keyword&gt;sea-ice&lt;/keyword&gt;&lt;keyword&gt;co2&lt;/keyword&gt;&lt;keyword&gt;exchange&lt;/keyword&gt;&lt;keyword&gt;ocean&lt;/keyword&gt;&lt;keyword&gt;flux&lt;/keyword&gt;&lt;/keywords&gt;&lt;dates&gt;&lt;year&gt;2009&lt;/year&gt;&lt;pub-dates&gt;&lt;date&gt;Mar 6&lt;/date&gt;&lt;/pub-dates&gt;&lt;/dates&gt;&lt;isbn&gt;0094-8276&lt;/isbn&gt;&lt;accession-num&gt;WOS:000263947200001&lt;/accession-num&gt;&lt;urls&gt;&lt;related-urls&gt;&lt;url&gt;&amp;lt;Go to ISI&amp;gt;://WOS:000263947200001&lt;/url&gt;&lt;/related-urls&gt;&lt;/urls&gt;&lt;electronic-resource-num&gt;Artn L05603&amp;#xD;10.1029/2008gl036318&lt;/electronic-resource-num&gt;&lt;language&gt;English&lt;/language&gt;&lt;/record&gt;&lt;/Cite&gt;&lt;/EndNote&gt;</w:instrTex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fldChar w:fldCharType="separate"/>
      </w:r>
      <w:r w:rsidRPr="00B873F2">
        <w:rPr>
          <w:rFonts w:ascii="Times" w:eastAsia="Times New Roman" w:hAnsi="Times" w:cstheme="majorBidi"/>
          <w:bCs/>
          <w:noProof/>
          <w:sz w:val="24"/>
          <w:szCs w:val="28"/>
          <w:lang w:val="en-CA"/>
        </w:rPr>
        <w:t>Loose et al. (2009)</w: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fldChar w:fldCharType="end"/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t xml:space="preserve"> estimated the standard error of sea</w:t>
      </w:r>
      <w:r w:rsidR="005C4F97">
        <w:rPr>
          <w:rFonts w:ascii="Times" w:eastAsia="Times New Roman" w:hAnsi="Times" w:cstheme="majorBidi"/>
          <w:bCs/>
          <w:sz w:val="24"/>
          <w:szCs w:val="28"/>
          <w:lang w:val="en-CA"/>
        </w:rPr>
        <w:t>-</w: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t xml:space="preserve">ice effect on gas exchange to be about 30%. Therefore, the overall uncertainty of the estimated </w:t>
      </w:r>
      <w:r w:rsidR="00761076">
        <w:rPr>
          <w:rFonts w:ascii="Times" w:eastAsia="Times New Roman" w:hAnsi="Times" w:cstheme="majorBidi"/>
          <w:bCs/>
          <w:sz w:val="24"/>
          <w:szCs w:val="28"/>
          <w:lang w:val="en-CA"/>
        </w:rPr>
        <w:t>sea</w:t>
      </w:r>
      <w:r w:rsidR="005C4F97">
        <w:rPr>
          <w:rFonts w:ascii="Times" w:eastAsia="Times New Roman" w:hAnsi="Times" w:cstheme="majorBidi"/>
          <w:bCs/>
          <w:sz w:val="24"/>
          <w:szCs w:val="28"/>
          <w:lang w:val="en-CA"/>
        </w:rPr>
        <w:t>–</w:t>
      </w:r>
      <w:r w:rsidR="00761076">
        <w:rPr>
          <w:rFonts w:ascii="Times" w:eastAsia="Times New Roman" w:hAnsi="Times" w:cstheme="majorBidi"/>
          <w:bCs/>
          <w:sz w:val="24"/>
          <w:szCs w:val="28"/>
          <w:lang w:val="en-CA"/>
        </w:rPr>
        <w:t>air</w: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t xml:space="preserve"> CO</w:t>
      </w:r>
      <w:r w:rsidRPr="00B873F2">
        <w:rPr>
          <w:rFonts w:ascii="Times" w:eastAsia="Times New Roman" w:hAnsi="Times" w:cstheme="majorBidi"/>
          <w:bCs/>
          <w:sz w:val="24"/>
          <w:szCs w:val="28"/>
          <w:vertAlign w:val="subscript"/>
          <w:lang w:val="en-CA"/>
        </w:rPr>
        <w:t>2</w: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t xml:space="preserve"> fluxes </w:t>
      </w:r>
      <w:r w:rsidR="00761373">
        <w:rPr>
          <w:rFonts w:ascii="Times" w:eastAsia="Times New Roman" w:hAnsi="Times" w:cstheme="majorBidi"/>
          <w:bCs/>
          <w:sz w:val="24"/>
          <w:szCs w:val="28"/>
          <w:lang w:val="en-CA"/>
        </w:rPr>
        <w:t>was</w: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t xml:space="preserve"> about 38% ([0.02</w:t>
      </w:r>
      <w:r w:rsidRPr="00B873F2">
        <w:rPr>
          <w:rFonts w:ascii="Times" w:eastAsia="Times New Roman" w:hAnsi="Times" w:cstheme="majorBidi"/>
          <w:bCs/>
          <w:sz w:val="24"/>
          <w:szCs w:val="28"/>
          <w:vertAlign w:val="superscript"/>
          <w:lang w:val="en-CA"/>
        </w:rPr>
        <w:t>2</w: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t xml:space="preserve"> + 0.1</w:t>
      </w:r>
      <w:r w:rsidRPr="00B873F2">
        <w:rPr>
          <w:rFonts w:ascii="Times" w:eastAsia="Times New Roman" w:hAnsi="Times" w:cstheme="majorBidi"/>
          <w:bCs/>
          <w:sz w:val="24"/>
          <w:szCs w:val="28"/>
          <w:vertAlign w:val="superscript"/>
          <w:lang w:val="en-CA"/>
        </w:rPr>
        <w:t>2</w: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t xml:space="preserve"> + 0.2</w:t>
      </w:r>
      <w:r w:rsidRPr="00B873F2">
        <w:rPr>
          <w:rFonts w:ascii="Times" w:eastAsia="Times New Roman" w:hAnsi="Times" w:cstheme="majorBidi"/>
          <w:bCs/>
          <w:sz w:val="24"/>
          <w:szCs w:val="28"/>
          <w:vertAlign w:val="superscript"/>
          <w:lang w:val="en-CA"/>
        </w:rPr>
        <w:t>2</w: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t xml:space="preserve"> + 0.05</w:t>
      </w:r>
      <w:r w:rsidRPr="00B873F2">
        <w:rPr>
          <w:rFonts w:ascii="Times" w:eastAsia="Times New Roman" w:hAnsi="Times" w:cstheme="majorBidi"/>
          <w:bCs/>
          <w:sz w:val="24"/>
          <w:szCs w:val="28"/>
          <w:vertAlign w:val="superscript"/>
          <w:lang w:val="en-CA"/>
        </w:rPr>
        <w:t>2</w: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t xml:space="preserve"> + 0.3</w:t>
      </w:r>
      <w:r w:rsidRPr="00B873F2">
        <w:rPr>
          <w:rFonts w:ascii="Times" w:eastAsia="Times New Roman" w:hAnsi="Times" w:cstheme="majorBidi"/>
          <w:bCs/>
          <w:sz w:val="24"/>
          <w:szCs w:val="28"/>
          <w:vertAlign w:val="superscript"/>
          <w:lang w:val="en-CA"/>
        </w:rPr>
        <w:t>2</w: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t>]</w:t>
      </w:r>
      <w:r w:rsidRPr="00B873F2">
        <w:rPr>
          <w:rFonts w:ascii="Times" w:eastAsia="Times New Roman" w:hAnsi="Times" w:cstheme="majorBidi"/>
          <w:bCs/>
          <w:sz w:val="24"/>
          <w:szCs w:val="28"/>
          <w:vertAlign w:val="superscript"/>
          <w:lang w:val="en-CA"/>
        </w:rPr>
        <w:t>1/2</w: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t>), which correspond</w:t>
      </w:r>
      <w:r w:rsidR="005C4F97">
        <w:rPr>
          <w:rFonts w:ascii="Times" w:eastAsia="Times New Roman" w:hAnsi="Times" w:cstheme="majorBidi"/>
          <w:bCs/>
          <w:sz w:val="24"/>
          <w:szCs w:val="28"/>
          <w:lang w:val="en-CA"/>
        </w:rPr>
        <w:t>s</w: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t xml:space="preserve"> to about ± 1.9 mmol CO</w:t>
      </w:r>
      <w:r w:rsidRPr="00B873F2">
        <w:rPr>
          <w:rFonts w:ascii="Times" w:eastAsia="Times New Roman" w:hAnsi="Times" w:cstheme="majorBidi"/>
          <w:bCs/>
          <w:sz w:val="24"/>
          <w:szCs w:val="28"/>
          <w:vertAlign w:val="subscript"/>
          <w:lang w:val="en-CA"/>
        </w:rPr>
        <w:t>2</w: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t xml:space="preserve"> m</w:t>
      </w:r>
      <w:r w:rsidRPr="00B873F2">
        <w:rPr>
          <w:rFonts w:ascii="Times" w:eastAsia="Times New Roman" w:hAnsi="Times" w:cstheme="majorBidi"/>
          <w:bCs/>
          <w:sz w:val="24"/>
          <w:szCs w:val="28"/>
          <w:vertAlign w:val="superscript"/>
          <w:lang w:val="en-CA"/>
        </w:rPr>
        <w:t>−2</w: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t xml:space="preserve"> day</w:t>
      </w:r>
      <w:r w:rsidRPr="00B873F2">
        <w:rPr>
          <w:rFonts w:ascii="Times" w:eastAsia="Times New Roman" w:hAnsi="Times" w:cstheme="majorBidi"/>
          <w:bCs/>
          <w:sz w:val="24"/>
          <w:szCs w:val="28"/>
          <w:vertAlign w:val="superscript"/>
          <w:lang w:val="en-CA"/>
        </w:rPr>
        <w:t xml:space="preserve">−1 </w: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t>of the calculated CO</w:t>
      </w:r>
      <w:r w:rsidRPr="00B873F2">
        <w:rPr>
          <w:rFonts w:ascii="Times" w:eastAsia="Times New Roman" w:hAnsi="Times" w:cstheme="majorBidi"/>
          <w:bCs/>
          <w:sz w:val="24"/>
          <w:szCs w:val="28"/>
          <w:vertAlign w:val="subscript"/>
          <w:lang w:val="en-CA"/>
        </w:rPr>
        <w:t>2</w:t>
      </w:r>
      <w:r w:rsidRPr="00B873F2">
        <w:rPr>
          <w:rFonts w:ascii="Times" w:eastAsia="Times New Roman" w:hAnsi="Times" w:cstheme="majorBidi"/>
          <w:bCs/>
          <w:sz w:val="24"/>
          <w:szCs w:val="28"/>
          <w:lang w:val="en-CA"/>
        </w:rPr>
        <w:t xml:space="preserve"> fluxes for the spring and early summer seasons. </w:t>
      </w:r>
    </w:p>
    <w:p w14:paraId="0F370E42" w14:textId="77777777" w:rsidR="003C33F3" w:rsidRDefault="003C33F3" w:rsidP="00761076">
      <w:pPr>
        <w:spacing w:after="200" w:line="360" w:lineRule="auto"/>
        <w:jc w:val="both"/>
        <w:rPr>
          <w:rFonts w:ascii="Times" w:eastAsia="Times New Roman" w:hAnsi="Times" w:cstheme="majorBidi"/>
          <w:bCs/>
          <w:sz w:val="24"/>
          <w:szCs w:val="28"/>
          <w:lang w:val="en-CA"/>
        </w:rPr>
      </w:pPr>
    </w:p>
    <w:p w14:paraId="4E2AAC41" w14:textId="416C56AE" w:rsidR="003C33F3" w:rsidRPr="00EB094E" w:rsidRDefault="003C33F3" w:rsidP="00761076">
      <w:pPr>
        <w:spacing w:after="200" w:line="360" w:lineRule="auto"/>
        <w:jc w:val="both"/>
        <w:rPr>
          <w:rFonts w:ascii="Times" w:eastAsia="Times New Roman" w:hAnsi="Times" w:cstheme="majorBidi"/>
          <w:b/>
          <w:bCs/>
          <w:sz w:val="24"/>
          <w:szCs w:val="28"/>
          <w:lang w:val="en-CA"/>
        </w:rPr>
      </w:pPr>
      <w:r w:rsidRPr="00EB094E">
        <w:rPr>
          <w:rFonts w:ascii="Times" w:eastAsia="Times New Roman" w:hAnsi="Times" w:cstheme="majorBidi"/>
          <w:b/>
          <w:bCs/>
          <w:sz w:val="24"/>
          <w:szCs w:val="28"/>
          <w:lang w:val="en-CA"/>
        </w:rPr>
        <w:t>Reference</w:t>
      </w:r>
    </w:p>
    <w:p w14:paraId="008AC2B5" w14:textId="25ED73E1" w:rsidR="003C33F3" w:rsidRPr="00BD59AC" w:rsidRDefault="003C33F3" w:rsidP="00EB094E">
      <w:pPr>
        <w:autoSpaceDE w:val="0"/>
        <w:autoSpaceDN w:val="0"/>
        <w:adjustRightInd w:val="0"/>
        <w:spacing w:after="0" w:line="240" w:lineRule="auto"/>
        <w:rPr>
          <w:rFonts w:ascii="Times" w:eastAsia="Times New Roman" w:hAnsi="Times" w:cstheme="majorBidi"/>
          <w:bCs/>
          <w:sz w:val="24"/>
          <w:szCs w:val="28"/>
          <w:lang w:val="en-CA"/>
        </w:rPr>
      </w:pPr>
      <w:r>
        <w:rPr>
          <w:rFonts w:ascii="Times" w:eastAsia="Times New Roman" w:hAnsi="Times" w:cstheme="majorBidi"/>
          <w:bCs/>
          <w:sz w:val="24"/>
          <w:szCs w:val="28"/>
          <w:lang w:val="en-CA"/>
        </w:rPr>
        <w:t xml:space="preserve">1. </w:t>
      </w:r>
      <w:r w:rsidRPr="00EB094E">
        <w:rPr>
          <w:rFonts w:ascii="AdvTT7f85843a.B" w:hAnsi="AdvTT7f85843a.B" w:cs="AdvTT7f85843a.B"/>
          <w:b/>
          <w:sz w:val="20"/>
          <w:szCs w:val="20"/>
          <w:lang w:val="en-IN"/>
        </w:rPr>
        <w:t>Loose, B, McGillis, W, Schlosser, P, Perovich, D, Takahashi, T</w:t>
      </w:r>
      <w:r>
        <w:rPr>
          <w:rFonts w:ascii="AdvTTa6066734" w:hAnsi="AdvTTa6066734" w:cs="AdvTTa6066734"/>
          <w:sz w:val="20"/>
          <w:szCs w:val="20"/>
          <w:lang w:val="en-IN"/>
        </w:rPr>
        <w:t xml:space="preserve">. 2009. Effects of freezing, growth, and ice cover on gas transport processes in laboratory seawater experiments. </w:t>
      </w:r>
      <w:r w:rsidRPr="00EB094E">
        <w:rPr>
          <w:rFonts w:ascii="AdvTTdfffe936.I" w:hAnsi="AdvTTdfffe936.I" w:cs="AdvTTdfffe936.I"/>
          <w:i/>
          <w:sz w:val="20"/>
          <w:szCs w:val="20"/>
          <w:lang w:val="en-IN"/>
        </w:rPr>
        <w:t>Geophysical Research Letters</w:t>
      </w:r>
      <w:r>
        <w:rPr>
          <w:rFonts w:ascii="AdvTTdfffe936.I" w:hAnsi="AdvTTdfffe936.I" w:cs="AdvTTdfffe936.I"/>
          <w:sz w:val="20"/>
          <w:szCs w:val="20"/>
          <w:lang w:val="en-IN"/>
        </w:rPr>
        <w:t xml:space="preserve"> </w:t>
      </w:r>
      <w:r w:rsidRPr="00EB094E">
        <w:rPr>
          <w:rFonts w:ascii="AdvTT7f85843a.B" w:hAnsi="AdvTT7f85843a.B" w:cs="AdvTT7f85843a.B"/>
          <w:b/>
          <w:sz w:val="20"/>
          <w:szCs w:val="20"/>
          <w:lang w:val="en-IN"/>
        </w:rPr>
        <w:t>36</w:t>
      </w:r>
      <w:r>
        <w:rPr>
          <w:rFonts w:ascii="AdvTTa6066734" w:hAnsi="AdvTTa6066734" w:cs="AdvTTa6066734"/>
          <w:sz w:val="20"/>
          <w:szCs w:val="20"/>
          <w:lang w:val="en-IN"/>
        </w:rPr>
        <w:t>(5). DOI: http://dx.doi.org/10.1029/2008gl036318.</w:t>
      </w:r>
    </w:p>
    <w:sectPr w:rsidR="003C33F3" w:rsidRPr="00BD59AC" w:rsidSect="00BD59AC">
      <w:footerReference w:type="default" r:id="rId13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BEC28" w14:textId="77777777" w:rsidR="00B750BD" w:rsidRDefault="00B750BD" w:rsidP="004A173C">
      <w:pPr>
        <w:spacing w:after="0" w:line="240" w:lineRule="auto"/>
      </w:pPr>
      <w:r>
        <w:separator/>
      </w:r>
    </w:p>
  </w:endnote>
  <w:endnote w:type="continuationSeparator" w:id="0">
    <w:p w14:paraId="2DD59611" w14:textId="77777777" w:rsidR="00B750BD" w:rsidRDefault="00B750BD" w:rsidP="004A1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TT7f85843a.B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TTa6066734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TTdfffe936.I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29116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926206" w14:textId="14438816" w:rsidR="0065449F" w:rsidRDefault="0065449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47A8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47C778E4" w14:textId="77777777" w:rsidR="0065449F" w:rsidRDefault="006544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4A979" w14:textId="77777777" w:rsidR="00B750BD" w:rsidRDefault="00B750BD" w:rsidP="004A173C">
      <w:pPr>
        <w:spacing w:after="0" w:line="240" w:lineRule="auto"/>
      </w:pPr>
      <w:r>
        <w:separator/>
      </w:r>
    </w:p>
  </w:footnote>
  <w:footnote w:type="continuationSeparator" w:id="0">
    <w:p w14:paraId="5F7E7BC3" w14:textId="77777777" w:rsidR="00B750BD" w:rsidRDefault="00B750BD" w:rsidP="004A17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yNrEwNzE2NjU1NrdU0lEKTi0uzszPAykwNKoFADBgJk0tAAAA"/>
  </w:docVars>
  <w:rsids>
    <w:rsidRoot w:val="00211C5F"/>
    <w:rsid w:val="0001499D"/>
    <w:rsid w:val="0001617E"/>
    <w:rsid w:val="000564C3"/>
    <w:rsid w:val="000629F5"/>
    <w:rsid w:val="000754AF"/>
    <w:rsid w:val="000A4B36"/>
    <w:rsid w:val="000B720D"/>
    <w:rsid w:val="0012222B"/>
    <w:rsid w:val="00140E4E"/>
    <w:rsid w:val="0014771D"/>
    <w:rsid w:val="0015270F"/>
    <w:rsid w:val="00173D04"/>
    <w:rsid w:val="001B0048"/>
    <w:rsid w:val="001B3558"/>
    <w:rsid w:val="001D7F49"/>
    <w:rsid w:val="001F2010"/>
    <w:rsid w:val="00211C5F"/>
    <w:rsid w:val="0024250B"/>
    <w:rsid w:val="00273AD8"/>
    <w:rsid w:val="00281428"/>
    <w:rsid w:val="002A0EBA"/>
    <w:rsid w:val="002A28D1"/>
    <w:rsid w:val="002B53E0"/>
    <w:rsid w:val="002B5E83"/>
    <w:rsid w:val="002C4234"/>
    <w:rsid w:val="002D3A46"/>
    <w:rsid w:val="002E62B5"/>
    <w:rsid w:val="00310971"/>
    <w:rsid w:val="003335EC"/>
    <w:rsid w:val="00354F5A"/>
    <w:rsid w:val="003C33F3"/>
    <w:rsid w:val="003F3855"/>
    <w:rsid w:val="00454627"/>
    <w:rsid w:val="004658B3"/>
    <w:rsid w:val="00481233"/>
    <w:rsid w:val="00490DF0"/>
    <w:rsid w:val="004A173C"/>
    <w:rsid w:val="004A4E34"/>
    <w:rsid w:val="004B36AC"/>
    <w:rsid w:val="004B4BEB"/>
    <w:rsid w:val="004B560C"/>
    <w:rsid w:val="004B5E09"/>
    <w:rsid w:val="004D0901"/>
    <w:rsid w:val="004D7F8C"/>
    <w:rsid w:val="004F69F5"/>
    <w:rsid w:val="005030CB"/>
    <w:rsid w:val="00534B45"/>
    <w:rsid w:val="00555635"/>
    <w:rsid w:val="00584484"/>
    <w:rsid w:val="005C4F97"/>
    <w:rsid w:val="0065449F"/>
    <w:rsid w:val="0069016D"/>
    <w:rsid w:val="00692B83"/>
    <w:rsid w:val="00695CDB"/>
    <w:rsid w:val="006A0089"/>
    <w:rsid w:val="006A5098"/>
    <w:rsid w:val="006C1163"/>
    <w:rsid w:val="006D77B6"/>
    <w:rsid w:val="00705AF8"/>
    <w:rsid w:val="00711DA4"/>
    <w:rsid w:val="007263F2"/>
    <w:rsid w:val="00735358"/>
    <w:rsid w:val="007360A3"/>
    <w:rsid w:val="00737E47"/>
    <w:rsid w:val="007553B3"/>
    <w:rsid w:val="00761076"/>
    <w:rsid w:val="00761373"/>
    <w:rsid w:val="0077572B"/>
    <w:rsid w:val="007B00F8"/>
    <w:rsid w:val="007C08A8"/>
    <w:rsid w:val="007E4496"/>
    <w:rsid w:val="007F1E2C"/>
    <w:rsid w:val="00800828"/>
    <w:rsid w:val="0081740B"/>
    <w:rsid w:val="008412C5"/>
    <w:rsid w:val="00894801"/>
    <w:rsid w:val="008A399C"/>
    <w:rsid w:val="008A4FDF"/>
    <w:rsid w:val="009363DC"/>
    <w:rsid w:val="009817B3"/>
    <w:rsid w:val="009922F7"/>
    <w:rsid w:val="009A463B"/>
    <w:rsid w:val="009A72FB"/>
    <w:rsid w:val="009F32A3"/>
    <w:rsid w:val="009F3B2E"/>
    <w:rsid w:val="00A217EA"/>
    <w:rsid w:val="00A4631A"/>
    <w:rsid w:val="00A762A7"/>
    <w:rsid w:val="00A86B27"/>
    <w:rsid w:val="00AD0463"/>
    <w:rsid w:val="00AE35BF"/>
    <w:rsid w:val="00AF41D2"/>
    <w:rsid w:val="00B477B8"/>
    <w:rsid w:val="00B53B73"/>
    <w:rsid w:val="00B61736"/>
    <w:rsid w:val="00B750BD"/>
    <w:rsid w:val="00B7582E"/>
    <w:rsid w:val="00B873F2"/>
    <w:rsid w:val="00BA1A25"/>
    <w:rsid w:val="00BA4722"/>
    <w:rsid w:val="00BC5C61"/>
    <w:rsid w:val="00BD59AC"/>
    <w:rsid w:val="00BF2BAB"/>
    <w:rsid w:val="00C42761"/>
    <w:rsid w:val="00C46A5F"/>
    <w:rsid w:val="00C52561"/>
    <w:rsid w:val="00C603DA"/>
    <w:rsid w:val="00CA0D81"/>
    <w:rsid w:val="00CD56C8"/>
    <w:rsid w:val="00CF47A8"/>
    <w:rsid w:val="00D04909"/>
    <w:rsid w:val="00D15019"/>
    <w:rsid w:val="00D24E90"/>
    <w:rsid w:val="00D366E5"/>
    <w:rsid w:val="00D3715B"/>
    <w:rsid w:val="00D51758"/>
    <w:rsid w:val="00D54F0E"/>
    <w:rsid w:val="00D71366"/>
    <w:rsid w:val="00D72F77"/>
    <w:rsid w:val="00D820FD"/>
    <w:rsid w:val="00DA55C5"/>
    <w:rsid w:val="00DC4033"/>
    <w:rsid w:val="00DC7DB6"/>
    <w:rsid w:val="00DD42D5"/>
    <w:rsid w:val="00E612BB"/>
    <w:rsid w:val="00E64452"/>
    <w:rsid w:val="00E911AB"/>
    <w:rsid w:val="00EB094E"/>
    <w:rsid w:val="00ED7DDF"/>
    <w:rsid w:val="00EE3964"/>
    <w:rsid w:val="00EF285B"/>
    <w:rsid w:val="00F22936"/>
    <w:rsid w:val="00F5670D"/>
    <w:rsid w:val="00FA7DA7"/>
    <w:rsid w:val="00FA7F26"/>
    <w:rsid w:val="00FB02D6"/>
    <w:rsid w:val="00FD0E2E"/>
    <w:rsid w:val="00FE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476BCE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2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icleTitle">
    <w:name w:val="Article Title"/>
    <w:basedOn w:val="Normal"/>
    <w:qFormat/>
    <w:rsid w:val="009F32A3"/>
    <w:pPr>
      <w:tabs>
        <w:tab w:val="left" w:pos="2160"/>
      </w:tabs>
      <w:spacing w:after="200" w:line="240" w:lineRule="auto"/>
    </w:pPr>
    <w:rPr>
      <w:rFonts w:ascii="Times" w:hAnsi="Times"/>
      <w:sz w:val="32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BD59AC"/>
  </w:style>
  <w:style w:type="paragraph" w:styleId="Header">
    <w:name w:val="header"/>
    <w:basedOn w:val="Normal"/>
    <w:link w:val="HeaderChar"/>
    <w:uiPriority w:val="99"/>
    <w:unhideWhenUsed/>
    <w:rsid w:val="004A17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73C"/>
  </w:style>
  <w:style w:type="paragraph" w:styleId="Footer">
    <w:name w:val="footer"/>
    <w:basedOn w:val="Normal"/>
    <w:link w:val="FooterChar"/>
    <w:uiPriority w:val="99"/>
    <w:unhideWhenUsed/>
    <w:rsid w:val="004A17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73C"/>
  </w:style>
  <w:style w:type="paragraph" w:styleId="BalloonText">
    <w:name w:val="Balloon Text"/>
    <w:basedOn w:val="Normal"/>
    <w:link w:val="BalloonTextChar"/>
    <w:uiPriority w:val="99"/>
    <w:semiHidden/>
    <w:unhideWhenUsed/>
    <w:rsid w:val="006D77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7B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A28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28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28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28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28D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C33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8888E-A2BB-4BB1-B2A0-47A58E8A2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2132</Words>
  <Characters>12157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2021-05-10T14:24:00Z</dcterms:created>
  <dcterms:modified xsi:type="dcterms:W3CDTF">2021-05-11T10:25:00Z</dcterms:modified>
</cp:coreProperties>
</file>