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EA518" w14:textId="25FE1443" w:rsidR="004650FE" w:rsidRDefault="004650FE" w:rsidP="004650FE">
      <w:pPr>
        <w:rPr>
          <w:rFonts w:ascii="Times New Roman" w:hAnsi="Times New Roman" w:cs="Times New Roman"/>
          <w:b/>
          <w:sz w:val="24"/>
          <w:lang w:val="en-GB"/>
        </w:rPr>
      </w:pPr>
      <w:r w:rsidRPr="004650FE">
        <w:rPr>
          <w:rFonts w:ascii="Times New Roman" w:hAnsi="Times New Roman" w:cs="Times New Roman"/>
          <w:b/>
          <w:sz w:val="24"/>
          <w:lang w:val="en-GB"/>
        </w:rPr>
        <w:t>Supplemental material</w:t>
      </w:r>
    </w:p>
    <w:p w14:paraId="76594B87" w14:textId="77777777" w:rsidR="004650FE" w:rsidRPr="004650FE" w:rsidRDefault="004650FE" w:rsidP="004650FE">
      <w:pPr>
        <w:rPr>
          <w:rFonts w:ascii="Times New Roman" w:hAnsi="Times New Roman" w:cs="Times New Roman"/>
          <w:b/>
          <w:sz w:val="24"/>
        </w:rPr>
      </w:pPr>
    </w:p>
    <w:p w14:paraId="7CB9B963" w14:textId="595C0E8D" w:rsidR="00571C2B" w:rsidRDefault="0055067C" w:rsidP="00571C2B">
      <w:pPr>
        <w:shd w:val="clear" w:color="auto" w:fill="FFFFFF"/>
        <w:spacing w:line="480" w:lineRule="auto"/>
        <w:textAlignment w:val="baseline"/>
        <w:rPr>
          <w:rFonts w:ascii="Times New Roman" w:hAnsi="Times New Roman" w:cs="Times New Roman"/>
          <w:b/>
          <w:color w:val="000000"/>
          <w:sz w:val="24"/>
          <w:szCs w:val="24"/>
          <w:lang w:val="en-GB"/>
        </w:rPr>
      </w:pPr>
      <w:r w:rsidRPr="0055067C">
        <w:rPr>
          <w:rFonts w:ascii="Times New Roman" w:hAnsi="Times New Roman" w:cs="Times New Roman"/>
          <w:b/>
          <w:color w:val="000000"/>
          <w:sz w:val="24"/>
          <w:szCs w:val="24"/>
          <w:lang w:val="en-GB"/>
        </w:rPr>
        <w:t xml:space="preserve">A seascape approach for guiding effective habitat enhancement: spatially explicit modelling of kelp-grazer </w:t>
      </w:r>
      <w:proofErr w:type="gramStart"/>
      <w:r w:rsidRPr="0055067C">
        <w:rPr>
          <w:rFonts w:ascii="Times New Roman" w:hAnsi="Times New Roman" w:cs="Times New Roman"/>
          <w:b/>
          <w:color w:val="000000"/>
          <w:sz w:val="24"/>
          <w:szCs w:val="24"/>
          <w:lang w:val="en-GB"/>
        </w:rPr>
        <w:t>interactions</w:t>
      </w:r>
      <w:proofErr w:type="gramEnd"/>
    </w:p>
    <w:p w14:paraId="3BA72E36" w14:textId="77777777" w:rsidR="0055067C" w:rsidRPr="00726668" w:rsidRDefault="0055067C" w:rsidP="00571C2B">
      <w:pPr>
        <w:shd w:val="clear" w:color="auto" w:fill="FFFFFF"/>
        <w:spacing w:line="480" w:lineRule="auto"/>
        <w:textAlignment w:val="baseline"/>
        <w:rPr>
          <w:rFonts w:ascii="Times New Roman" w:hAnsi="Times New Roman" w:cs="Times New Roman"/>
          <w:b/>
          <w:color w:val="000000"/>
          <w:sz w:val="24"/>
          <w:szCs w:val="24"/>
          <w:lang w:val="en-GB"/>
        </w:rPr>
      </w:pPr>
    </w:p>
    <w:p w14:paraId="7C0A168E" w14:textId="77777777" w:rsidR="00571C2B" w:rsidRPr="00726668" w:rsidRDefault="00571C2B" w:rsidP="00571C2B">
      <w:pPr>
        <w:shd w:val="clear" w:color="auto" w:fill="FFFFFF"/>
        <w:spacing w:line="480" w:lineRule="auto"/>
        <w:textAlignment w:val="baseline"/>
        <w:rPr>
          <w:rFonts w:ascii="Times New Roman" w:hAnsi="Times New Roman" w:cs="Times New Roman"/>
          <w:color w:val="000000"/>
          <w:sz w:val="24"/>
          <w:szCs w:val="24"/>
          <w:vertAlign w:val="superscript"/>
          <w:lang w:val="en-GB"/>
        </w:rPr>
      </w:pPr>
      <w:r w:rsidRPr="00726668">
        <w:rPr>
          <w:rFonts w:ascii="Times New Roman" w:hAnsi="Times New Roman" w:cs="Times New Roman"/>
          <w:b/>
          <w:color w:val="000000"/>
          <w:sz w:val="24"/>
          <w:szCs w:val="24"/>
          <w:lang w:val="en-GB"/>
        </w:rPr>
        <w:t>Authors:</w:t>
      </w:r>
      <w:r w:rsidRPr="00726668">
        <w:rPr>
          <w:rFonts w:ascii="Times New Roman" w:hAnsi="Times New Roman" w:cs="Times New Roman"/>
          <w:color w:val="000000"/>
          <w:sz w:val="24"/>
          <w:szCs w:val="24"/>
          <w:lang w:val="en-GB"/>
        </w:rPr>
        <w:t xml:space="preserve"> Ferrario Filippo</w:t>
      </w:r>
      <w:r w:rsidRPr="00726668">
        <w:rPr>
          <w:rFonts w:ascii="Times New Roman" w:hAnsi="Times New Roman" w:cs="Times New Roman"/>
          <w:color w:val="000000"/>
          <w:sz w:val="24"/>
          <w:szCs w:val="24"/>
          <w:vertAlign w:val="superscript"/>
          <w:lang w:val="en-GB"/>
        </w:rPr>
        <w:t>1</w:t>
      </w:r>
      <w:r w:rsidRPr="00726668">
        <w:rPr>
          <w:rFonts w:ascii="Times New Roman" w:hAnsi="Times New Roman" w:cs="Times New Roman"/>
          <w:color w:val="000000"/>
          <w:sz w:val="24"/>
          <w:szCs w:val="24"/>
          <w:lang w:val="en-GB"/>
        </w:rPr>
        <w:t>, Thew Suskiewicz</w:t>
      </w:r>
      <w:r w:rsidRPr="00726668">
        <w:rPr>
          <w:rFonts w:ascii="Times New Roman" w:hAnsi="Times New Roman" w:cs="Times New Roman"/>
          <w:color w:val="000000"/>
          <w:sz w:val="24"/>
          <w:szCs w:val="24"/>
          <w:vertAlign w:val="superscript"/>
          <w:lang w:val="en-GB"/>
        </w:rPr>
        <w:t>1,2</w:t>
      </w:r>
      <w:r w:rsidRPr="00726668">
        <w:rPr>
          <w:rFonts w:ascii="Times New Roman" w:hAnsi="Times New Roman" w:cs="Times New Roman"/>
          <w:color w:val="000000"/>
          <w:sz w:val="24"/>
          <w:szCs w:val="24"/>
          <w:lang w:val="en-GB"/>
        </w:rPr>
        <w:t>, Ladd Erik Johnson</w:t>
      </w:r>
      <w:r w:rsidRPr="00726668">
        <w:rPr>
          <w:rFonts w:ascii="Times New Roman" w:hAnsi="Times New Roman" w:cs="Times New Roman"/>
          <w:color w:val="000000"/>
          <w:sz w:val="24"/>
          <w:szCs w:val="24"/>
          <w:vertAlign w:val="superscript"/>
          <w:lang w:val="en-GB"/>
        </w:rPr>
        <w:t>1</w:t>
      </w:r>
    </w:p>
    <w:p w14:paraId="2A102EB6" w14:textId="15383AE8" w:rsidR="00571C2B" w:rsidRPr="004650FE" w:rsidRDefault="00571C2B" w:rsidP="00571C2B">
      <w:pPr>
        <w:shd w:val="clear" w:color="auto" w:fill="FFFFFF"/>
        <w:spacing w:line="480" w:lineRule="auto"/>
        <w:textAlignment w:val="baseline"/>
        <w:rPr>
          <w:rFonts w:ascii="Times New Roman" w:hAnsi="Times New Roman" w:cs="Times New Roman"/>
          <w:color w:val="000000"/>
          <w:sz w:val="24"/>
          <w:szCs w:val="24"/>
          <w:lang w:val="fr-CA"/>
        </w:rPr>
      </w:pPr>
      <w:r w:rsidRPr="004650FE">
        <w:rPr>
          <w:rFonts w:ascii="Times New Roman" w:hAnsi="Times New Roman" w:cs="Times New Roman"/>
          <w:color w:val="000000"/>
          <w:sz w:val="24"/>
          <w:szCs w:val="24"/>
          <w:lang w:val="fr-CA"/>
        </w:rPr>
        <w:t xml:space="preserve">1. </w:t>
      </w:r>
      <w:r w:rsidR="00BB010F" w:rsidRPr="004650FE">
        <w:rPr>
          <w:rFonts w:ascii="Times New Roman" w:hAnsi="Times New Roman" w:cs="Times New Roman"/>
          <w:color w:val="000000"/>
          <w:sz w:val="24"/>
          <w:szCs w:val="24"/>
          <w:lang w:val="fr-CA"/>
        </w:rPr>
        <w:t xml:space="preserve">Département de Biologie and </w:t>
      </w:r>
      <w:r w:rsidRPr="004650FE">
        <w:rPr>
          <w:rFonts w:ascii="Times New Roman" w:hAnsi="Times New Roman" w:cs="Times New Roman"/>
          <w:color w:val="000000"/>
          <w:sz w:val="24"/>
          <w:szCs w:val="24"/>
          <w:lang w:val="fr-CA"/>
        </w:rPr>
        <w:t>Québec-Océan, Université Laval, 1045, Avenue de la Médecine, Québec (Québec) G1V 0A6, Canada.</w:t>
      </w:r>
    </w:p>
    <w:p w14:paraId="49DCCFF6" w14:textId="77777777" w:rsidR="00571C2B" w:rsidRPr="00726668" w:rsidRDefault="00571C2B" w:rsidP="00571C2B">
      <w:pPr>
        <w:shd w:val="clear" w:color="auto" w:fill="FFFFFF"/>
        <w:spacing w:line="480" w:lineRule="auto"/>
        <w:textAlignment w:val="baseline"/>
        <w:rPr>
          <w:rFonts w:ascii="Times New Roman" w:hAnsi="Times New Roman" w:cs="Times New Roman"/>
          <w:color w:val="000000"/>
          <w:sz w:val="24"/>
          <w:szCs w:val="24"/>
          <w:lang w:val="en-GB"/>
        </w:rPr>
      </w:pPr>
      <w:bookmarkStart w:id="0" w:name="_Hlk43800226"/>
      <w:r w:rsidRPr="00726668">
        <w:rPr>
          <w:rFonts w:ascii="Times New Roman" w:hAnsi="Times New Roman" w:cs="Times New Roman"/>
          <w:color w:val="000000"/>
          <w:sz w:val="24"/>
          <w:szCs w:val="24"/>
          <w:lang w:val="en-GB"/>
        </w:rPr>
        <w:t>2. University of Maine, Orono, 168 College Ave, Orono, ME 04469</w:t>
      </w:r>
    </w:p>
    <w:bookmarkEnd w:id="0"/>
    <w:p w14:paraId="3722F406" w14:textId="77777777" w:rsidR="00571C2B" w:rsidRPr="00726668" w:rsidRDefault="00571C2B" w:rsidP="00571C2B">
      <w:pPr>
        <w:rPr>
          <w:rFonts w:ascii="Times New Roman" w:hAnsi="Times New Roman" w:cs="Times New Roman"/>
          <w:b/>
          <w:sz w:val="24"/>
          <w:lang w:val="en-GB"/>
        </w:rPr>
      </w:pPr>
    </w:p>
    <w:p w14:paraId="2BBF787D" w14:textId="77777777" w:rsidR="00166628" w:rsidRPr="00726668" w:rsidRDefault="00166628" w:rsidP="00166628">
      <w:pPr>
        <w:spacing w:line="480" w:lineRule="auto"/>
        <w:rPr>
          <w:rFonts w:ascii="Times New Roman" w:hAnsi="Times New Roman" w:cs="Times New Roman"/>
          <w:b/>
          <w:sz w:val="24"/>
          <w:lang w:val="en-GB"/>
        </w:rPr>
      </w:pPr>
      <w:r w:rsidRPr="00726668">
        <w:rPr>
          <w:rFonts w:ascii="Times New Roman" w:hAnsi="Times New Roman" w:cs="Times New Roman"/>
          <w:b/>
          <w:sz w:val="24"/>
          <w:lang w:val="en-GB"/>
        </w:rPr>
        <w:t>Method</w:t>
      </w:r>
    </w:p>
    <w:p w14:paraId="6B7E1B1D" w14:textId="0E3D89A2" w:rsidR="00166628" w:rsidRPr="00726668" w:rsidRDefault="00166628" w:rsidP="00166628">
      <w:pPr>
        <w:spacing w:line="480" w:lineRule="auto"/>
        <w:rPr>
          <w:rFonts w:ascii="Times New Roman" w:hAnsi="Times New Roman" w:cs="Times New Roman"/>
          <w:bCs/>
          <w:sz w:val="24"/>
          <w:u w:val="single"/>
          <w:lang w:val="en-GB"/>
        </w:rPr>
      </w:pPr>
      <w:bookmarkStart w:id="1" w:name="_Hlk14093245"/>
      <w:r w:rsidRPr="00726668">
        <w:rPr>
          <w:rFonts w:ascii="Times New Roman" w:hAnsi="Times New Roman" w:cs="Times New Roman"/>
          <w:bCs/>
          <w:sz w:val="24"/>
          <w:u w:val="single"/>
          <w:lang w:val="en-GB"/>
        </w:rPr>
        <w:t>Bottom mapping</w:t>
      </w:r>
    </w:p>
    <w:bookmarkEnd w:id="1"/>
    <w:p w14:paraId="5FE32138" w14:textId="2E892F18" w:rsidR="00166628" w:rsidRPr="00726668" w:rsidRDefault="00166628" w:rsidP="00166628">
      <w:pPr>
        <w:spacing w:line="480" w:lineRule="auto"/>
        <w:ind w:firstLine="284"/>
        <w:rPr>
          <w:rFonts w:ascii="Times New Roman" w:hAnsi="Times New Roman" w:cs="Times New Roman"/>
          <w:bCs/>
          <w:sz w:val="24"/>
          <w:lang w:val="en-GB"/>
        </w:rPr>
      </w:pPr>
      <w:r w:rsidRPr="00726668">
        <w:rPr>
          <w:rFonts w:ascii="Times New Roman" w:hAnsi="Times New Roman" w:cs="Times New Roman"/>
          <w:bCs/>
          <w:sz w:val="24"/>
          <w:lang w:val="en-GB"/>
        </w:rPr>
        <w:t xml:space="preserve">We deployed a coordinate system allowing us to navigate through the grid and </w:t>
      </w:r>
      <w:r w:rsidR="00CF4FF3" w:rsidRPr="00726668">
        <w:rPr>
          <w:rFonts w:ascii="Times New Roman" w:hAnsi="Times New Roman" w:cs="Times New Roman"/>
          <w:bCs/>
          <w:sz w:val="24"/>
          <w:lang w:val="en-GB"/>
        </w:rPr>
        <w:t>reference</w:t>
      </w:r>
      <w:r w:rsidRPr="00726668">
        <w:rPr>
          <w:rFonts w:ascii="Times New Roman" w:hAnsi="Times New Roman" w:cs="Times New Roman"/>
          <w:bCs/>
          <w:sz w:val="24"/>
          <w:lang w:val="en-GB"/>
        </w:rPr>
        <w:t xml:space="preserve"> photographs</w:t>
      </w:r>
      <w:r w:rsidR="009F1E02" w:rsidRPr="00726668">
        <w:rPr>
          <w:rFonts w:ascii="Times New Roman" w:hAnsi="Times New Roman" w:cs="Times New Roman"/>
          <w:bCs/>
          <w:sz w:val="24"/>
          <w:lang w:val="en-GB"/>
        </w:rPr>
        <w:t xml:space="preserve"> (Fig. S1)</w:t>
      </w:r>
      <w:r w:rsidRPr="00726668">
        <w:rPr>
          <w:rFonts w:ascii="Times New Roman" w:hAnsi="Times New Roman" w:cs="Times New Roman"/>
          <w:bCs/>
          <w:sz w:val="24"/>
          <w:lang w:val="en-GB"/>
        </w:rPr>
        <w:t xml:space="preserve">. In the grid, the x-axis coordinates consisted </w:t>
      </w:r>
      <w:r w:rsidR="00CF4FF3" w:rsidRPr="00726668">
        <w:rPr>
          <w:rFonts w:ascii="Times New Roman" w:hAnsi="Times New Roman" w:cs="Times New Roman"/>
          <w:bCs/>
          <w:sz w:val="24"/>
          <w:lang w:val="en-GB"/>
        </w:rPr>
        <w:t>of</w:t>
      </w:r>
      <w:r w:rsidRPr="00726668">
        <w:rPr>
          <w:rFonts w:ascii="Times New Roman" w:hAnsi="Times New Roman" w:cs="Times New Roman"/>
          <w:bCs/>
          <w:sz w:val="24"/>
          <w:lang w:val="en-GB"/>
        </w:rPr>
        <w:t xml:space="preserve"> four parallel transect lines (anchored to the bottom four meters apart) delimiting two contiguous rows of cells (one per each side of the transect, i.e.</w:t>
      </w:r>
      <w:r w:rsidR="00076E71">
        <w:rPr>
          <w:rFonts w:ascii="Times New Roman" w:hAnsi="Times New Roman" w:cs="Times New Roman"/>
          <w:bCs/>
          <w:sz w:val="24"/>
          <w:lang w:val="en-GB"/>
        </w:rPr>
        <w:t>,</w:t>
      </w:r>
      <w:r w:rsidRPr="00726668">
        <w:rPr>
          <w:rFonts w:ascii="Times New Roman" w:hAnsi="Times New Roman" w:cs="Times New Roman"/>
          <w:bCs/>
          <w:sz w:val="24"/>
          <w:lang w:val="en-GB"/>
        </w:rPr>
        <w:t xml:space="preserve"> line 1 between rows 1-2, line 2 between rows 3-4 and so forth). The y-axis coordinates consisted </w:t>
      </w:r>
      <w:r w:rsidR="00CF4FF3" w:rsidRPr="00726668">
        <w:rPr>
          <w:rFonts w:ascii="Times New Roman" w:hAnsi="Times New Roman" w:cs="Times New Roman"/>
          <w:bCs/>
          <w:sz w:val="24"/>
          <w:lang w:val="en-GB"/>
        </w:rPr>
        <w:t>of</w:t>
      </w:r>
      <w:r w:rsidRPr="00726668">
        <w:rPr>
          <w:rFonts w:ascii="Times New Roman" w:hAnsi="Times New Roman" w:cs="Times New Roman"/>
          <w:bCs/>
          <w:sz w:val="24"/>
          <w:lang w:val="en-GB"/>
        </w:rPr>
        <w:t xml:space="preserve"> tags </w:t>
      </w:r>
      <w:r w:rsidR="00CF4FF3" w:rsidRPr="00726668">
        <w:rPr>
          <w:rFonts w:ascii="Times New Roman" w:hAnsi="Times New Roman" w:cs="Times New Roman"/>
          <w:bCs/>
          <w:sz w:val="24"/>
          <w:lang w:val="en-GB"/>
        </w:rPr>
        <w:t xml:space="preserve">spaced every </w:t>
      </w:r>
      <w:r w:rsidRPr="00726668">
        <w:rPr>
          <w:rFonts w:ascii="Times New Roman" w:hAnsi="Times New Roman" w:cs="Times New Roman"/>
          <w:bCs/>
          <w:sz w:val="24"/>
          <w:lang w:val="en-GB"/>
        </w:rPr>
        <w:t>two meters along each transect (eight per transect, numbered 1 to 8 and with the same orientation) which identified the position of the centr</w:t>
      </w:r>
      <w:r w:rsidR="00076E71">
        <w:rPr>
          <w:rFonts w:ascii="Times New Roman" w:hAnsi="Times New Roman" w:cs="Times New Roman"/>
          <w:bCs/>
          <w:sz w:val="24"/>
          <w:lang w:val="en-GB"/>
        </w:rPr>
        <w:t>e</w:t>
      </w:r>
      <w:r w:rsidRPr="00726668">
        <w:rPr>
          <w:rFonts w:ascii="Times New Roman" w:hAnsi="Times New Roman" w:cs="Times New Roman"/>
          <w:bCs/>
          <w:sz w:val="24"/>
          <w:lang w:val="en-GB"/>
        </w:rPr>
        <w:t xml:space="preserve"> of each cell (Fig. S1). </w:t>
      </w:r>
    </w:p>
    <w:p w14:paraId="277E3A96" w14:textId="4281FB5B" w:rsidR="00166628" w:rsidRPr="00726668" w:rsidRDefault="00166628" w:rsidP="00166628">
      <w:pPr>
        <w:spacing w:line="480" w:lineRule="auto"/>
        <w:rPr>
          <w:rFonts w:ascii="Times New Roman" w:hAnsi="Times New Roman" w:cs="Times New Roman"/>
          <w:b/>
          <w:sz w:val="24"/>
          <w:lang w:val="en-GB"/>
        </w:rPr>
      </w:pPr>
      <w:r w:rsidRPr="00726668">
        <w:rPr>
          <w:rFonts w:ascii="Times New Roman" w:hAnsi="Times New Roman" w:cs="Times New Roman"/>
          <w:bCs/>
          <w:sz w:val="24"/>
          <w:lang w:val="en-GB"/>
        </w:rPr>
        <w:t>To acquire data from each cell of the grid, we took four orthogonal photographs of the bottom using a GoPro Hero3</w:t>
      </w:r>
      <w:r w:rsidRPr="00726668">
        <w:rPr>
          <w:rFonts w:ascii="Times New Roman" w:hAnsi="Times New Roman" w:cs="Times New Roman"/>
          <w:bCs/>
          <w:sz w:val="24"/>
          <w:vertAlign w:val="superscript"/>
          <w:lang w:val="en-GB"/>
        </w:rPr>
        <w:t>+</w:t>
      </w:r>
      <w:r w:rsidRPr="00726668">
        <w:rPr>
          <w:rFonts w:ascii="Times New Roman" w:hAnsi="Times New Roman" w:cs="Times New Roman"/>
          <w:bCs/>
          <w:sz w:val="24"/>
          <w:lang w:val="en-GB"/>
        </w:rPr>
        <w:t xml:space="preserve"> camera mounted on a PVC frame whose base, a 0.8×0.8 m square, was rotated clockwise pivoting on the </w:t>
      </w:r>
      <w:r w:rsidR="00076E71">
        <w:rPr>
          <w:rFonts w:ascii="Times New Roman" w:hAnsi="Times New Roman" w:cs="Times New Roman"/>
          <w:bCs/>
          <w:sz w:val="24"/>
          <w:lang w:val="en-GB"/>
        </w:rPr>
        <w:t>centre</w:t>
      </w:r>
      <w:r w:rsidRPr="00726668">
        <w:rPr>
          <w:rFonts w:ascii="Times New Roman" w:hAnsi="Times New Roman" w:cs="Times New Roman"/>
          <w:bCs/>
          <w:sz w:val="24"/>
          <w:lang w:val="en-GB"/>
        </w:rPr>
        <w:t xml:space="preserve"> of the cell by the diver, virtually subdividing the cell in</w:t>
      </w:r>
      <w:r w:rsidR="00CF4FF3" w:rsidRPr="00726668">
        <w:rPr>
          <w:rFonts w:ascii="Times New Roman" w:hAnsi="Times New Roman" w:cs="Times New Roman"/>
          <w:bCs/>
          <w:sz w:val="24"/>
          <w:lang w:val="en-GB"/>
        </w:rPr>
        <w:t>to</w:t>
      </w:r>
      <w:r w:rsidRPr="00726668">
        <w:rPr>
          <w:rFonts w:ascii="Times New Roman" w:hAnsi="Times New Roman" w:cs="Times New Roman"/>
          <w:bCs/>
          <w:sz w:val="24"/>
          <w:lang w:val="en-GB"/>
        </w:rPr>
        <w:t xml:space="preserve"> four unique parcels (Fig. S2). This strategy </w:t>
      </w:r>
      <w:r w:rsidR="00CF4FF3" w:rsidRPr="00726668">
        <w:rPr>
          <w:rFonts w:ascii="Times New Roman" w:hAnsi="Times New Roman" w:cs="Times New Roman"/>
          <w:bCs/>
          <w:sz w:val="24"/>
          <w:lang w:val="en-GB"/>
        </w:rPr>
        <w:t>improved the</w:t>
      </w:r>
      <w:r w:rsidRPr="00726668">
        <w:rPr>
          <w:rFonts w:ascii="Times New Roman" w:hAnsi="Times New Roman" w:cs="Times New Roman"/>
          <w:bCs/>
          <w:sz w:val="24"/>
          <w:lang w:val="en-GB"/>
        </w:rPr>
        <w:t xml:space="preserve"> </w:t>
      </w:r>
      <w:r w:rsidR="00CF4FF3" w:rsidRPr="00726668">
        <w:rPr>
          <w:rFonts w:ascii="Times New Roman" w:hAnsi="Times New Roman" w:cs="Times New Roman"/>
          <w:bCs/>
          <w:sz w:val="24"/>
          <w:lang w:val="en-GB"/>
        </w:rPr>
        <w:t xml:space="preserve">clarity of each parcel </w:t>
      </w:r>
      <w:r w:rsidRPr="00726668">
        <w:rPr>
          <w:rFonts w:ascii="Times New Roman" w:hAnsi="Times New Roman" w:cs="Times New Roman"/>
          <w:bCs/>
          <w:sz w:val="24"/>
          <w:lang w:val="en-GB"/>
        </w:rPr>
        <w:t>and</w:t>
      </w:r>
      <w:r w:rsidR="00CF4FF3" w:rsidRPr="00726668">
        <w:rPr>
          <w:rFonts w:ascii="Times New Roman" w:hAnsi="Times New Roman" w:cs="Times New Roman"/>
          <w:bCs/>
          <w:sz w:val="24"/>
          <w:lang w:val="en-GB"/>
        </w:rPr>
        <w:t xml:space="preserve"> allowed for better</w:t>
      </w:r>
      <w:r w:rsidRPr="00726668">
        <w:rPr>
          <w:rFonts w:ascii="Times New Roman" w:hAnsi="Times New Roman" w:cs="Times New Roman"/>
          <w:bCs/>
          <w:sz w:val="24"/>
          <w:lang w:val="en-GB"/>
        </w:rPr>
        <w:t xml:space="preserve"> </w:t>
      </w:r>
      <w:r w:rsidR="00726668" w:rsidRPr="00726668">
        <w:rPr>
          <w:rFonts w:ascii="Times New Roman" w:hAnsi="Times New Roman" w:cs="Times New Roman"/>
          <w:bCs/>
          <w:sz w:val="24"/>
          <w:lang w:val="en-GB"/>
        </w:rPr>
        <w:t>manoeuvrability</w:t>
      </w:r>
      <w:r w:rsidRPr="00726668">
        <w:rPr>
          <w:rFonts w:ascii="Times New Roman" w:hAnsi="Times New Roman" w:cs="Times New Roman"/>
          <w:bCs/>
          <w:sz w:val="24"/>
          <w:lang w:val="en-GB"/>
        </w:rPr>
        <w:t xml:space="preserve"> of the frame underwater. The camera was set to take </w:t>
      </w:r>
      <w:r w:rsidR="00CF4FF3" w:rsidRPr="00726668">
        <w:rPr>
          <w:rFonts w:ascii="Times New Roman" w:hAnsi="Times New Roman" w:cs="Times New Roman"/>
          <w:bCs/>
          <w:sz w:val="24"/>
          <w:lang w:val="en-GB"/>
        </w:rPr>
        <w:t xml:space="preserve">a </w:t>
      </w:r>
      <w:r w:rsidRPr="00726668">
        <w:rPr>
          <w:rFonts w:ascii="Times New Roman" w:hAnsi="Times New Roman" w:cs="Times New Roman"/>
          <w:bCs/>
          <w:sz w:val="24"/>
          <w:lang w:val="en-GB"/>
        </w:rPr>
        <w:t xml:space="preserve">burst of 10 pictures in 2 seconds (12MP –Wide mode) and </w:t>
      </w:r>
      <w:r w:rsidR="00CF4FF3" w:rsidRPr="00726668">
        <w:rPr>
          <w:rFonts w:ascii="Times New Roman" w:hAnsi="Times New Roman" w:cs="Times New Roman"/>
          <w:bCs/>
          <w:sz w:val="24"/>
          <w:lang w:val="en-GB"/>
        </w:rPr>
        <w:t xml:space="preserve">only </w:t>
      </w:r>
      <w:r w:rsidRPr="00726668">
        <w:rPr>
          <w:rFonts w:ascii="Times New Roman" w:hAnsi="Times New Roman" w:cs="Times New Roman"/>
          <w:bCs/>
          <w:sz w:val="24"/>
          <w:lang w:val="en-GB"/>
        </w:rPr>
        <w:t xml:space="preserve">the best picture </w:t>
      </w:r>
      <w:r w:rsidR="00CF4FF3" w:rsidRPr="00726668">
        <w:rPr>
          <w:rFonts w:ascii="Times New Roman" w:hAnsi="Times New Roman" w:cs="Times New Roman"/>
          <w:bCs/>
          <w:sz w:val="24"/>
          <w:lang w:val="en-GB"/>
        </w:rPr>
        <w:t>from each</w:t>
      </w:r>
      <w:r w:rsidRPr="00726668">
        <w:rPr>
          <w:rFonts w:ascii="Times New Roman" w:hAnsi="Times New Roman" w:cs="Times New Roman"/>
          <w:bCs/>
          <w:sz w:val="24"/>
          <w:lang w:val="en-GB"/>
        </w:rPr>
        <w:t xml:space="preserve"> series was</w:t>
      </w:r>
      <w:r w:rsidR="00CF4FF3" w:rsidRPr="00726668">
        <w:rPr>
          <w:rFonts w:ascii="Times New Roman" w:hAnsi="Times New Roman" w:cs="Times New Roman"/>
          <w:bCs/>
          <w:sz w:val="24"/>
          <w:lang w:val="en-GB"/>
        </w:rPr>
        <w:t xml:space="preserve"> subsequently</w:t>
      </w:r>
      <w:r w:rsidRPr="00726668">
        <w:rPr>
          <w:rFonts w:ascii="Times New Roman" w:hAnsi="Times New Roman" w:cs="Times New Roman"/>
          <w:bCs/>
          <w:sz w:val="24"/>
          <w:lang w:val="en-GB"/>
        </w:rPr>
        <w:t xml:space="preserve"> </w:t>
      </w:r>
      <w:r w:rsidR="00726668" w:rsidRPr="00726668">
        <w:rPr>
          <w:rFonts w:ascii="Times New Roman" w:hAnsi="Times New Roman" w:cs="Times New Roman"/>
          <w:bCs/>
          <w:sz w:val="24"/>
          <w:lang w:val="en-GB"/>
        </w:rPr>
        <w:t>analysed</w:t>
      </w:r>
      <w:r w:rsidRPr="00726668">
        <w:rPr>
          <w:rFonts w:ascii="Times New Roman" w:hAnsi="Times New Roman" w:cs="Times New Roman"/>
          <w:bCs/>
          <w:sz w:val="24"/>
          <w:lang w:val="en-GB"/>
        </w:rPr>
        <w:t xml:space="preserve">. Two divers operated in parallel on </w:t>
      </w:r>
      <w:r w:rsidR="00CF4FF3" w:rsidRPr="00726668">
        <w:rPr>
          <w:rFonts w:ascii="Times New Roman" w:hAnsi="Times New Roman" w:cs="Times New Roman"/>
          <w:bCs/>
          <w:sz w:val="24"/>
          <w:lang w:val="en-GB"/>
        </w:rPr>
        <w:t>each</w:t>
      </w:r>
      <w:r w:rsidRPr="00726668">
        <w:rPr>
          <w:rFonts w:ascii="Times New Roman" w:hAnsi="Times New Roman" w:cs="Times New Roman"/>
          <w:bCs/>
          <w:sz w:val="24"/>
          <w:lang w:val="en-GB"/>
        </w:rPr>
        <w:t xml:space="preserve"> side</w:t>
      </w:r>
      <w:r w:rsidR="00CF4FF3" w:rsidRPr="00726668">
        <w:rPr>
          <w:rFonts w:ascii="Times New Roman" w:hAnsi="Times New Roman" w:cs="Times New Roman"/>
          <w:bCs/>
          <w:sz w:val="24"/>
          <w:lang w:val="en-GB"/>
        </w:rPr>
        <w:t>d</w:t>
      </w:r>
      <w:r w:rsidRPr="00726668">
        <w:rPr>
          <w:rFonts w:ascii="Times New Roman" w:hAnsi="Times New Roman" w:cs="Times New Roman"/>
          <w:bCs/>
          <w:sz w:val="24"/>
          <w:lang w:val="en-GB"/>
        </w:rPr>
        <w:t xml:space="preserve"> of the same transect maintaining visual contact and, depending on their experience, were able to complete one transect in about 20 minutes.</w:t>
      </w:r>
    </w:p>
    <w:p w14:paraId="1B3B99E6" w14:textId="0A6B436C" w:rsidR="00166628" w:rsidRPr="00726668" w:rsidRDefault="00166628" w:rsidP="00166628">
      <w:pPr>
        <w:spacing w:line="480" w:lineRule="auto"/>
        <w:ind w:firstLine="284"/>
        <w:rPr>
          <w:rFonts w:ascii="Times New Roman" w:hAnsi="Times New Roman" w:cs="Times New Roman"/>
          <w:bCs/>
          <w:sz w:val="24"/>
          <w:lang w:val="en-GB"/>
        </w:rPr>
      </w:pPr>
      <w:r w:rsidRPr="00726668">
        <w:rPr>
          <w:rFonts w:ascii="Times New Roman" w:hAnsi="Times New Roman" w:cs="Times New Roman"/>
          <w:bCs/>
          <w:sz w:val="24"/>
          <w:lang w:val="en-GB"/>
        </w:rPr>
        <w:lastRenderedPageBreak/>
        <w:t xml:space="preserve">Before analysis, we </w:t>
      </w:r>
      <w:r w:rsidR="00726668" w:rsidRPr="00726668">
        <w:rPr>
          <w:rFonts w:ascii="Times New Roman" w:hAnsi="Times New Roman" w:cs="Times New Roman"/>
          <w:bCs/>
          <w:sz w:val="24"/>
          <w:lang w:val="en-GB"/>
        </w:rPr>
        <w:t>pre-processed</w:t>
      </w:r>
      <w:r w:rsidRPr="00726668">
        <w:rPr>
          <w:rFonts w:ascii="Times New Roman" w:hAnsi="Times New Roman" w:cs="Times New Roman"/>
          <w:bCs/>
          <w:sz w:val="24"/>
          <w:lang w:val="en-GB"/>
        </w:rPr>
        <w:t xml:space="preserve"> all pictures using the automatic white balance adjustment feature in GIMP 2.8 </w:t>
      </w:r>
      <w:r w:rsidR="00CF4FF3" w:rsidRPr="00726668">
        <w:rPr>
          <w:rFonts w:ascii="Times New Roman" w:hAnsi="Times New Roman" w:cs="Times New Roman"/>
          <w:bCs/>
          <w:sz w:val="24"/>
          <w:lang w:val="en-GB"/>
        </w:rPr>
        <w:t>(</w:t>
      </w:r>
      <w:hyperlink r:id="rId6" w:history="1">
        <w:r w:rsidR="009B4DD9" w:rsidRPr="00726668">
          <w:rPr>
            <w:rStyle w:val="Collegamentoipertestuale"/>
            <w:rFonts w:ascii="Times New Roman" w:hAnsi="Times New Roman" w:cs="Times New Roman"/>
            <w:bCs/>
            <w:sz w:val="24"/>
            <w:lang w:val="en-GB"/>
          </w:rPr>
          <w:t>www.gimp.org</w:t>
        </w:r>
      </w:hyperlink>
      <w:r w:rsidR="00CF4FF3" w:rsidRPr="00726668">
        <w:rPr>
          <w:rFonts w:ascii="Times New Roman" w:hAnsi="Times New Roman" w:cs="Times New Roman"/>
          <w:bCs/>
          <w:sz w:val="24"/>
          <w:lang w:val="en-GB"/>
        </w:rPr>
        <w:t xml:space="preserve">) </w:t>
      </w:r>
      <w:r w:rsidRPr="00726668">
        <w:rPr>
          <w:rFonts w:ascii="Times New Roman" w:hAnsi="Times New Roman" w:cs="Times New Roman"/>
          <w:bCs/>
          <w:sz w:val="24"/>
          <w:lang w:val="en-GB"/>
        </w:rPr>
        <w:t xml:space="preserve">to enhance image </w:t>
      </w:r>
      <w:r w:rsidR="00CF4FF3" w:rsidRPr="00726668">
        <w:rPr>
          <w:rFonts w:ascii="Times New Roman" w:hAnsi="Times New Roman" w:cs="Times New Roman"/>
          <w:bCs/>
          <w:sz w:val="24"/>
          <w:lang w:val="en-GB"/>
        </w:rPr>
        <w:t>clarity</w:t>
      </w:r>
      <w:r w:rsidRPr="00726668">
        <w:rPr>
          <w:rFonts w:ascii="Times New Roman" w:hAnsi="Times New Roman" w:cs="Times New Roman"/>
          <w:bCs/>
          <w:sz w:val="24"/>
          <w:lang w:val="en-GB"/>
        </w:rPr>
        <w:t xml:space="preserve">. </w:t>
      </w:r>
    </w:p>
    <w:p w14:paraId="588BCE1E" w14:textId="1D7855AC" w:rsidR="00166628" w:rsidRPr="00726668" w:rsidRDefault="00166628" w:rsidP="00166628">
      <w:pPr>
        <w:spacing w:line="480" w:lineRule="auto"/>
        <w:rPr>
          <w:rFonts w:ascii="Times New Roman" w:hAnsi="Times New Roman" w:cs="Times New Roman"/>
          <w:bCs/>
          <w:sz w:val="24"/>
          <w:lang w:val="en-GB"/>
        </w:rPr>
      </w:pPr>
      <w:r w:rsidRPr="00726668">
        <w:rPr>
          <w:rFonts w:ascii="Times New Roman" w:hAnsi="Times New Roman" w:cs="Times New Roman"/>
          <w:bCs/>
          <w:i/>
          <w:sz w:val="24"/>
          <w:lang w:val="en-GB"/>
        </w:rPr>
        <w:t>Substrat</w:t>
      </w:r>
      <w:r w:rsidR="00076E71">
        <w:rPr>
          <w:rFonts w:ascii="Times New Roman" w:hAnsi="Times New Roman" w:cs="Times New Roman"/>
          <w:bCs/>
          <w:i/>
          <w:sz w:val="24"/>
          <w:lang w:val="en-GB"/>
        </w:rPr>
        <w:t>um</w:t>
      </w:r>
      <w:r w:rsidRPr="00726668">
        <w:rPr>
          <w:rFonts w:ascii="Times New Roman" w:hAnsi="Times New Roman" w:cs="Times New Roman"/>
          <w:bCs/>
          <w:i/>
          <w:sz w:val="24"/>
          <w:lang w:val="en-GB"/>
        </w:rPr>
        <w:t xml:space="preserve"> Type</w:t>
      </w:r>
      <w:r w:rsidRPr="00726668">
        <w:rPr>
          <w:rFonts w:ascii="Times New Roman" w:hAnsi="Times New Roman" w:cs="Times New Roman"/>
          <w:bCs/>
          <w:sz w:val="24"/>
          <w:lang w:val="en-GB"/>
        </w:rPr>
        <w:t xml:space="preserve"> - We defined three categories of </w:t>
      </w:r>
      <w:r w:rsidRPr="001A5745">
        <w:rPr>
          <w:rFonts w:ascii="Times New Roman" w:hAnsi="Times New Roman" w:cs="Times New Roman"/>
          <w:bCs/>
          <w:sz w:val="24"/>
          <w:lang w:val="en-GB"/>
        </w:rPr>
        <w:t>substrat</w:t>
      </w:r>
      <w:r w:rsidRPr="00726668">
        <w:rPr>
          <w:rFonts w:ascii="Times New Roman" w:hAnsi="Times New Roman" w:cs="Times New Roman"/>
          <w:bCs/>
          <w:sz w:val="24"/>
          <w:lang w:val="en-GB"/>
        </w:rPr>
        <w:t xml:space="preserve">um type based on the Wentworth scale </w:t>
      </w:r>
      <w:r w:rsidRPr="00726668">
        <w:rPr>
          <w:rFonts w:ascii="Times New Roman" w:hAnsi="Times New Roman" w:cs="Times New Roman"/>
          <w:bCs/>
          <w:sz w:val="24"/>
          <w:lang w:val="en-GB"/>
        </w:rPr>
        <w:fldChar w:fldCharType="begin" w:fldLock="1"/>
      </w:r>
      <w:r w:rsidR="00126B74" w:rsidRPr="00726668">
        <w:rPr>
          <w:rFonts w:ascii="Times New Roman" w:hAnsi="Times New Roman" w:cs="Times New Roman"/>
          <w:bCs/>
          <w:sz w:val="24"/>
          <w:lang w:val="en-GB"/>
        </w:rPr>
        <w:instrText>ADDIN CSL_CITATION {"citationItems":[{"id":"ITEM-1","itemData":{"ISBN":"0022-1376","author":[{"dropping-particle":"","family":"Wentworth","given":"C K","non-dropping-particle":"","parse-names":false,"suffix":""}],"container-title":"Journal of Geology","id":"ITEM-1","issue":"5","issued":{"date-parts":[["1922"]]},"language":"English","note":"ISI Document Delivery No.: V9044\nTimes Cited: 1646\nCited Reference Count: 3\nWentworth, CK\nUNIV CHICAGO PRESS","page":"377-392","title":"A scale of grade and class terms for clastic sediments","type":"article-journal","volume":"30"},"uris":["http://www.mendeley.com/documents/?uuid=15827198-4c80-4f17-b119-4b48fb60b91b"]}],"mendeley":{"formattedCitation":"(Wentworth, 1922)","plainTextFormattedCitation":"(Wentworth, 1922)","previouslyFormattedCitation":"(Wentworth, 1922)"},"properties":{"noteIndex":0},"schema":"https://github.com/citation-style-language/schema/raw/master/csl-citation.json"}</w:instrText>
      </w:r>
      <w:r w:rsidRPr="00726668">
        <w:rPr>
          <w:rFonts w:ascii="Times New Roman" w:hAnsi="Times New Roman" w:cs="Times New Roman"/>
          <w:bCs/>
          <w:sz w:val="24"/>
          <w:lang w:val="en-GB"/>
        </w:rPr>
        <w:fldChar w:fldCharType="separate"/>
      </w:r>
      <w:r w:rsidR="00BD0EB4" w:rsidRPr="00726668">
        <w:rPr>
          <w:rFonts w:ascii="Times New Roman" w:hAnsi="Times New Roman" w:cs="Times New Roman"/>
          <w:bCs/>
          <w:noProof/>
          <w:sz w:val="24"/>
          <w:lang w:val="en-GB"/>
        </w:rPr>
        <w:t>(Wentworth, 1922)</w:t>
      </w:r>
      <w:r w:rsidRPr="00726668">
        <w:rPr>
          <w:rFonts w:ascii="Times New Roman" w:hAnsi="Times New Roman" w:cs="Times New Roman"/>
          <w:bCs/>
          <w:sz w:val="24"/>
          <w:lang w:val="en-GB"/>
        </w:rPr>
        <w:fldChar w:fldCharType="end"/>
      </w:r>
      <w:r w:rsidRPr="00726668">
        <w:rPr>
          <w:rFonts w:ascii="Times New Roman" w:hAnsi="Times New Roman" w:cs="Times New Roman"/>
          <w:bCs/>
          <w:sz w:val="24"/>
          <w:lang w:val="en-GB"/>
        </w:rPr>
        <w:t>: “boulders” (BLD, &gt;25cm), “cobbles and gravel” (CAG, 0.2-25 cm) and “sand” (SND, &lt; 0.2 cm). Substrat</w:t>
      </w:r>
      <w:r w:rsidR="00076E71">
        <w:rPr>
          <w:rFonts w:ascii="Times New Roman" w:hAnsi="Times New Roman" w:cs="Times New Roman"/>
          <w:bCs/>
          <w:sz w:val="24"/>
          <w:lang w:val="en-GB"/>
        </w:rPr>
        <w:t>um</w:t>
      </w:r>
      <w:r w:rsidRPr="00726668">
        <w:rPr>
          <w:rFonts w:ascii="Times New Roman" w:hAnsi="Times New Roman" w:cs="Times New Roman"/>
          <w:bCs/>
          <w:sz w:val="24"/>
          <w:lang w:val="en-GB"/>
        </w:rPr>
        <w:t xml:space="preserve"> size was estimated using 5 cm markers on the frame base as reference, while soft substrat</w:t>
      </w:r>
      <w:r w:rsidR="00076E71">
        <w:rPr>
          <w:rFonts w:ascii="Times New Roman" w:hAnsi="Times New Roman" w:cs="Times New Roman"/>
          <w:bCs/>
          <w:sz w:val="24"/>
          <w:lang w:val="en-GB"/>
        </w:rPr>
        <w:t>um was</w:t>
      </w:r>
      <w:r w:rsidRPr="00726668">
        <w:rPr>
          <w:rFonts w:ascii="Times New Roman" w:hAnsi="Times New Roman" w:cs="Times New Roman"/>
          <w:bCs/>
          <w:sz w:val="24"/>
          <w:lang w:val="en-GB"/>
        </w:rPr>
        <w:t xml:space="preserve"> classified as sand by divers. Substrat</w:t>
      </w:r>
      <w:r w:rsidR="00076E71">
        <w:rPr>
          <w:rFonts w:ascii="Times New Roman" w:hAnsi="Times New Roman" w:cs="Times New Roman"/>
          <w:bCs/>
          <w:sz w:val="24"/>
          <w:lang w:val="en-GB"/>
        </w:rPr>
        <w:t>um</w:t>
      </w:r>
      <w:r w:rsidRPr="00726668">
        <w:rPr>
          <w:rFonts w:ascii="Times New Roman" w:hAnsi="Times New Roman" w:cs="Times New Roman"/>
          <w:bCs/>
          <w:sz w:val="24"/>
          <w:lang w:val="en-GB"/>
        </w:rPr>
        <w:t xml:space="preserve"> </w:t>
      </w:r>
      <w:proofErr w:type="gramStart"/>
      <w:r w:rsidRPr="00726668">
        <w:rPr>
          <w:rFonts w:ascii="Times New Roman" w:hAnsi="Times New Roman" w:cs="Times New Roman"/>
          <w:bCs/>
          <w:sz w:val="24"/>
          <w:lang w:val="en-GB"/>
        </w:rPr>
        <w:t>size</w:t>
      </w:r>
      <w:proofErr w:type="gramEnd"/>
      <w:r w:rsidRPr="00726668">
        <w:rPr>
          <w:rFonts w:ascii="Times New Roman" w:hAnsi="Times New Roman" w:cs="Times New Roman"/>
          <w:bCs/>
          <w:sz w:val="24"/>
          <w:lang w:val="en-GB"/>
        </w:rPr>
        <w:t xml:space="preserve"> refer to the longer axis.</w:t>
      </w:r>
      <w:r w:rsidR="00E73099" w:rsidRPr="00726668">
        <w:rPr>
          <w:rFonts w:ascii="Times New Roman" w:hAnsi="Times New Roman" w:cs="Times New Roman"/>
          <w:bCs/>
          <w:sz w:val="24"/>
          <w:lang w:val="en-GB"/>
        </w:rPr>
        <w:t xml:space="preserve"> BLD and CAG were further divided in two subcategories since they were usually either encrusted with coralline algae (BLD+ / CAG+ CCA) or covered by a layer of algal turf and sediment (BLD+ / CAG+ </w:t>
      </w:r>
      <w:r w:rsidR="008B72D3" w:rsidRPr="00726668">
        <w:rPr>
          <w:rFonts w:ascii="Times New Roman" w:hAnsi="Times New Roman" w:cs="Times New Roman"/>
          <w:bCs/>
          <w:sz w:val="24"/>
          <w:lang w:val="en-GB"/>
        </w:rPr>
        <w:t>t</w:t>
      </w:r>
      <w:r w:rsidR="00E73099" w:rsidRPr="00726668">
        <w:rPr>
          <w:rFonts w:ascii="Times New Roman" w:hAnsi="Times New Roman" w:cs="Times New Roman"/>
          <w:bCs/>
          <w:sz w:val="24"/>
          <w:lang w:val="en-GB"/>
        </w:rPr>
        <w:t>urf</w:t>
      </w:r>
      <w:r w:rsidR="008B72D3" w:rsidRPr="00726668">
        <w:rPr>
          <w:rFonts w:ascii="Times New Roman" w:hAnsi="Times New Roman" w:cs="Times New Roman"/>
          <w:bCs/>
          <w:sz w:val="24"/>
          <w:lang w:val="en-GB"/>
        </w:rPr>
        <w:t>-s</w:t>
      </w:r>
      <w:r w:rsidR="00E73099" w:rsidRPr="00726668">
        <w:rPr>
          <w:rFonts w:ascii="Times New Roman" w:hAnsi="Times New Roman" w:cs="Times New Roman"/>
          <w:bCs/>
          <w:sz w:val="24"/>
          <w:lang w:val="en-GB"/>
        </w:rPr>
        <w:t>ed</w:t>
      </w:r>
      <w:r w:rsidR="008B72D3" w:rsidRPr="00726668">
        <w:rPr>
          <w:rFonts w:ascii="Times New Roman" w:hAnsi="Times New Roman" w:cs="Times New Roman"/>
          <w:bCs/>
          <w:sz w:val="24"/>
          <w:lang w:val="en-GB"/>
        </w:rPr>
        <w:t>iment</w:t>
      </w:r>
      <w:r w:rsidR="00E73099" w:rsidRPr="00726668">
        <w:rPr>
          <w:rFonts w:ascii="Times New Roman" w:hAnsi="Times New Roman" w:cs="Times New Roman"/>
          <w:bCs/>
          <w:sz w:val="24"/>
          <w:lang w:val="en-GB"/>
        </w:rPr>
        <w:t>). Additionally</w:t>
      </w:r>
      <w:r w:rsidR="00CF4FF3" w:rsidRPr="00726668">
        <w:rPr>
          <w:rFonts w:ascii="Times New Roman" w:hAnsi="Times New Roman" w:cs="Times New Roman"/>
          <w:bCs/>
          <w:sz w:val="24"/>
          <w:lang w:val="en-GB"/>
        </w:rPr>
        <w:t>,</w:t>
      </w:r>
      <w:r w:rsidR="00E73099" w:rsidRPr="00726668">
        <w:rPr>
          <w:rFonts w:ascii="Times New Roman" w:hAnsi="Times New Roman" w:cs="Times New Roman"/>
          <w:bCs/>
          <w:sz w:val="24"/>
          <w:lang w:val="en-GB"/>
        </w:rPr>
        <w:t xml:space="preserve"> the percent cover of foliose algae (ALG) was quantified.</w:t>
      </w:r>
      <w:r w:rsidRPr="00726668">
        <w:rPr>
          <w:rFonts w:ascii="Times New Roman" w:hAnsi="Times New Roman" w:cs="Times New Roman"/>
          <w:bCs/>
          <w:sz w:val="24"/>
          <w:lang w:val="en-GB"/>
        </w:rPr>
        <w:t xml:space="preserve"> We measured the percent cover of each category inside the PVC frame using the software </w:t>
      </w:r>
      <w:proofErr w:type="spellStart"/>
      <w:r w:rsidRPr="00726668">
        <w:rPr>
          <w:rFonts w:ascii="Times New Roman" w:hAnsi="Times New Roman" w:cs="Times New Roman"/>
          <w:bCs/>
          <w:sz w:val="24"/>
          <w:lang w:val="en-GB"/>
        </w:rPr>
        <w:t>Vidana</w:t>
      </w:r>
      <w:proofErr w:type="spellEnd"/>
      <w:r w:rsidRPr="00726668">
        <w:rPr>
          <w:rFonts w:ascii="Times New Roman" w:hAnsi="Times New Roman" w:cs="Times New Roman"/>
          <w:bCs/>
          <w:sz w:val="24"/>
          <w:lang w:val="en-GB"/>
        </w:rPr>
        <w:t xml:space="preserve"> 1.1 </w:t>
      </w:r>
      <w:r w:rsidR="00CF4FF3" w:rsidRPr="00726668">
        <w:rPr>
          <w:rFonts w:ascii="Times New Roman" w:hAnsi="Times New Roman" w:cs="Times New Roman"/>
          <w:bCs/>
          <w:sz w:val="24"/>
          <w:lang w:val="en-GB"/>
        </w:rPr>
        <w:t>(</w:t>
      </w:r>
      <w:hyperlink r:id="rId7" w:history="1">
        <w:r w:rsidRPr="00726668">
          <w:rPr>
            <w:rStyle w:val="Collegamentoipertestuale"/>
            <w:rFonts w:ascii="Times New Roman" w:hAnsi="Times New Roman" w:cs="Times New Roman"/>
            <w:bCs/>
            <w:sz w:val="24"/>
            <w:lang w:val="en-GB"/>
          </w:rPr>
          <w:t>marinespatialecologylab</w:t>
        </w:r>
      </w:hyperlink>
      <w:r w:rsidRPr="00726668">
        <w:rPr>
          <w:rStyle w:val="Collegamentoipertestuale"/>
          <w:rFonts w:ascii="Times New Roman" w:hAnsi="Times New Roman" w:cs="Times New Roman"/>
          <w:bCs/>
          <w:sz w:val="24"/>
          <w:lang w:val="en-GB"/>
        </w:rPr>
        <w:t>.org</w:t>
      </w:r>
      <w:r w:rsidR="00CF4FF3" w:rsidRPr="00726668">
        <w:rPr>
          <w:rStyle w:val="Collegamentoipertestuale"/>
          <w:rFonts w:ascii="Times New Roman" w:hAnsi="Times New Roman" w:cs="Times New Roman"/>
          <w:bCs/>
          <w:sz w:val="24"/>
          <w:lang w:val="en-GB"/>
        </w:rPr>
        <w:t>)</w:t>
      </w:r>
      <w:r w:rsidRPr="00726668">
        <w:rPr>
          <w:rFonts w:ascii="Times New Roman" w:hAnsi="Times New Roman" w:cs="Times New Roman"/>
          <w:bCs/>
          <w:sz w:val="24"/>
          <w:lang w:val="en-GB"/>
        </w:rPr>
        <w:t xml:space="preserve">. </w:t>
      </w:r>
    </w:p>
    <w:p w14:paraId="2D47CBA8" w14:textId="59730FB8" w:rsidR="00821414" w:rsidRPr="00726668" w:rsidRDefault="00821414" w:rsidP="00166628">
      <w:pPr>
        <w:spacing w:line="480" w:lineRule="auto"/>
        <w:rPr>
          <w:rFonts w:ascii="Times New Roman" w:hAnsi="Times New Roman" w:cs="Times New Roman"/>
          <w:bCs/>
          <w:sz w:val="24"/>
          <w:lang w:val="en-GB"/>
        </w:rPr>
      </w:pPr>
      <w:r w:rsidRPr="00726668">
        <w:rPr>
          <w:rFonts w:ascii="Times New Roman" w:hAnsi="Times New Roman" w:cs="Times New Roman"/>
          <w:bCs/>
          <w:sz w:val="24"/>
          <w:lang w:val="en-GB"/>
        </w:rPr>
        <w:t xml:space="preserve">Each cell and its four parcels were </w:t>
      </w:r>
      <w:r w:rsidR="00CF4FF3" w:rsidRPr="00726668">
        <w:rPr>
          <w:rFonts w:ascii="Times New Roman" w:hAnsi="Times New Roman" w:cs="Times New Roman"/>
          <w:bCs/>
          <w:sz w:val="24"/>
          <w:lang w:val="en-GB"/>
        </w:rPr>
        <w:t>designated as</w:t>
      </w:r>
      <w:r w:rsidRPr="00726668">
        <w:rPr>
          <w:rFonts w:ascii="Times New Roman" w:hAnsi="Times New Roman" w:cs="Times New Roman"/>
          <w:bCs/>
          <w:sz w:val="24"/>
          <w:lang w:val="en-GB"/>
        </w:rPr>
        <w:t xml:space="preserve"> either a sandy or a rocky patch following a cluster analysis based on a Euclidean distance matrix of the per cell mean values of BLD, CAG, SND and ALG.</w:t>
      </w:r>
    </w:p>
    <w:p w14:paraId="066F2C45" w14:textId="4AE78E37" w:rsidR="00166628" w:rsidRPr="00726668" w:rsidRDefault="00166628" w:rsidP="008B72D3">
      <w:pPr>
        <w:spacing w:line="480" w:lineRule="auto"/>
        <w:ind w:firstLine="284"/>
        <w:rPr>
          <w:rFonts w:ascii="Times New Roman" w:hAnsi="Times New Roman" w:cs="Times New Roman"/>
          <w:bCs/>
          <w:sz w:val="24"/>
          <w:lang w:val="en-GB"/>
        </w:rPr>
      </w:pPr>
      <w:r w:rsidRPr="00726668">
        <w:rPr>
          <w:rFonts w:ascii="Times New Roman" w:hAnsi="Times New Roman" w:cs="Times New Roman"/>
          <w:bCs/>
          <w:i/>
          <w:sz w:val="24"/>
          <w:lang w:val="en-GB"/>
        </w:rPr>
        <w:t xml:space="preserve">Algal cover – </w:t>
      </w:r>
      <w:r w:rsidRPr="00726668">
        <w:rPr>
          <w:rFonts w:ascii="Times New Roman" w:hAnsi="Times New Roman" w:cs="Times New Roman"/>
          <w:bCs/>
          <w:sz w:val="24"/>
          <w:lang w:val="en-GB"/>
        </w:rPr>
        <w:t>The percent cover of foliose algae (‘Algae’, mainly red algae), turf and sediment (‘</w:t>
      </w:r>
      <w:r w:rsidR="008B72D3" w:rsidRPr="00726668">
        <w:rPr>
          <w:rFonts w:ascii="Times New Roman" w:hAnsi="Times New Roman" w:cs="Times New Roman"/>
          <w:bCs/>
          <w:sz w:val="24"/>
          <w:lang w:val="en-GB"/>
        </w:rPr>
        <w:t>t</w:t>
      </w:r>
      <w:r w:rsidRPr="00726668">
        <w:rPr>
          <w:rFonts w:ascii="Times New Roman" w:hAnsi="Times New Roman" w:cs="Times New Roman"/>
          <w:bCs/>
          <w:sz w:val="24"/>
          <w:lang w:val="en-GB"/>
        </w:rPr>
        <w:t>urf</w:t>
      </w:r>
      <w:r w:rsidR="008B72D3" w:rsidRPr="00726668">
        <w:rPr>
          <w:rFonts w:ascii="Times New Roman" w:hAnsi="Times New Roman" w:cs="Times New Roman"/>
          <w:bCs/>
          <w:sz w:val="24"/>
          <w:lang w:val="en-GB"/>
        </w:rPr>
        <w:t>-s</w:t>
      </w:r>
      <w:r w:rsidRPr="00726668">
        <w:rPr>
          <w:rFonts w:ascii="Times New Roman" w:hAnsi="Times New Roman" w:cs="Times New Roman"/>
          <w:bCs/>
          <w:sz w:val="24"/>
          <w:lang w:val="en-GB"/>
        </w:rPr>
        <w:t>ed</w:t>
      </w:r>
      <w:r w:rsidR="008B72D3" w:rsidRPr="00726668">
        <w:rPr>
          <w:rFonts w:ascii="Times New Roman" w:hAnsi="Times New Roman" w:cs="Times New Roman"/>
          <w:bCs/>
          <w:sz w:val="24"/>
          <w:lang w:val="en-GB"/>
        </w:rPr>
        <w:t>iment</w:t>
      </w:r>
      <w:r w:rsidRPr="00726668">
        <w:rPr>
          <w:rFonts w:ascii="Times New Roman" w:hAnsi="Times New Roman" w:cs="Times New Roman"/>
          <w:bCs/>
          <w:sz w:val="24"/>
          <w:lang w:val="en-GB"/>
        </w:rPr>
        <w:t xml:space="preserve">’), and crustose coralline algae (CCA) was estimated using the computer vision algorithms implemented in </w:t>
      </w:r>
      <w:proofErr w:type="spellStart"/>
      <w:r w:rsidRPr="00726668">
        <w:rPr>
          <w:rFonts w:ascii="Times New Roman" w:hAnsi="Times New Roman" w:cs="Times New Roman"/>
          <w:bCs/>
          <w:sz w:val="24"/>
          <w:lang w:val="en-GB"/>
        </w:rPr>
        <w:t>CoralNet</w:t>
      </w:r>
      <w:proofErr w:type="spellEnd"/>
      <w:r w:rsidRPr="00726668">
        <w:rPr>
          <w:rFonts w:ascii="Times New Roman" w:hAnsi="Times New Roman" w:cs="Times New Roman"/>
          <w:bCs/>
          <w:sz w:val="24"/>
          <w:lang w:val="en-GB"/>
        </w:rPr>
        <w:t xml:space="preserve"> </w:t>
      </w:r>
      <w:r w:rsidRPr="00726668">
        <w:rPr>
          <w:rFonts w:ascii="Times New Roman" w:hAnsi="Times New Roman" w:cs="Times New Roman"/>
          <w:bCs/>
          <w:sz w:val="24"/>
          <w:lang w:val="en-GB"/>
        </w:rPr>
        <w:fldChar w:fldCharType="begin" w:fldLock="1"/>
      </w:r>
      <w:r w:rsidR="003A2BE0">
        <w:rPr>
          <w:rFonts w:ascii="Times New Roman" w:hAnsi="Times New Roman" w:cs="Times New Roman"/>
          <w:bCs/>
          <w:sz w:val="24"/>
          <w:lang w:val="en-GB"/>
        </w:rPr>
        <w:instrText>ADDIN CSL_CITATION {"citationItems":[{"id":"ITEM-1","itemData":{"abstract":"Global climate change and other anthropogenic stressors have heightened the need to rapidly characterize ecological changes in marine benthic communities across large scales. Digital photography enables rapid collection of survey images to meet this need, but the subsequent image annotation is typically a time consuming, manual task. We investigated the feasibility of using automated point-annotation to expedite cover estimation of the 17 dominant benthic categories from survey-images captured at four Pacific coral reefs. Inter- and intra- annotator variability among six human experts was quantified and compared to semi- and fully- automated annotation methods, which are made available at coralnet.ucsd.edu. Our results indicate high expert agreement for identification of coral genera, but lower agreement for algal functional groups, in particular between turf algae and crustose coralline algae. This indicates the need for unequivocal definitions of algal groups, careful training of multiple annotators, and enhanced imaging technology. Semi-automated annotation, where 50% of the annotation decisions were performed automatically, yielded cover estimate errors comparable to those of the human experts. Furthermore, fully-automated annotation yielded rapid, unbiased cover estimates but with increased variance. These results show that automated annotation can increase spatial coverage and decrease time and financial outlay for image-based reef surveys.","author":[{"dropping-particle":"","family":"Beijbom","given":"Oscar","non-dropping-particle":"","parse-names":false,"suffix":""},{"dropping-particle":"","family":"Edmunds","given":"Peter J","non-dropping-particle":"","parse-names":false,"suffix":""},{"dropping-particle":"","family":"Roelfsema","given":"Chris","non-dropping-particle":"","parse-names":false,"suffix":""},{"dropping-particle":"","family":"Smith","given":"Jennifer","non-dropping-particle":"","parse-names":false,"suffix":""},{"dropping-particle":"","family":"Kline","given":"David I","non-dropping-particle":"","parse-names":false,"suffix":""},{"dropping-particle":"","family":"Neal","given":"Benjamin P","non-dropping-particle":"","parse-names":false,"suffix":""},{"dropping-particle":"","family":"Dunlap","given":"Matthew J","non-dropping-particle":"","parse-names":false,"suffix":""},{"dropping-particle":"","family":"Moriarty","given":"Vincent","non-dropping-particle":"","parse-names":false,"suffix":""},{"dropping-particle":"","family":"Fan","given":"Tung-Yung","non-dropping-particle":"","parse-names":false,"suffix":""},{"dropping-particle":"","family":"Tan","given":"Chih-Jui","non-dropping-particle":"","parse-names":false,"suffix":""},{"dropping-particle":"","family":"Chan","given":"Stephen","non-dropping-particle":"","parse-names":false,"suffix":""},{"dropping-particle":"","family":"Treibitz","given":"Tali","non-dropping-particle":"","parse-names":false,"suffix":""},{"dropping-particle":"","family":"Gamst","given":"Anthony","non-dropping-particle":"","parse-names":false,"suffix":""},{"dropping-particle":"","family":"Mitchell","given":"B Greg","non-dropping-particle":"","parse-names":false,"suffix":""},{"dropping-particle":"","family":"Kriegman","given":"David","non-dropping-particle":"","parse-names":false,"suffix":""}],"container-title":"PLoS ONE","id":"ITEM-1","issue":"7","issued":{"date-parts":[["2015"]]},"note":"doi:10.1371/journal.pone.0130312","page":"e0130312","publisher":"Public Library of Science","title":"Towards automated annotation of benthic survey images: variability of human experts and operational modes of automation","type":"article-journal","volume":"10"},"prefix":"www.coralnet.ucsd.edu; ","uris":["http://www.mendeley.com/documents/?uuid=71762f2c-b0ce-4f59-b5ab-fb47ad7b8160"]}],"mendeley":{"formattedCitation":"(www.coralnet.ucsd.edu; Beijbom et al., 2015)","plainTextFormattedCitation":"(www.coralnet.ucsd.edu; Beijbom et al., 2015)","previouslyFormattedCitation":"(www.coralnet.ucsd.edu; Beijbom et al., 2015)"},"properties":{"noteIndex":0},"schema":"https://github.com/citation-style-language/schema/raw/master/csl-citation.json"}</w:instrText>
      </w:r>
      <w:r w:rsidRPr="00726668">
        <w:rPr>
          <w:rFonts w:ascii="Times New Roman" w:hAnsi="Times New Roman" w:cs="Times New Roman"/>
          <w:bCs/>
          <w:sz w:val="24"/>
          <w:lang w:val="en-GB"/>
        </w:rPr>
        <w:fldChar w:fldCharType="separate"/>
      </w:r>
      <w:r w:rsidR="005A09FF" w:rsidRPr="00726668">
        <w:rPr>
          <w:rFonts w:ascii="Times New Roman" w:hAnsi="Times New Roman" w:cs="Times New Roman"/>
          <w:bCs/>
          <w:noProof/>
          <w:sz w:val="24"/>
          <w:lang w:val="en-GB"/>
        </w:rPr>
        <w:t>(www.coralnet.ucsd.edu; Beijbom et al., 2015)</w:t>
      </w:r>
      <w:r w:rsidRPr="00726668">
        <w:rPr>
          <w:rFonts w:ascii="Times New Roman" w:hAnsi="Times New Roman" w:cs="Times New Roman"/>
          <w:bCs/>
          <w:sz w:val="24"/>
          <w:lang w:val="en-GB"/>
        </w:rPr>
        <w:fldChar w:fldCharType="end"/>
      </w:r>
      <w:r w:rsidRPr="00726668">
        <w:rPr>
          <w:rFonts w:ascii="Times New Roman" w:hAnsi="Times New Roman" w:cs="Times New Roman"/>
          <w:bCs/>
          <w:sz w:val="24"/>
          <w:lang w:val="en-GB"/>
        </w:rPr>
        <w:t>. Percent cover w</w:t>
      </w:r>
      <w:r w:rsidR="000E2CE4" w:rsidRPr="00726668">
        <w:rPr>
          <w:rFonts w:ascii="Times New Roman" w:hAnsi="Times New Roman" w:cs="Times New Roman"/>
          <w:bCs/>
          <w:sz w:val="24"/>
          <w:lang w:val="en-GB"/>
        </w:rPr>
        <w:t>as</w:t>
      </w:r>
      <w:r w:rsidRPr="00726668">
        <w:rPr>
          <w:rFonts w:ascii="Times New Roman" w:hAnsi="Times New Roman" w:cs="Times New Roman"/>
          <w:bCs/>
          <w:sz w:val="24"/>
          <w:lang w:val="en-GB"/>
        </w:rPr>
        <w:t xml:space="preserve"> estimated </w:t>
      </w:r>
      <w:r w:rsidR="000E2CE4" w:rsidRPr="00726668">
        <w:rPr>
          <w:rFonts w:ascii="Times New Roman" w:hAnsi="Times New Roman" w:cs="Times New Roman"/>
          <w:bCs/>
          <w:sz w:val="24"/>
          <w:lang w:val="en-GB"/>
        </w:rPr>
        <w:t xml:space="preserve">for each parcel </w:t>
      </w:r>
      <w:r w:rsidRPr="00726668">
        <w:rPr>
          <w:rFonts w:ascii="Times New Roman" w:hAnsi="Times New Roman" w:cs="Times New Roman"/>
          <w:bCs/>
          <w:sz w:val="24"/>
          <w:lang w:val="en-GB"/>
        </w:rPr>
        <w:t xml:space="preserve">based on 50 points randomly </w:t>
      </w:r>
      <w:r w:rsidR="00726668" w:rsidRPr="00726668">
        <w:rPr>
          <w:rFonts w:ascii="Times New Roman" w:hAnsi="Times New Roman" w:cs="Times New Roman"/>
          <w:bCs/>
          <w:sz w:val="24"/>
          <w:lang w:val="en-GB"/>
        </w:rPr>
        <w:t>overlaid</w:t>
      </w:r>
      <w:r w:rsidR="000E2CE4" w:rsidRPr="00726668">
        <w:rPr>
          <w:rFonts w:ascii="Times New Roman" w:hAnsi="Times New Roman" w:cs="Times New Roman"/>
          <w:bCs/>
          <w:sz w:val="24"/>
          <w:lang w:val="en-GB"/>
        </w:rPr>
        <w:t xml:space="preserve"> </w:t>
      </w:r>
      <w:r w:rsidRPr="00726668">
        <w:rPr>
          <w:rFonts w:ascii="Times New Roman" w:hAnsi="Times New Roman" w:cs="Times New Roman"/>
          <w:bCs/>
          <w:sz w:val="24"/>
          <w:lang w:val="en-GB"/>
        </w:rPr>
        <w:t>on</w:t>
      </w:r>
      <w:r w:rsidR="000E2CE4" w:rsidRPr="00726668">
        <w:rPr>
          <w:rFonts w:ascii="Times New Roman" w:hAnsi="Times New Roman" w:cs="Times New Roman"/>
          <w:bCs/>
          <w:sz w:val="24"/>
          <w:lang w:val="en-GB"/>
        </w:rPr>
        <w:t>to</w:t>
      </w:r>
      <w:r w:rsidRPr="00726668">
        <w:rPr>
          <w:rFonts w:ascii="Times New Roman" w:hAnsi="Times New Roman" w:cs="Times New Roman"/>
          <w:bCs/>
          <w:sz w:val="24"/>
          <w:lang w:val="en-GB"/>
        </w:rPr>
        <w:t xml:space="preserve"> each image. The identity of the feature under each point was classified according to a predefined </w:t>
      </w:r>
      <w:proofErr w:type="spellStart"/>
      <w:r w:rsidRPr="00726668">
        <w:rPr>
          <w:rFonts w:ascii="Times New Roman" w:hAnsi="Times New Roman" w:cs="Times New Roman"/>
          <w:bCs/>
          <w:sz w:val="24"/>
          <w:lang w:val="en-GB"/>
        </w:rPr>
        <w:t>labelset</w:t>
      </w:r>
      <w:proofErr w:type="spellEnd"/>
      <w:r w:rsidRPr="00726668">
        <w:rPr>
          <w:rFonts w:ascii="Times New Roman" w:hAnsi="Times New Roman" w:cs="Times New Roman"/>
          <w:bCs/>
          <w:sz w:val="24"/>
          <w:lang w:val="en-GB"/>
        </w:rPr>
        <w:t xml:space="preserve"> which included the three algal categor</w:t>
      </w:r>
      <w:r w:rsidR="000E2CE4" w:rsidRPr="00726668">
        <w:rPr>
          <w:rFonts w:ascii="Times New Roman" w:hAnsi="Times New Roman" w:cs="Times New Roman"/>
          <w:bCs/>
          <w:sz w:val="24"/>
          <w:lang w:val="en-GB"/>
        </w:rPr>
        <w:t>ies</w:t>
      </w:r>
      <w:r w:rsidRPr="00726668">
        <w:rPr>
          <w:rFonts w:ascii="Times New Roman" w:hAnsi="Times New Roman" w:cs="Times New Roman"/>
          <w:bCs/>
          <w:sz w:val="24"/>
          <w:lang w:val="en-GB"/>
        </w:rPr>
        <w:t xml:space="preserve"> of interest, common benthic invertebrates</w:t>
      </w:r>
      <w:r w:rsidR="000E2CE4" w:rsidRPr="00726668">
        <w:rPr>
          <w:rFonts w:ascii="Times New Roman" w:hAnsi="Times New Roman" w:cs="Times New Roman"/>
          <w:bCs/>
          <w:sz w:val="24"/>
          <w:lang w:val="en-GB"/>
        </w:rPr>
        <w:t xml:space="preserve"> (e.g.</w:t>
      </w:r>
      <w:r w:rsidR="001A5745">
        <w:rPr>
          <w:rFonts w:ascii="Times New Roman" w:hAnsi="Times New Roman" w:cs="Times New Roman"/>
          <w:bCs/>
          <w:sz w:val="24"/>
          <w:lang w:val="en-GB"/>
        </w:rPr>
        <w:t>,</w:t>
      </w:r>
      <w:r w:rsidR="000E2CE4" w:rsidRPr="00726668">
        <w:rPr>
          <w:rFonts w:ascii="Times New Roman" w:hAnsi="Times New Roman" w:cs="Times New Roman"/>
          <w:bCs/>
          <w:sz w:val="24"/>
          <w:lang w:val="en-GB"/>
        </w:rPr>
        <w:t xml:space="preserve"> urchin, crab)</w:t>
      </w:r>
      <w:r w:rsidRPr="00726668">
        <w:rPr>
          <w:rFonts w:ascii="Times New Roman" w:hAnsi="Times New Roman" w:cs="Times New Roman"/>
          <w:bCs/>
          <w:sz w:val="24"/>
          <w:lang w:val="en-GB"/>
        </w:rPr>
        <w:t xml:space="preserve">, a category for the frame and one for the bare cement block. </w:t>
      </w:r>
      <w:r w:rsidR="000E2CE4" w:rsidRPr="00726668">
        <w:rPr>
          <w:rFonts w:ascii="Times New Roman" w:hAnsi="Times New Roman" w:cs="Times New Roman"/>
          <w:bCs/>
          <w:sz w:val="24"/>
          <w:lang w:val="en-GB"/>
        </w:rPr>
        <w:t xml:space="preserve">Points which had a confidence threshold below 95% from the machine learning classifier </w:t>
      </w:r>
      <w:proofErr w:type="spellStart"/>
      <w:r w:rsidR="000E2CE4" w:rsidRPr="00726668">
        <w:rPr>
          <w:rFonts w:ascii="Times New Roman" w:hAnsi="Times New Roman" w:cs="Times New Roman"/>
          <w:bCs/>
          <w:sz w:val="24"/>
          <w:lang w:val="en-GB"/>
        </w:rPr>
        <w:t>CoralNet</w:t>
      </w:r>
      <w:proofErr w:type="spellEnd"/>
      <w:r w:rsidR="000E2CE4" w:rsidRPr="00726668">
        <w:rPr>
          <w:rFonts w:ascii="Times New Roman" w:hAnsi="Times New Roman" w:cs="Times New Roman"/>
          <w:bCs/>
          <w:sz w:val="24"/>
          <w:lang w:val="en-GB"/>
        </w:rPr>
        <w:t xml:space="preserve"> (</w:t>
      </w:r>
      <w:r w:rsidR="005A09FF" w:rsidRPr="00726668">
        <w:rPr>
          <w:rFonts w:ascii="Times New Roman" w:hAnsi="Times New Roman" w:cs="Times New Roman"/>
          <w:bCs/>
          <w:sz w:val="24"/>
          <w:lang w:val="en-GB"/>
        </w:rPr>
        <w:t>www.</w:t>
      </w:r>
      <w:r w:rsidR="000E2CE4" w:rsidRPr="00726668">
        <w:rPr>
          <w:rFonts w:ascii="Times New Roman" w:hAnsi="Times New Roman" w:cs="Times New Roman"/>
          <w:bCs/>
          <w:sz w:val="24"/>
          <w:lang w:val="en-GB"/>
        </w:rPr>
        <w:t xml:space="preserve">coralnet.ucsc.edu) were visually examined and manually verified. </w:t>
      </w:r>
    </w:p>
    <w:p w14:paraId="72C41D78" w14:textId="77777777" w:rsidR="00214706" w:rsidRPr="00726668" w:rsidRDefault="00214706" w:rsidP="00214706">
      <w:pPr>
        <w:spacing w:line="480" w:lineRule="auto"/>
        <w:rPr>
          <w:rFonts w:ascii="Times New Roman" w:hAnsi="Times New Roman" w:cs="Times New Roman"/>
          <w:bCs/>
          <w:sz w:val="24"/>
          <w:u w:val="single"/>
          <w:lang w:val="en-GB"/>
        </w:rPr>
      </w:pPr>
    </w:p>
    <w:p w14:paraId="519121E0" w14:textId="1F56ED29" w:rsidR="00166628" w:rsidRPr="00726668" w:rsidRDefault="00166628" w:rsidP="00166628">
      <w:pPr>
        <w:spacing w:line="480" w:lineRule="auto"/>
        <w:rPr>
          <w:rFonts w:ascii="Times New Roman" w:hAnsi="Times New Roman" w:cs="Times New Roman"/>
          <w:sz w:val="24"/>
          <w:u w:val="single"/>
          <w:lang w:val="en-GB"/>
        </w:rPr>
      </w:pPr>
      <w:r w:rsidRPr="00726668">
        <w:rPr>
          <w:rFonts w:ascii="Times New Roman" w:hAnsi="Times New Roman" w:cs="Times New Roman"/>
          <w:sz w:val="24"/>
          <w:u w:val="single"/>
          <w:lang w:val="en-GB"/>
        </w:rPr>
        <w:lastRenderedPageBreak/>
        <w:t xml:space="preserve">Kelp </w:t>
      </w:r>
      <w:r w:rsidR="00076E71">
        <w:rPr>
          <w:rFonts w:ascii="Times New Roman" w:hAnsi="Times New Roman" w:cs="Times New Roman"/>
          <w:sz w:val="24"/>
          <w:u w:val="single"/>
          <w:lang w:val="en-GB"/>
        </w:rPr>
        <w:t>transpl</w:t>
      </w:r>
      <w:r w:rsidRPr="00726668">
        <w:rPr>
          <w:rFonts w:ascii="Times New Roman" w:hAnsi="Times New Roman" w:cs="Times New Roman"/>
          <w:sz w:val="24"/>
          <w:u w:val="single"/>
          <w:lang w:val="en-GB"/>
        </w:rPr>
        <w:t>anting</w:t>
      </w:r>
    </w:p>
    <w:p w14:paraId="47CD769A" w14:textId="007CF3AC" w:rsidR="00166628" w:rsidRPr="00726668" w:rsidRDefault="000E2CE4" w:rsidP="00166628">
      <w:pPr>
        <w:spacing w:line="480" w:lineRule="auto"/>
        <w:rPr>
          <w:rFonts w:ascii="Times New Roman" w:hAnsi="Times New Roman" w:cs="Times New Roman"/>
          <w:sz w:val="24"/>
          <w:lang w:val="en-GB"/>
        </w:rPr>
      </w:pPr>
      <w:r w:rsidRPr="00726668">
        <w:rPr>
          <w:rFonts w:ascii="Times New Roman" w:hAnsi="Times New Roman" w:cs="Times New Roman"/>
          <w:sz w:val="24"/>
          <w:lang w:val="en-GB"/>
        </w:rPr>
        <w:t xml:space="preserve">We affixed kelp onto artificial concrete blocks by </w:t>
      </w:r>
      <w:r w:rsidR="00166628" w:rsidRPr="00726668">
        <w:rPr>
          <w:rFonts w:ascii="Times New Roman" w:hAnsi="Times New Roman" w:cs="Times New Roman"/>
          <w:sz w:val="24"/>
          <w:lang w:val="en-GB"/>
        </w:rPr>
        <w:t>insert</w:t>
      </w:r>
      <w:r w:rsidRPr="00726668">
        <w:rPr>
          <w:rFonts w:ascii="Times New Roman" w:hAnsi="Times New Roman" w:cs="Times New Roman"/>
          <w:sz w:val="24"/>
          <w:lang w:val="en-GB"/>
        </w:rPr>
        <w:t>ing</w:t>
      </w:r>
      <w:r w:rsidR="00166628" w:rsidRPr="00726668">
        <w:rPr>
          <w:rFonts w:ascii="Times New Roman" w:hAnsi="Times New Roman" w:cs="Times New Roman"/>
          <w:sz w:val="24"/>
          <w:lang w:val="en-GB"/>
        </w:rPr>
        <w:t xml:space="preserve"> the holdfast of each thallus through a small cut in a rubber strip that was fixed on</w:t>
      </w:r>
      <w:r w:rsidRPr="00726668">
        <w:rPr>
          <w:rFonts w:ascii="Times New Roman" w:hAnsi="Times New Roman" w:cs="Times New Roman"/>
          <w:sz w:val="24"/>
          <w:lang w:val="en-GB"/>
        </w:rPr>
        <w:t>to</w:t>
      </w:r>
      <w:r w:rsidR="00166628" w:rsidRPr="00726668">
        <w:rPr>
          <w:rFonts w:ascii="Times New Roman" w:hAnsi="Times New Roman" w:cs="Times New Roman"/>
          <w:sz w:val="24"/>
          <w:lang w:val="en-GB"/>
        </w:rPr>
        <w:t xml:space="preserve"> a </w:t>
      </w:r>
      <w:r w:rsidR="00DD44A5" w:rsidRPr="00726668">
        <w:rPr>
          <w:rFonts w:ascii="Times New Roman" w:hAnsi="Times New Roman" w:cs="Times New Roman"/>
          <w:sz w:val="24"/>
          <w:lang w:val="en-GB"/>
        </w:rPr>
        <w:t>6mm</w:t>
      </w:r>
      <w:r w:rsidRPr="00726668">
        <w:rPr>
          <w:rFonts w:ascii="Times New Roman" w:hAnsi="Times New Roman" w:cs="Times New Roman"/>
          <w:sz w:val="24"/>
          <w:lang w:val="en-GB"/>
        </w:rPr>
        <w:t xml:space="preserve"> </w:t>
      </w:r>
      <w:r w:rsidR="00166628" w:rsidRPr="00726668">
        <w:rPr>
          <w:rFonts w:ascii="Times New Roman" w:hAnsi="Times New Roman" w:cs="Times New Roman"/>
          <w:sz w:val="24"/>
          <w:lang w:val="en-GB"/>
        </w:rPr>
        <w:t xml:space="preserve">polypropylene rope </w:t>
      </w:r>
      <w:r w:rsidRPr="00726668">
        <w:rPr>
          <w:rFonts w:ascii="Times New Roman" w:hAnsi="Times New Roman" w:cs="Times New Roman"/>
          <w:sz w:val="24"/>
          <w:lang w:val="en-GB"/>
        </w:rPr>
        <w:t>with</w:t>
      </w:r>
      <w:r w:rsidR="00166628" w:rsidRPr="00726668">
        <w:rPr>
          <w:rFonts w:ascii="Times New Roman" w:hAnsi="Times New Roman" w:cs="Times New Roman"/>
          <w:sz w:val="24"/>
          <w:lang w:val="en-GB"/>
        </w:rPr>
        <w:t xml:space="preserve"> cable ties</w:t>
      </w:r>
      <w:r w:rsidRPr="00726668">
        <w:rPr>
          <w:rFonts w:ascii="Times New Roman" w:hAnsi="Times New Roman" w:cs="Times New Roman"/>
          <w:sz w:val="24"/>
          <w:lang w:val="en-GB"/>
        </w:rPr>
        <w:t>.</w:t>
      </w:r>
      <w:r w:rsidR="00166628" w:rsidRPr="00726668">
        <w:rPr>
          <w:rFonts w:ascii="Times New Roman" w:hAnsi="Times New Roman" w:cs="Times New Roman"/>
          <w:sz w:val="24"/>
          <w:lang w:val="en-GB"/>
        </w:rPr>
        <w:t xml:space="preserve"> </w:t>
      </w:r>
      <w:r w:rsidRPr="00726668">
        <w:rPr>
          <w:rFonts w:ascii="Times New Roman" w:hAnsi="Times New Roman" w:cs="Times New Roman"/>
          <w:sz w:val="24"/>
          <w:lang w:val="en-GB"/>
        </w:rPr>
        <w:t xml:space="preserve">This method allowed the holdfast to be in contact with the </w:t>
      </w:r>
      <w:proofErr w:type="gramStart"/>
      <w:r w:rsidRPr="00726668">
        <w:rPr>
          <w:rFonts w:ascii="Times New Roman" w:hAnsi="Times New Roman" w:cs="Times New Roman"/>
          <w:sz w:val="24"/>
          <w:lang w:val="en-GB"/>
        </w:rPr>
        <w:t>rope, and</w:t>
      </w:r>
      <w:proofErr w:type="gramEnd"/>
      <w:r w:rsidRPr="00726668">
        <w:rPr>
          <w:rFonts w:ascii="Times New Roman" w:hAnsi="Times New Roman" w:cs="Times New Roman"/>
          <w:sz w:val="24"/>
          <w:lang w:val="en-GB"/>
        </w:rPr>
        <w:t xml:space="preserve"> has been used extensively to </w:t>
      </w:r>
      <w:r w:rsidR="00076E71">
        <w:rPr>
          <w:rFonts w:ascii="Times New Roman" w:hAnsi="Times New Roman" w:cs="Times New Roman"/>
          <w:sz w:val="24"/>
          <w:lang w:val="en-GB"/>
        </w:rPr>
        <w:t>transpl</w:t>
      </w:r>
      <w:r w:rsidRPr="00726668">
        <w:rPr>
          <w:rFonts w:ascii="Times New Roman" w:hAnsi="Times New Roman" w:cs="Times New Roman"/>
          <w:sz w:val="24"/>
          <w:lang w:val="en-GB"/>
        </w:rPr>
        <w:t>ant kelp plants on kelp farms</w:t>
      </w:r>
      <w:r w:rsidR="005302AD" w:rsidRPr="00726668">
        <w:rPr>
          <w:rFonts w:ascii="Times New Roman" w:hAnsi="Times New Roman" w:cs="Times New Roman"/>
          <w:sz w:val="24"/>
          <w:lang w:val="en-GB"/>
        </w:rPr>
        <w:t xml:space="preserve"> (Fig S</w:t>
      </w:r>
      <w:r w:rsidR="007776EA" w:rsidRPr="00726668">
        <w:rPr>
          <w:rFonts w:ascii="Times New Roman" w:hAnsi="Times New Roman" w:cs="Times New Roman"/>
          <w:sz w:val="24"/>
          <w:lang w:val="en-GB"/>
        </w:rPr>
        <w:t>3</w:t>
      </w:r>
      <w:r w:rsidR="005302AD" w:rsidRPr="00726668">
        <w:rPr>
          <w:rFonts w:ascii="Times New Roman" w:hAnsi="Times New Roman" w:cs="Times New Roman"/>
          <w:sz w:val="24"/>
          <w:lang w:val="en-GB"/>
        </w:rPr>
        <w:t>)</w:t>
      </w:r>
      <w:r w:rsidR="00166628" w:rsidRPr="00726668">
        <w:rPr>
          <w:rFonts w:ascii="Times New Roman" w:hAnsi="Times New Roman" w:cs="Times New Roman"/>
          <w:sz w:val="24"/>
          <w:lang w:val="en-GB"/>
        </w:rPr>
        <w:t xml:space="preserve">. </w:t>
      </w:r>
      <w:r w:rsidRPr="00726668">
        <w:rPr>
          <w:rFonts w:ascii="Times New Roman" w:hAnsi="Times New Roman" w:cs="Times New Roman"/>
          <w:sz w:val="24"/>
          <w:lang w:val="en-GB"/>
        </w:rPr>
        <w:t>E</w:t>
      </w:r>
      <w:r w:rsidR="00166628" w:rsidRPr="00726668">
        <w:rPr>
          <w:rFonts w:ascii="Times New Roman" w:hAnsi="Times New Roman" w:cs="Times New Roman"/>
          <w:sz w:val="24"/>
          <w:lang w:val="en-GB"/>
        </w:rPr>
        <w:t xml:space="preserve">ach rope </w:t>
      </w:r>
      <w:r w:rsidRPr="00726668">
        <w:rPr>
          <w:rFonts w:ascii="Times New Roman" w:hAnsi="Times New Roman" w:cs="Times New Roman"/>
          <w:sz w:val="24"/>
          <w:lang w:val="en-GB"/>
        </w:rPr>
        <w:t xml:space="preserve">was </w:t>
      </w:r>
      <w:proofErr w:type="gramStart"/>
      <w:r w:rsidRPr="00726668">
        <w:rPr>
          <w:rFonts w:ascii="Times New Roman" w:hAnsi="Times New Roman" w:cs="Times New Roman"/>
          <w:sz w:val="24"/>
          <w:lang w:val="en-GB"/>
        </w:rPr>
        <w:t xml:space="preserve">numbered, </w:t>
      </w:r>
      <w:r w:rsidR="00166628" w:rsidRPr="00726668">
        <w:rPr>
          <w:rFonts w:ascii="Times New Roman" w:hAnsi="Times New Roman" w:cs="Times New Roman"/>
          <w:sz w:val="24"/>
          <w:lang w:val="en-GB"/>
        </w:rPr>
        <w:t>and</w:t>
      </w:r>
      <w:proofErr w:type="gramEnd"/>
      <w:r w:rsidR="00166628" w:rsidRPr="00726668">
        <w:rPr>
          <w:rFonts w:ascii="Times New Roman" w:hAnsi="Times New Roman" w:cs="Times New Roman"/>
          <w:sz w:val="24"/>
          <w:lang w:val="en-GB"/>
        </w:rPr>
        <w:t xml:space="preserve"> tied </w:t>
      </w:r>
      <w:r w:rsidRPr="00726668">
        <w:rPr>
          <w:rFonts w:ascii="Times New Roman" w:hAnsi="Times New Roman" w:cs="Times New Roman"/>
          <w:sz w:val="24"/>
          <w:lang w:val="en-GB"/>
        </w:rPr>
        <w:t>onto</w:t>
      </w:r>
      <w:r w:rsidR="00166628" w:rsidRPr="00726668">
        <w:rPr>
          <w:rFonts w:ascii="Times New Roman" w:hAnsi="Times New Roman" w:cs="Times New Roman"/>
          <w:sz w:val="24"/>
          <w:lang w:val="en-GB"/>
        </w:rPr>
        <w:t xml:space="preserve"> </w:t>
      </w:r>
      <w:r w:rsidR="00DD44A5" w:rsidRPr="00726668">
        <w:rPr>
          <w:rFonts w:ascii="Times New Roman" w:hAnsi="Times New Roman" w:cs="Times New Roman"/>
          <w:sz w:val="24"/>
          <w:lang w:val="en-GB"/>
        </w:rPr>
        <w:t>previously depl</w:t>
      </w:r>
      <w:r w:rsidR="00571C2B" w:rsidRPr="00726668">
        <w:rPr>
          <w:rFonts w:ascii="Times New Roman" w:hAnsi="Times New Roman" w:cs="Times New Roman"/>
          <w:sz w:val="24"/>
          <w:lang w:val="en-GB"/>
        </w:rPr>
        <w:t>o</w:t>
      </w:r>
      <w:r w:rsidR="00DD44A5" w:rsidRPr="00726668">
        <w:rPr>
          <w:rFonts w:ascii="Times New Roman" w:hAnsi="Times New Roman" w:cs="Times New Roman"/>
          <w:sz w:val="24"/>
          <w:lang w:val="en-GB"/>
        </w:rPr>
        <w:t xml:space="preserve">yed </w:t>
      </w:r>
      <w:r w:rsidR="00166628" w:rsidRPr="00726668">
        <w:rPr>
          <w:rFonts w:ascii="Times New Roman" w:hAnsi="Times New Roman" w:cs="Times New Roman"/>
          <w:sz w:val="24"/>
          <w:lang w:val="en-GB"/>
        </w:rPr>
        <w:t xml:space="preserve">artificial blocks </w:t>
      </w:r>
      <w:r w:rsidR="00DD44A5" w:rsidRPr="00726668">
        <w:rPr>
          <w:rFonts w:ascii="Times New Roman" w:hAnsi="Times New Roman" w:cs="Times New Roman"/>
          <w:sz w:val="24"/>
          <w:lang w:val="en-GB"/>
        </w:rPr>
        <w:t xml:space="preserve">by divers </w:t>
      </w:r>
      <w:r w:rsidR="00166628" w:rsidRPr="00726668">
        <w:rPr>
          <w:rFonts w:ascii="Times New Roman" w:hAnsi="Times New Roman" w:cs="Times New Roman"/>
          <w:sz w:val="24"/>
          <w:lang w:val="en-GB"/>
        </w:rPr>
        <w:t xml:space="preserve">in the field. We deemed such </w:t>
      </w:r>
      <w:r w:rsidR="00076E71">
        <w:rPr>
          <w:rFonts w:ascii="Times New Roman" w:hAnsi="Times New Roman" w:cs="Times New Roman"/>
          <w:sz w:val="24"/>
          <w:lang w:val="en-GB"/>
        </w:rPr>
        <w:t>transpl</w:t>
      </w:r>
      <w:r w:rsidR="00166628" w:rsidRPr="00726668">
        <w:rPr>
          <w:rFonts w:ascii="Times New Roman" w:hAnsi="Times New Roman" w:cs="Times New Roman"/>
          <w:sz w:val="24"/>
          <w:lang w:val="en-GB"/>
        </w:rPr>
        <w:t xml:space="preserve">anting technique effective based on previous similar experiences </w:t>
      </w:r>
      <w:r w:rsidR="00166628" w:rsidRPr="00726668">
        <w:rPr>
          <w:rFonts w:ascii="Times New Roman" w:hAnsi="Times New Roman" w:cs="Times New Roman"/>
          <w:sz w:val="24"/>
          <w:lang w:val="en-GB"/>
        </w:rPr>
        <w:fldChar w:fldCharType="begin" w:fldLock="1"/>
      </w:r>
      <w:r w:rsidR="003A2BE0">
        <w:rPr>
          <w:rFonts w:ascii="Times New Roman" w:hAnsi="Times New Roman" w:cs="Times New Roman"/>
          <w:sz w:val="24"/>
          <w:lang w:val="en-GB"/>
        </w:rPr>
        <w:instrText>ADDIN CSL_CITATION {"citationItems":[{"id":"ITEM-1","itemData":{"DOI":"10.3354/meps302049","ISBN":"0171-8630","abstract":"Anthropogenic disturbances such as shoreline development and sediment loading can reduce or eliminate Nereocystis luetkeana populations and commercially important species associated with N. luetkeana. Hence, kelp restoration will become increasingly important in urbanized nearshore areas. Techniques to establish N. luetkeana populations in the northwestern waters of Washington State, USA, were examined and compared: (1) out-planting recently settled zoospores and microscopic sporophytes (0.5 to 1.0 mm blade length) grown in laboratory culture, in the field onto natural substrate, and at elevated positions, and (2) transplanting juvenile sporophytes (&lt; 15 cm stipe length) from natural populations, bypassing the culturing phase. Juvenile transplants were found to be more successful than cultured out-plants. The restoration cost for juvenile transplants was 12 US dollars (USD) per installed plant with a maximum cost estimate of 200 USD m(-2). These had a 10 to 30% higher survival rate than previously reported kelp transplant efforts using larger individuals. The collection of smaller individuals for transplanting imposes smaller ecological costs to natural populations than does the collection of larger, established plants. Stipe breakage caused by the grazing gastropod Lacuna vincta posed the largest limiting factor on transplant survival. Lack of survival among the out-planted zoospores and microscopic sporophytes indicates that other methods will be more successful, Restoration efforts in the nearshore marine environment will benefit from an adaptive management approach in which techniques can be tailored to the specific physical and biological conditions at the restoration site.","author":[{"dropping-particle":"","family":"Carney","given":"L T","non-dropping-particle":"","parse-names":false,"suffix":""},{"dropping-particle":"","family":"Waaland","given":"J R","non-dropping-particle":"","parse-names":false,"suffix":""},{"dropping-particle":"","family":"Klinger","given":"T","non-dropping-particle":"","parse-names":false,"suffix":""},{"dropping-particle":"","family":"Ewing","given":"K","non-dropping-particle":"","parse-names":false,"suffix":""}],"container-title":"Marine Ecology Progress Series","id":"ITEM-1","issued":{"date-parts":[["2005"]]},"language":"English","note":"ISI Document Delivery No.: 990NH\nTimes Cited: 8\nCited Reference Count: 60\nCarney, LT Waaland, JR Klinger, T Ewing, K\nINTER-RESEARCH","page":"49-61","title":"Restoration of the bull kelp &lt;i&gt;Nereocystis luetkeana&lt;/i&gt; in nearshore rocky habitats","type":"article-journal","volume":"302"},"uris":["http://www.mendeley.com/documents/?uuid=87e61c1f-d323-4fd4-8400-4b5cdcfdc20d"]}],"mendeley":{"formattedCitation":"(Carney et al., 2005)","plainTextFormattedCitation":"(Carney et al., 2005)","previouslyFormattedCitation":"(Carney et al., 2005)"},"properties":{"noteIndex":0},"schema":"https://github.com/citation-style-language/schema/raw/master/csl-citation.json"}</w:instrText>
      </w:r>
      <w:r w:rsidR="00166628" w:rsidRPr="00726668">
        <w:rPr>
          <w:rFonts w:ascii="Times New Roman" w:hAnsi="Times New Roman" w:cs="Times New Roman"/>
          <w:sz w:val="24"/>
          <w:lang w:val="en-GB"/>
        </w:rPr>
        <w:fldChar w:fldCharType="separate"/>
      </w:r>
      <w:r w:rsidR="003A2BE0" w:rsidRPr="003A2BE0">
        <w:rPr>
          <w:rFonts w:ascii="Times New Roman" w:hAnsi="Times New Roman" w:cs="Times New Roman"/>
          <w:noProof/>
          <w:sz w:val="24"/>
          <w:lang w:val="en-GB"/>
        </w:rPr>
        <w:t>(Carney et al., 2005)</w:t>
      </w:r>
      <w:r w:rsidR="00166628" w:rsidRPr="00726668">
        <w:rPr>
          <w:rFonts w:ascii="Times New Roman" w:hAnsi="Times New Roman" w:cs="Times New Roman"/>
          <w:sz w:val="24"/>
          <w:lang w:val="en-GB"/>
        </w:rPr>
        <w:fldChar w:fldCharType="end"/>
      </w:r>
      <w:r w:rsidR="00166628" w:rsidRPr="00726668">
        <w:rPr>
          <w:rFonts w:ascii="Times New Roman" w:hAnsi="Times New Roman" w:cs="Times New Roman"/>
          <w:sz w:val="24"/>
          <w:lang w:val="en-GB"/>
        </w:rPr>
        <w:t xml:space="preserve"> during which the holdfast of </w:t>
      </w:r>
      <w:r w:rsidR="00076E71">
        <w:rPr>
          <w:rFonts w:ascii="Times New Roman" w:hAnsi="Times New Roman" w:cs="Times New Roman"/>
          <w:sz w:val="24"/>
          <w:lang w:val="en-GB"/>
        </w:rPr>
        <w:t>transpl</w:t>
      </w:r>
      <w:r w:rsidR="00166628" w:rsidRPr="00726668">
        <w:rPr>
          <w:rFonts w:ascii="Times New Roman" w:hAnsi="Times New Roman" w:cs="Times New Roman"/>
          <w:sz w:val="24"/>
          <w:lang w:val="en-GB"/>
        </w:rPr>
        <w:t>anted kelp was observed to adhere to the rope, as it did in our study.</w:t>
      </w:r>
    </w:p>
    <w:p w14:paraId="304BBED3" w14:textId="77777777" w:rsidR="00166628" w:rsidRPr="00726668" w:rsidRDefault="00166628" w:rsidP="00166628">
      <w:pPr>
        <w:spacing w:line="480" w:lineRule="auto"/>
        <w:rPr>
          <w:rFonts w:ascii="Times New Roman" w:hAnsi="Times New Roman" w:cs="Times New Roman"/>
          <w:sz w:val="24"/>
          <w:lang w:val="en-GB"/>
        </w:rPr>
      </w:pPr>
    </w:p>
    <w:p w14:paraId="64E46610" w14:textId="1AD4A3DD" w:rsidR="00166628" w:rsidRPr="00726668" w:rsidRDefault="00166628" w:rsidP="00166628">
      <w:pPr>
        <w:spacing w:line="480" w:lineRule="auto"/>
        <w:rPr>
          <w:rFonts w:ascii="Times New Roman" w:hAnsi="Times New Roman" w:cs="Times New Roman"/>
          <w:sz w:val="24"/>
          <w:u w:val="single"/>
          <w:lang w:val="en-GB"/>
        </w:rPr>
      </w:pPr>
      <w:r w:rsidRPr="00726668">
        <w:rPr>
          <w:rFonts w:ascii="Times New Roman" w:hAnsi="Times New Roman" w:cs="Times New Roman"/>
          <w:sz w:val="24"/>
          <w:u w:val="single"/>
          <w:lang w:val="en-GB"/>
        </w:rPr>
        <w:t xml:space="preserve">Verification of </w:t>
      </w:r>
      <w:r w:rsidR="00076E71">
        <w:rPr>
          <w:rFonts w:ascii="Times New Roman" w:hAnsi="Times New Roman" w:cs="Times New Roman"/>
          <w:sz w:val="24"/>
          <w:u w:val="single"/>
          <w:lang w:val="en-GB"/>
        </w:rPr>
        <w:t>transpl</w:t>
      </w:r>
      <w:r w:rsidRPr="00726668">
        <w:rPr>
          <w:rFonts w:ascii="Times New Roman" w:hAnsi="Times New Roman" w:cs="Times New Roman"/>
          <w:sz w:val="24"/>
          <w:u w:val="single"/>
          <w:lang w:val="en-GB"/>
        </w:rPr>
        <w:t xml:space="preserve">ant technique and suitable kelp growing </w:t>
      </w:r>
      <w:proofErr w:type="gramStart"/>
      <w:r w:rsidRPr="00726668">
        <w:rPr>
          <w:rFonts w:ascii="Times New Roman" w:hAnsi="Times New Roman" w:cs="Times New Roman"/>
          <w:sz w:val="24"/>
          <w:u w:val="single"/>
          <w:lang w:val="en-GB"/>
        </w:rPr>
        <w:t>conditions</w:t>
      </w:r>
      <w:proofErr w:type="gramEnd"/>
    </w:p>
    <w:p w14:paraId="292C639B" w14:textId="1EF9C224" w:rsidR="00166628" w:rsidRPr="00726668" w:rsidRDefault="00166628" w:rsidP="00166628">
      <w:pPr>
        <w:spacing w:line="480" w:lineRule="auto"/>
        <w:ind w:firstLine="284"/>
        <w:rPr>
          <w:rFonts w:ascii="Times New Roman" w:hAnsi="Times New Roman" w:cs="Times New Roman"/>
          <w:sz w:val="24"/>
          <w:lang w:val="en-GB"/>
        </w:rPr>
      </w:pPr>
      <w:r w:rsidRPr="00726668">
        <w:rPr>
          <w:rFonts w:ascii="Times New Roman" w:hAnsi="Times New Roman" w:cs="Times New Roman"/>
          <w:sz w:val="24"/>
          <w:lang w:val="en-GB"/>
        </w:rPr>
        <w:t xml:space="preserve">The kelp frame was composed of three </w:t>
      </w:r>
      <w:r w:rsidR="003C686B" w:rsidRPr="00726668">
        <w:rPr>
          <w:rFonts w:ascii="Times New Roman" w:hAnsi="Times New Roman" w:cs="Times New Roman"/>
          <w:sz w:val="24"/>
          <w:lang w:val="en-GB"/>
        </w:rPr>
        <w:t>polypropylene</w:t>
      </w:r>
      <w:r w:rsidRPr="00726668">
        <w:rPr>
          <w:rFonts w:ascii="Times New Roman" w:hAnsi="Times New Roman" w:cs="Times New Roman"/>
          <w:sz w:val="24"/>
          <w:lang w:val="en-GB"/>
        </w:rPr>
        <w:t xml:space="preserve"> lines (12mm diameters). Each line was anchored at one end to one of three 25kg blocks, and the three lines attached to a single subsurface (1m depth MLLW) float. The resulting structure was pyramidal in shape, rigid, and with each line at a 45º angle from the bottom and 120º from the other two lines. This configuration allowed us to attach kelps to the frame along a depth gradient using the same materials (</w:t>
      </w:r>
      <w:r w:rsidR="004B3E0B">
        <w:rPr>
          <w:rFonts w:ascii="Times New Roman" w:hAnsi="Times New Roman" w:cs="Times New Roman"/>
          <w:sz w:val="24"/>
          <w:lang w:val="en-GB"/>
        </w:rPr>
        <w:t>i.e.,</w:t>
      </w:r>
      <w:r w:rsidRPr="00726668">
        <w:rPr>
          <w:rFonts w:ascii="Times New Roman" w:hAnsi="Times New Roman" w:cs="Times New Roman"/>
          <w:sz w:val="24"/>
          <w:lang w:val="en-GB"/>
        </w:rPr>
        <w:t xml:space="preserve"> a rubber strip above the hold fast attached via cable-ties to a </w:t>
      </w:r>
      <w:r w:rsidR="003C686B" w:rsidRPr="00726668">
        <w:rPr>
          <w:rFonts w:ascii="Times New Roman" w:hAnsi="Times New Roman" w:cs="Times New Roman"/>
          <w:sz w:val="24"/>
          <w:lang w:val="en-GB"/>
        </w:rPr>
        <w:t>polypropylene</w:t>
      </w:r>
      <w:r w:rsidRPr="00726668">
        <w:rPr>
          <w:rFonts w:ascii="Times New Roman" w:hAnsi="Times New Roman" w:cs="Times New Roman"/>
          <w:sz w:val="24"/>
          <w:lang w:val="en-GB"/>
        </w:rPr>
        <w:t xml:space="preserve"> line) used to throughout the rest of our experiment. The diagonal orientation of each line in the water column prevented shading of kelps attached closer to the bottom by those shallower on the frame</w:t>
      </w:r>
      <w:r w:rsidR="00E1223D" w:rsidRPr="00726668">
        <w:rPr>
          <w:rFonts w:ascii="Times New Roman" w:hAnsi="Times New Roman" w:cs="Times New Roman"/>
          <w:sz w:val="24"/>
          <w:lang w:val="en-GB"/>
        </w:rPr>
        <w:t xml:space="preserve"> (fig. S3</w:t>
      </w:r>
      <w:r w:rsidR="006E7CC6" w:rsidRPr="00726668">
        <w:rPr>
          <w:rFonts w:ascii="Times New Roman" w:hAnsi="Times New Roman" w:cs="Times New Roman"/>
          <w:sz w:val="24"/>
          <w:lang w:val="en-GB"/>
        </w:rPr>
        <w:t>b</w:t>
      </w:r>
      <w:r w:rsidR="00E1223D" w:rsidRPr="00726668">
        <w:rPr>
          <w:rFonts w:ascii="Times New Roman" w:hAnsi="Times New Roman" w:cs="Times New Roman"/>
          <w:sz w:val="24"/>
          <w:lang w:val="en-GB"/>
        </w:rPr>
        <w:t>)</w:t>
      </w:r>
      <w:r w:rsidRPr="00726668">
        <w:rPr>
          <w:rFonts w:ascii="Times New Roman" w:hAnsi="Times New Roman" w:cs="Times New Roman"/>
          <w:sz w:val="24"/>
          <w:lang w:val="en-GB"/>
        </w:rPr>
        <w:t xml:space="preserve">. </w:t>
      </w:r>
    </w:p>
    <w:p w14:paraId="028834FA" w14:textId="77777777" w:rsidR="002F1DF6" w:rsidRPr="00726668" w:rsidRDefault="002F1DF6" w:rsidP="00166628">
      <w:pPr>
        <w:spacing w:line="480" w:lineRule="auto"/>
        <w:rPr>
          <w:rFonts w:ascii="Times New Roman" w:hAnsi="Times New Roman" w:cs="Times New Roman"/>
          <w:sz w:val="24"/>
          <w:lang w:val="en-GB"/>
        </w:rPr>
      </w:pPr>
    </w:p>
    <w:p w14:paraId="482201F6" w14:textId="46191ACE" w:rsidR="00166628" w:rsidRPr="00726668" w:rsidRDefault="00166628" w:rsidP="00166628">
      <w:pPr>
        <w:spacing w:line="480" w:lineRule="auto"/>
        <w:rPr>
          <w:rFonts w:ascii="Times New Roman" w:hAnsi="Times New Roman" w:cs="Times New Roman"/>
          <w:bCs/>
          <w:sz w:val="24"/>
          <w:u w:val="single"/>
          <w:lang w:val="en-GB"/>
        </w:rPr>
      </w:pPr>
      <w:r w:rsidRPr="00726668">
        <w:rPr>
          <w:rFonts w:ascii="Times New Roman" w:hAnsi="Times New Roman" w:cs="Times New Roman"/>
          <w:sz w:val="24"/>
          <w:u w:val="single"/>
          <w:lang w:val="en-GB"/>
        </w:rPr>
        <w:t>Statistical Analysis</w:t>
      </w:r>
    </w:p>
    <w:p w14:paraId="76CAF177" w14:textId="77777777" w:rsidR="009034D5" w:rsidRDefault="004875F3" w:rsidP="00166628">
      <w:pPr>
        <w:spacing w:line="480" w:lineRule="auto"/>
        <w:rPr>
          <w:rFonts w:ascii="Times New Roman" w:hAnsi="Times New Roman" w:cs="Times New Roman"/>
          <w:bCs/>
          <w:sz w:val="24"/>
          <w:lang w:val="en-GB"/>
        </w:rPr>
      </w:pPr>
      <w:r w:rsidRPr="00726668">
        <w:rPr>
          <w:rFonts w:ascii="Times New Roman" w:hAnsi="Times New Roman" w:cs="Times New Roman"/>
          <w:bCs/>
          <w:i/>
          <w:sz w:val="24"/>
          <w:lang w:val="en-GB"/>
        </w:rPr>
        <w:t>Survival analysis</w:t>
      </w:r>
      <w:r w:rsidR="00772BC0" w:rsidRPr="00726668">
        <w:rPr>
          <w:rFonts w:ascii="Times New Roman" w:hAnsi="Times New Roman" w:cs="Times New Roman"/>
          <w:bCs/>
          <w:sz w:val="24"/>
          <w:lang w:val="en-GB"/>
        </w:rPr>
        <w:t xml:space="preserve"> </w:t>
      </w:r>
      <w:r w:rsidRPr="00726668">
        <w:rPr>
          <w:rFonts w:ascii="Times New Roman" w:hAnsi="Times New Roman" w:cs="Times New Roman"/>
          <w:bCs/>
          <w:sz w:val="24"/>
          <w:lang w:val="en-GB"/>
        </w:rPr>
        <w:t>- In our dataset only right censor</w:t>
      </w:r>
      <w:r w:rsidR="00772BC0" w:rsidRPr="00726668">
        <w:rPr>
          <w:rFonts w:ascii="Times New Roman" w:hAnsi="Times New Roman" w:cs="Times New Roman"/>
          <w:bCs/>
          <w:sz w:val="24"/>
          <w:lang w:val="en-GB"/>
        </w:rPr>
        <w:t xml:space="preserve">ing occurred and mainly because of </w:t>
      </w:r>
      <w:r w:rsidRPr="00726668">
        <w:rPr>
          <w:rFonts w:ascii="Times New Roman" w:hAnsi="Times New Roman" w:cs="Times New Roman"/>
          <w:bCs/>
          <w:sz w:val="24"/>
          <w:lang w:val="en-GB"/>
        </w:rPr>
        <w:t>kelp surviv</w:t>
      </w:r>
      <w:r w:rsidR="00772BC0" w:rsidRPr="00726668">
        <w:rPr>
          <w:rFonts w:ascii="Times New Roman" w:hAnsi="Times New Roman" w:cs="Times New Roman"/>
          <w:bCs/>
          <w:sz w:val="24"/>
          <w:lang w:val="en-GB"/>
        </w:rPr>
        <w:t>ing</w:t>
      </w:r>
      <w:r w:rsidRPr="00726668">
        <w:rPr>
          <w:rFonts w:ascii="Times New Roman" w:hAnsi="Times New Roman" w:cs="Times New Roman"/>
          <w:bCs/>
          <w:sz w:val="24"/>
          <w:lang w:val="en-GB"/>
        </w:rPr>
        <w:t xml:space="preserve"> until the end of the experimental follow-u</w:t>
      </w:r>
      <w:r w:rsidR="00772BC0" w:rsidRPr="00726668">
        <w:rPr>
          <w:rFonts w:ascii="Times New Roman" w:hAnsi="Times New Roman" w:cs="Times New Roman"/>
          <w:bCs/>
          <w:sz w:val="24"/>
          <w:lang w:val="en-GB"/>
        </w:rPr>
        <w:t>p</w:t>
      </w:r>
      <w:r w:rsidR="00AB2ABF" w:rsidRPr="00726668">
        <w:rPr>
          <w:rFonts w:ascii="Times New Roman" w:hAnsi="Times New Roman" w:cs="Times New Roman"/>
          <w:bCs/>
          <w:sz w:val="24"/>
          <w:lang w:val="en-GB"/>
        </w:rPr>
        <w:t xml:space="preserve">. </w:t>
      </w:r>
    </w:p>
    <w:p w14:paraId="5BB20345" w14:textId="7163F547" w:rsidR="00166628" w:rsidRPr="00726668" w:rsidRDefault="00166628" w:rsidP="00166628">
      <w:pPr>
        <w:spacing w:line="480" w:lineRule="auto"/>
        <w:rPr>
          <w:rFonts w:ascii="Times New Roman" w:hAnsi="Times New Roman" w:cs="Times New Roman"/>
          <w:bCs/>
          <w:sz w:val="24"/>
          <w:lang w:val="en-GB"/>
        </w:rPr>
      </w:pPr>
      <w:r w:rsidRPr="00726668">
        <w:rPr>
          <w:rFonts w:ascii="Times New Roman" w:hAnsi="Times New Roman" w:cs="Times New Roman"/>
          <w:bCs/>
          <w:sz w:val="24"/>
          <w:lang w:val="en-GB"/>
        </w:rPr>
        <w:lastRenderedPageBreak/>
        <w:t xml:space="preserve">For </w:t>
      </w:r>
      <w:proofErr w:type="spellStart"/>
      <w:r w:rsidRPr="00726668">
        <w:rPr>
          <w:rFonts w:ascii="Times New Roman" w:hAnsi="Times New Roman" w:cs="Times New Roman"/>
          <w:bCs/>
          <w:sz w:val="24"/>
          <w:lang w:val="en-GB"/>
        </w:rPr>
        <w:t>CoxPH</w:t>
      </w:r>
      <w:proofErr w:type="spellEnd"/>
      <w:r w:rsidRPr="00726668">
        <w:rPr>
          <w:rFonts w:ascii="Times New Roman" w:hAnsi="Times New Roman" w:cs="Times New Roman"/>
          <w:bCs/>
          <w:sz w:val="24"/>
          <w:lang w:val="en-GB"/>
        </w:rPr>
        <w:t xml:space="preserve"> survival models we graphically compared the observed versus the expected survival curve plots of the selected semi-parametric model to check the proportional hazard assumption </w:t>
      </w:r>
      <w:r w:rsidRPr="00726668">
        <w:rPr>
          <w:rFonts w:ascii="Times New Roman" w:hAnsi="Times New Roman" w:cs="Times New Roman"/>
          <w:bCs/>
          <w:sz w:val="24"/>
          <w:lang w:val="en-GB"/>
        </w:rPr>
        <w:fldChar w:fldCharType="begin" w:fldLock="1"/>
      </w:r>
      <w:r w:rsidR="0056442D">
        <w:rPr>
          <w:rFonts w:ascii="Times New Roman" w:hAnsi="Times New Roman" w:cs="Times New Roman"/>
          <w:bCs/>
          <w:sz w:val="24"/>
          <w:lang w:val="en-GB"/>
        </w:rPr>
        <w:instrText>ADDIN CSL_CITATION {"citationItems":[{"id":"ITEM-1","itemData":{"ISBN":"0387291504 9780387291505 9780387239187","author":[{"dropping-particle":"","family":"Kleinbaum","given":"David G","non-dropping-particle":"","parse-names":false,"suffix":""},{"dropping-particle":"","family":"Klein","given":"Mitchel","non-dropping-particle":"","parse-names":false,"suffix":""}],"id":"ITEM-1","issued":{"date-parts":[["2005"]]},"note":"Bibliogr.","publisher":"Springer","publisher-place":"New York","title":"Survival analysis a self-learning text","type":"book"},"uris":["http://www.mendeley.com/documents/?uuid=63dd79ed-f77b-4ed1-bcd2-12ec33b1cafc"]}],"mendeley":{"formattedCitation":"(Kleinbaum and Klein, 2005)","plainTextFormattedCitation":"(Kleinbaum and Klein, 2005)","previouslyFormattedCitation":"(Kleinbaum and Klein, 2005)"},"properties":{"noteIndex":0},"schema":"https://github.com/citation-style-language/schema/raw/master/csl-citation.json"}</w:instrText>
      </w:r>
      <w:r w:rsidRPr="00726668">
        <w:rPr>
          <w:rFonts w:ascii="Times New Roman" w:hAnsi="Times New Roman" w:cs="Times New Roman"/>
          <w:bCs/>
          <w:sz w:val="24"/>
          <w:lang w:val="en-GB"/>
        </w:rPr>
        <w:fldChar w:fldCharType="separate"/>
      </w:r>
      <w:r w:rsidR="003A2BE0" w:rsidRPr="003A2BE0">
        <w:rPr>
          <w:rFonts w:ascii="Times New Roman" w:hAnsi="Times New Roman" w:cs="Times New Roman"/>
          <w:bCs/>
          <w:noProof/>
          <w:sz w:val="24"/>
          <w:lang w:val="en-GB"/>
        </w:rPr>
        <w:t>(Kleinbaum and Klein, 2005)</w:t>
      </w:r>
      <w:r w:rsidRPr="00726668">
        <w:rPr>
          <w:rFonts w:ascii="Times New Roman" w:hAnsi="Times New Roman" w:cs="Times New Roman"/>
          <w:bCs/>
          <w:sz w:val="24"/>
          <w:lang w:val="en-GB"/>
        </w:rPr>
        <w:fldChar w:fldCharType="end"/>
      </w:r>
      <w:r w:rsidRPr="00726668">
        <w:rPr>
          <w:rFonts w:ascii="Times New Roman" w:hAnsi="Times New Roman" w:cs="Times New Roman"/>
          <w:bCs/>
          <w:sz w:val="24"/>
          <w:lang w:val="en-GB"/>
        </w:rPr>
        <w:t>.</w:t>
      </w:r>
      <w:r w:rsidR="00126B74" w:rsidRPr="00726668">
        <w:rPr>
          <w:rFonts w:ascii="Times New Roman" w:hAnsi="Times New Roman" w:cs="Times New Roman"/>
          <w:bCs/>
          <w:sz w:val="24"/>
          <w:lang w:val="en-GB"/>
        </w:rPr>
        <w:t xml:space="preserve"> Survival analysis was conducted with the R package ‘</w:t>
      </w:r>
      <w:r w:rsidR="00126B74" w:rsidRPr="00726668">
        <w:rPr>
          <w:rFonts w:ascii="Times New Roman" w:hAnsi="Times New Roman" w:cs="Times New Roman"/>
          <w:bCs/>
          <w:i/>
          <w:iCs/>
          <w:sz w:val="24"/>
          <w:lang w:val="en-GB"/>
        </w:rPr>
        <w:t>survival</w:t>
      </w:r>
      <w:r w:rsidR="00126B74" w:rsidRPr="00726668">
        <w:rPr>
          <w:rFonts w:ascii="Times New Roman" w:hAnsi="Times New Roman" w:cs="Times New Roman"/>
          <w:bCs/>
          <w:sz w:val="24"/>
          <w:lang w:val="en-GB"/>
        </w:rPr>
        <w:t xml:space="preserve">’ </w:t>
      </w:r>
      <w:r w:rsidR="00126B74" w:rsidRPr="00726668">
        <w:rPr>
          <w:rFonts w:ascii="Times New Roman" w:hAnsi="Times New Roman" w:cs="Times New Roman"/>
          <w:bCs/>
          <w:sz w:val="24"/>
          <w:lang w:val="en-GB"/>
        </w:rPr>
        <w:fldChar w:fldCharType="begin" w:fldLock="1"/>
      </w:r>
      <w:r w:rsidR="003A2BE0">
        <w:rPr>
          <w:rFonts w:ascii="Times New Roman" w:hAnsi="Times New Roman" w:cs="Times New Roman"/>
          <w:bCs/>
          <w:sz w:val="24"/>
          <w:lang w:val="en-GB"/>
        </w:rPr>
        <w:instrText>ADDIN CSL_CITATION {"citationItems":[{"id":"ITEM-1","itemData":{"author":[{"dropping-particle":"","family":"Therneau","given":"Terry M","non-dropping-particle":"","parse-names":false,"suffix":""}],"id":"ITEM-1","issued":{"date-parts":[["2019"]]},"note":"R package version 3.1-8","title":"survival: survival analysis","type":"article"},"uris":["http://www.mendeley.com/documents/?uuid=08b12f9d-dd28-4ba2-a5ed-08216647b96e"]}],"mendeley":{"formattedCitation":"(Therneau, 2019)","plainTextFormattedCitation":"(Therneau, 2019)","previouslyFormattedCitation":"(Therneau, 2019)"},"properties":{"noteIndex":0},"schema":"https://github.com/citation-style-language/schema/raw/master/csl-citation.json"}</w:instrText>
      </w:r>
      <w:r w:rsidR="00126B74" w:rsidRPr="00726668">
        <w:rPr>
          <w:rFonts w:ascii="Times New Roman" w:hAnsi="Times New Roman" w:cs="Times New Roman"/>
          <w:bCs/>
          <w:sz w:val="24"/>
          <w:lang w:val="en-GB"/>
        </w:rPr>
        <w:fldChar w:fldCharType="separate"/>
      </w:r>
      <w:r w:rsidR="00126B74" w:rsidRPr="00726668">
        <w:rPr>
          <w:rFonts w:ascii="Times New Roman" w:hAnsi="Times New Roman" w:cs="Times New Roman"/>
          <w:bCs/>
          <w:noProof/>
          <w:sz w:val="24"/>
          <w:lang w:val="en-GB"/>
        </w:rPr>
        <w:t>(Therneau, 2019)</w:t>
      </w:r>
      <w:r w:rsidR="00126B74" w:rsidRPr="00726668">
        <w:rPr>
          <w:rFonts w:ascii="Times New Roman" w:hAnsi="Times New Roman" w:cs="Times New Roman"/>
          <w:bCs/>
          <w:sz w:val="24"/>
          <w:lang w:val="en-GB"/>
        </w:rPr>
        <w:fldChar w:fldCharType="end"/>
      </w:r>
      <w:r w:rsidR="00126B74" w:rsidRPr="00726668">
        <w:rPr>
          <w:rFonts w:ascii="Times New Roman" w:hAnsi="Times New Roman" w:cs="Times New Roman"/>
          <w:bCs/>
          <w:sz w:val="24"/>
          <w:lang w:val="en-GB"/>
        </w:rPr>
        <w:t xml:space="preserve"> </w:t>
      </w:r>
    </w:p>
    <w:p w14:paraId="01AF18DE" w14:textId="194B2705" w:rsidR="0085220B" w:rsidRPr="00726668" w:rsidRDefault="000170D9" w:rsidP="00166628">
      <w:pPr>
        <w:spacing w:line="480" w:lineRule="auto"/>
        <w:rPr>
          <w:rFonts w:ascii="Times New Roman" w:hAnsi="Times New Roman" w:cs="Times New Roman"/>
          <w:bCs/>
          <w:sz w:val="24"/>
          <w:lang w:val="en-GB"/>
        </w:rPr>
      </w:pPr>
      <w:r w:rsidRPr="00726668">
        <w:rPr>
          <w:rFonts w:ascii="Times New Roman" w:hAnsi="Times New Roman" w:cs="Times New Roman"/>
          <w:bCs/>
          <w:i/>
          <w:sz w:val="24"/>
          <w:lang w:val="en-GB"/>
        </w:rPr>
        <w:t>Urchin use of the habitat</w:t>
      </w:r>
      <w:r w:rsidRPr="00726668">
        <w:rPr>
          <w:rFonts w:ascii="Times New Roman" w:hAnsi="Times New Roman" w:cs="Times New Roman"/>
          <w:bCs/>
          <w:sz w:val="24"/>
          <w:lang w:val="en-GB"/>
        </w:rPr>
        <w:t xml:space="preserve"> - </w:t>
      </w:r>
      <w:r w:rsidR="0085220B" w:rsidRPr="00726668">
        <w:rPr>
          <w:rFonts w:ascii="Times New Roman" w:hAnsi="Times New Roman" w:cs="Times New Roman"/>
          <w:bCs/>
          <w:sz w:val="24"/>
          <w:lang w:val="en-GB"/>
        </w:rPr>
        <w:t xml:space="preserve">We checked for collinearity between all potential predictors by means of </w:t>
      </w:r>
      <w:proofErr w:type="spellStart"/>
      <w:r w:rsidR="0085220B" w:rsidRPr="00726668">
        <w:rPr>
          <w:rFonts w:ascii="Times New Roman" w:hAnsi="Times New Roman" w:cs="Times New Roman"/>
          <w:bCs/>
          <w:sz w:val="24"/>
          <w:lang w:val="en-GB"/>
        </w:rPr>
        <w:t>pairplots</w:t>
      </w:r>
      <w:proofErr w:type="spellEnd"/>
      <w:r w:rsidR="0085220B" w:rsidRPr="00726668">
        <w:rPr>
          <w:rFonts w:ascii="Times New Roman" w:hAnsi="Times New Roman" w:cs="Times New Roman"/>
          <w:bCs/>
          <w:sz w:val="24"/>
          <w:lang w:val="en-GB"/>
        </w:rPr>
        <w:t xml:space="preserve"> and retained the variables that we deemed more relevant within pairs having a correlation ≤ 0.6. Given the binary nature of the response variable “urchin presence/absence”, we used generalized regression models with a binomial distribution and logit link. Following </w:t>
      </w:r>
      <w:proofErr w:type="spellStart"/>
      <w:r w:rsidR="0085220B" w:rsidRPr="00726668">
        <w:rPr>
          <w:rFonts w:ascii="Times New Roman" w:hAnsi="Times New Roman" w:cs="Times New Roman"/>
          <w:bCs/>
          <w:sz w:val="24"/>
          <w:lang w:val="en-GB"/>
        </w:rPr>
        <w:t>Zuur</w:t>
      </w:r>
      <w:proofErr w:type="spellEnd"/>
      <w:r w:rsidR="0085220B" w:rsidRPr="00726668">
        <w:rPr>
          <w:rFonts w:ascii="Times New Roman" w:hAnsi="Times New Roman" w:cs="Times New Roman"/>
          <w:bCs/>
          <w:sz w:val="24"/>
          <w:lang w:val="en-GB"/>
        </w:rPr>
        <w:t xml:space="preserve"> et al. </w:t>
      </w:r>
      <w:r w:rsidR="0085220B" w:rsidRPr="00726668">
        <w:rPr>
          <w:rFonts w:ascii="Times New Roman" w:hAnsi="Times New Roman" w:cs="Times New Roman"/>
          <w:bCs/>
          <w:sz w:val="24"/>
          <w:lang w:val="en-GB"/>
        </w:rPr>
        <w:fldChar w:fldCharType="begin" w:fldLock="1"/>
      </w:r>
      <w:r w:rsidR="0085220B" w:rsidRPr="00726668">
        <w:rPr>
          <w:rFonts w:ascii="Times New Roman" w:hAnsi="Times New Roman" w:cs="Times New Roman"/>
          <w:bCs/>
          <w:sz w:val="24"/>
          <w:lang w:val="en-GB"/>
        </w:rPr>
        <w:instrText>ADDIN CSL_CITATION {"citationItems":[{"id":"ITEM-1","itemData":{"DOI":"10.1007/978-0-387-87458-6_1","ISBN":"978-0-387-87457-9","author":[{"dropping-particle":"","family":"Zuur","given":"Alain F","non-dropping-particle":"","parse-names":false,"suffix":""},{"dropping-particle":"","family":"Ieno","given":"Elena N","non-dropping-particle":"","parse-names":false,"suffix":""},{"dropping-particle":"","family":"Walker","given":"Neil J","non-dropping-particle":"","parse-names":false,"suffix":""},{"dropping-particle":"","family":"Saveliev","given":"Anatoly A","non-dropping-particle":"","parse-names":false,"suffix":""},{"dropping-particle":"","family":"Smith","given":"Graham M","non-dropping-particle":"","parse-names":false,"suffix":""}],"container-title":"Statistics for Biology and Health","editor":[{"dropping-particle":"","family":"Gail","given":"M","non-dropping-particle":"","parse-names":false,"suffix":""},{"dropping-particle":"","family":"Krickeberg","given":"K","non-dropping-particle":"","parse-names":false,"suffix":""},{"dropping-particle":"","family":"Samet","given":"J M","non-dropping-particle":"","parse-names":false,"suffix":""},{"dropping-particle":"","family":"Tsiatis","given":"A","non-dropping-particle":"","parse-names":false,"suffix":""},{"dropping-particle":"","family":"Wong","given":"W","non-dropping-particle":"","parse-names":false,"suffix":""}],"id":"ITEM-1","issued":{"date-parts":[["2009"]]},"number-of-pages":"xxii+574","publisher":"Springer New York","title":"Mixed effects models and extensions in ecology with R","type":"book"},"suppress-author":1,"uris":["http://www.mendeley.com/documents/?uuid=5241a243-b60a-41a5-93f8-cbdad7859c55"]}],"mendeley":{"formattedCitation":"(2009)","plainTextFormattedCitation":"(2009)","previouslyFormattedCitation":"(2009)"},"properties":{"noteIndex":0},"schema":"https://github.com/citation-style-language/schema/raw/master/csl-citation.json"}</w:instrText>
      </w:r>
      <w:r w:rsidR="0085220B" w:rsidRPr="00726668">
        <w:rPr>
          <w:rFonts w:ascii="Times New Roman" w:hAnsi="Times New Roman" w:cs="Times New Roman"/>
          <w:bCs/>
          <w:sz w:val="24"/>
          <w:lang w:val="en-GB"/>
        </w:rPr>
        <w:fldChar w:fldCharType="separate"/>
      </w:r>
      <w:r w:rsidR="0085220B" w:rsidRPr="00726668">
        <w:rPr>
          <w:rFonts w:ascii="Times New Roman" w:hAnsi="Times New Roman" w:cs="Times New Roman"/>
          <w:bCs/>
          <w:noProof/>
          <w:sz w:val="24"/>
          <w:lang w:val="en-GB"/>
        </w:rPr>
        <w:t>(2009)</w:t>
      </w:r>
      <w:r w:rsidR="0085220B" w:rsidRPr="00726668">
        <w:rPr>
          <w:rFonts w:ascii="Times New Roman" w:hAnsi="Times New Roman" w:cs="Times New Roman"/>
          <w:bCs/>
          <w:sz w:val="24"/>
          <w:lang w:val="en-GB"/>
        </w:rPr>
        <w:fldChar w:fldCharType="end"/>
      </w:r>
      <w:r w:rsidR="0085220B" w:rsidRPr="00726668">
        <w:rPr>
          <w:rFonts w:ascii="Times New Roman" w:hAnsi="Times New Roman" w:cs="Times New Roman"/>
          <w:bCs/>
          <w:sz w:val="24"/>
          <w:lang w:val="en-GB"/>
        </w:rPr>
        <w:t xml:space="preserve">, the random effect “parcel” was included after AIC comparison of sub-global models (Glb1, Glb2, Glb3 in Table 2 </w:t>
      </w:r>
      <w:r w:rsidR="00C054D2" w:rsidRPr="00726668">
        <w:rPr>
          <w:rFonts w:ascii="Times New Roman" w:hAnsi="Times New Roman" w:cs="Times New Roman"/>
          <w:bCs/>
          <w:sz w:val="24"/>
          <w:lang w:val="en-GB"/>
        </w:rPr>
        <w:t xml:space="preserve">in </w:t>
      </w:r>
      <w:r w:rsidR="0085220B" w:rsidRPr="00726668">
        <w:rPr>
          <w:rFonts w:ascii="Times New Roman" w:hAnsi="Times New Roman" w:cs="Times New Roman"/>
          <w:bCs/>
          <w:sz w:val="24"/>
          <w:lang w:val="en-GB"/>
        </w:rPr>
        <w:t>the main paper) with and without the random effect. Sub-global models were used because of numerical instability when adding a random component to the global model containing all the predictors.</w:t>
      </w:r>
    </w:p>
    <w:p w14:paraId="7324A52F" w14:textId="1E5615FC" w:rsidR="00C054D2" w:rsidRPr="00726668" w:rsidRDefault="00C054D2" w:rsidP="00166628">
      <w:pPr>
        <w:spacing w:line="480" w:lineRule="auto"/>
        <w:rPr>
          <w:rFonts w:ascii="Times New Roman" w:hAnsi="Times New Roman" w:cs="Times New Roman"/>
          <w:bCs/>
          <w:sz w:val="24"/>
          <w:lang w:val="en-GB"/>
        </w:rPr>
      </w:pPr>
      <w:r w:rsidRPr="00726668">
        <w:rPr>
          <w:rFonts w:ascii="Times New Roman" w:hAnsi="Times New Roman" w:cs="Times New Roman"/>
          <w:bCs/>
          <w:sz w:val="24"/>
          <w:lang w:val="en-GB"/>
        </w:rPr>
        <w:t xml:space="preserve">The final set of candidate models included the three sub-global models, one </w:t>
      </w:r>
      <w:r w:rsidR="008F024C" w:rsidRPr="00726668">
        <w:rPr>
          <w:rFonts w:ascii="Times New Roman" w:hAnsi="Times New Roman" w:cs="Times New Roman"/>
          <w:bCs/>
          <w:sz w:val="24"/>
          <w:lang w:val="en-GB"/>
        </w:rPr>
        <w:t>model with predictors of</w:t>
      </w:r>
      <w:r w:rsidRPr="00726668">
        <w:rPr>
          <w:rFonts w:ascii="Times New Roman" w:hAnsi="Times New Roman" w:cs="Times New Roman"/>
          <w:bCs/>
          <w:sz w:val="24"/>
          <w:lang w:val="en-GB"/>
        </w:rPr>
        <w:t xml:space="preserve"> each seascape property alone (i.e.</w:t>
      </w:r>
      <w:r w:rsidR="001A5745">
        <w:rPr>
          <w:rFonts w:ascii="Times New Roman" w:hAnsi="Times New Roman" w:cs="Times New Roman"/>
          <w:bCs/>
          <w:sz w:val="24"/>
          <w:lang w:val="en-GB"/>
        </w:rPr>
        <w:t>,</w:t>
      </w:r>
      <w:r w:rsidRPr="00726668">
        <w:rPr>
          <w:rFonts w:ascii="Times New Roman" w:hAnsi="Times New Roman" w:cs="Times New Roman"/>
          <w:bCs/>
          <w:sz w:val="24"/>
          <w:lang w:val="en-GB"/>
        </w:rPr>
        <w:t xml:space="preserve"> bottom </w:t>
      </w:r>
      <w:r w:rsidR="001A5745">
        <w:rPr>
          <w:rFonts w:ascii="Times New Roman" w:hAnsi="Times New Roman" w:cs="Times New Roman"/>
          <w:bCs/>
          <w:sz w:val="24"/>
          <w:lang w:val="en-GB"/>
        </w:rPr>
        <w:t>substratum</w:t>
      </w:r>
      <w:r w:rsidRPr="00726668">
        <w:rPr>
          <w:rFonts w:ascii="Times New Roman" w:hAnsi="Times New Roman" w:cs="Times New Roman"/>
          <w:bCs/>
          <w:sz w:val="24"/>
          <w:lang w:val="en-GB"/>
        </w:rPr>
        <w:t xml:space="preserve">, </w:t>
      </w:r>
      <w:r w:rsidR="001A5745">
        <w:rPr>
          <w:rFonts w:ascii="Times New Roman" w:hAnsi="Times New Roman" w:cs="Times New Roman"/>
          <w:bCs/>
          <w:sz w:val="24"/>
          <w:lang w:val="en-GB"/>
        </w:rPr>
        <w:t>algal cover</w:t>
      </w:r>
      <w:r w:rsidRPr="00726668">
        <w:rPr>
          <w:rFonts w:ascii="Times New Roman" w:hAnsi="Times New Roman" w:cs="Times New Roman"/>
          <w:bCs/>
          <w:sz w:val="24"/>
          <w:lang w:val="en-GB"/>
        </w:rPr>
        <w:t xml:space="preserve">, spatial </w:t>
      </w:r>
      <w:proofErr w:type="gramStart"/>
      <w:r w:rsidRPr="00726668">
        <w:rPr>
          <w:rFonts w:ascii="Times New Roman" w:hAnsi="Times New Roman" w:cs="Times New Roman"/>
          <w:bCs/>
          <w:sz w:val="24"/>
          <w:lang w:val="en-GB"/>
        </w:rPr>
        <w:t>configuration</w:t>
      </w:r>
      <w:proofErr w:type="gramEnd"/>
      <w:r w:rsidRPr="00726668">
        <w:rPr>
          <w:rFonts w:ascii="Times New Roman" w:hAnsi="Times New Roman" w:cs="Times New Roman"/>
          <w:bCs/>
          <w:sz w:val="24"/>
          <w:lang w:val="en-GB"/>
        </w:rPr>
        <w:t xml:space="preserve"> and the spatial arrangement</w:t>
      </w:r>
      <w:r w:rsidR="001A5745">
        <w:rPr>
          <w:rFonts w:ascii="Times New Roman" w:hAnsi="Times New Roman" w:cs="Times New Roman"/>
          <w:bCs/>
          <w:sz w:val="24"/>
          <w:lang w:val="en-GB"/>
        </w:rPr>
        <w:t xml:space="preserve"> of concrete blocks</w:t>
      </w:r>
      <w:r w:rsidRPr="00726668">
        <w:rPr>
          <w:rFonts w:ascii="Times New Roman" w:hAnsi="Times New Roman" w:cs="Times New Roman"/>
          <w:bCs/>
          <w:sz w:val="24"/>
          <w:lang w:val="en-GB"/>
        </w:rPr>
        <w:t xml:space="preserve">) plus one for biological properties without </w:t>
      </w:r>
      <w:r w:rsidR="00726668" w:rsidRPr="00726668">
        <w:rPr>
          <w:rFonts w:ascii="Times New Roman" w:hAnsi="Times New Roman" w:cs="Times New Roman"/>
          <w:bCs/>
          <w:sz w:val="24"/>
          <w:lang w:val="en-GB"/>
        </w:rPr>
        <w:t>neighbouring</w:t>
      </w:r>
      <w:r w:rsidRPr="00726668">
        <w:rPr>
          <w:rFonts w:ascii="Times New Roman" w:hAnsi="Times New Roman" w:cs="Times New Roman"/>
          <w:bCs/>
          <w:sz w:val="24"/>
          <w:lang w:val="en-GB"/>
        </w:rPr>
        <w:t xml:space="preserve"> predictor, and 9 combinations of properties pairs, for a total of 17 model formulations (table 2). The dataset used contained 1017 data points (256 parcels × 4 times, excluding 7 non-complete cases).</w:t>
      </w:r>
    </w:p>
    <w:p w14:paraId="4567F286" w14:textId="29971604" w:rsidR="00B21071" w:rsidRPr="00726668" w:rsidRDefault="00C054D2" w:rsidP="00C02BE3">
      <w:pPr>
        <w:spacing w:line="480" w:lineRule="auto"/>
        <w:rPr>
          <w:rFonts w:ascii="Times New Roman" w:hAnsi="Times New Roman" w:cs="Times New Roman"/>
          <w:b/>
          <w:sz w:val="24"/>
          <w:lang w:val="en-GB"/>
        </w:rPr>
      </w:pPr>
      <w:r w:rsidRPr="00726668">
        <w:rPr>
          <w:rFonts w:ascii="Times New Roman" w:hAnsi="Times New Roman" w:cs="Times New Roman"/>
          <w:bCs/>
          <w:sz w:val="24"/>
          <w:lang w:val="en-GB"/>
        </w:rPr>
        <w:t>W</w:t>
      </w:r>
      <w:r w:rsidR="00166628" w:rsidRPr="00726668">
        <w:rPr>
          <w:rFonts w:ascii="Times New Roman" w:hAnsi="Times New Roman" w:cs="Times New Roman"/>
          <w:bCs/>
          <w:sz w:val="24"/>
          <w:lang w:val="en-GB"/>
        </w:rPr>
        <w:t>e checked the adequacy of each averaged model by graphically inspecting the</w:t>
      </w:r>
      <w:r w:rsidR="00166628" w:rsidRPr="00726668">
        <w:rPr>
          <w:rFonts w:ascii="Times New Roman" w:hAnsi="Times New Roman" w:cs="Times New Roman"/>
          <w:lang w:val="en-GB"/>
        </w:rPr>
        <w:t xml:space="preserve"> </w:t>
      </w:r>
      <w:r w:rsidR="00166628" w:rsidRPr="00726668">
        <w:rPr>
          <w:rFonts w:ascii="Times New Roman" w:hAnsi="Times New Roman" w:cs="Times New Roman"/>
          <w:bCs/>
          <w:sz w:val="24"/>
          <w:lang w:val="en-GB"/>
        </w:rPr>
        <w:t>quantile-quantile and partial residual plots to detect departure from model assumption as well as the spline correlogram to detect spatial correlation</w:t>
      </w:r>
      <w:r w:rsidR="0085220B" w:rsidRPr="00726668">
        <w:rPr>
          <w:rFonts w:ascii="Times New Roman" w:hAnsi="Times New Roman" w:cs="Times New Roman"/>
          <w:bCs/>
          <w:sz w:val="24"/>
          <w:lang w:val="en-GB"/>
        </w:rPr>
        <w:t xml:space="preserve"> </w:t>
      </w:r>
      <w:r w:rsidR="0085220B" w:rsidRPr="00726668">
        <w:rPr>
          <w:rFonts w:ascii="Times New Roman" w:hAnsi="Times New Roman" w:cs="Times New Roman"/>
          <w:bCs/>
          <w:sz w:val="24"/>
          <w:lang w:val="en-GB"/>
        </w:rPr>
        <w:fldChar w:fldCharType="begin" w:fldLock="1"/>
      </w:r>
      <w:r w:rsidR="00126B74" w:rsidRPr="00726668">
        <w:rPr>
          <w:rFonts w:ascii="Times New Roman" w:hAnsi="Times New Roman" w:cs="Times New Roman"/>
          <w:bCs/>
          <w:sz w:val="24"/>
          <w:lang w:val="en-GB"/>
        </w:rPr>
        <w:instrText>ADDIN CSL_CITATION {"citationItems":[{"id":"ITEM-1","itemData":{"DOI":"10.1007/978-0-387-87458-6_1","ISBN":"978-0-387-87457-9","author":[{"dropping-particle":"","family":"Zuur","given":"Alain F","non-dropping-particle":"","parse-names":false,"suffix":""},{"dropping-particle":"","family":"Ieno","given":"Elena N","non-dropping-particle":"","parse-names":false,"suffix":""},{"dropping-particle":"","family":"Walker","given":"Neil J","non-dropping-particle":"","parse-names":false,"suffix":""},{"dropping-particle":"","family":"Saveliev","given":"Anatoly A","non-dropping-particle":"","parse-names":false,"suffix":""},{"dropping-particle":"","family":"Smith","given":"Graham M","non-dropping-particle":"","parse-names":false,"suffix":""}],"container-title":"Statistics for Biology and Health","editor":[{"dropping-particle":"","family":"Gail","given":"M","non-dropping-particle":"","parse-names":false,"suffix":""},{"dropping-particle":"","family":"Krickeberg","given":"K","non-dropping-particle":"","parse-names":false,"suffix":""},{"dropping-particle":"","family":"Samet","given":"J M","non-dropping-particle":"","parse-names":false,"suffix":""},{"dropping-particle":"","family":"Tsiatis","given":"A","non-dropping-particle":"","parse-names":false,"suffix":""},{"dropping-particle":"","family":"Wong","given":"W","non-dropping-particle":"","parse-names":false,"suffix":""}],"id":"ITEM-1","issued":{"date-parts":[["2009"]]},"number-of-pages":"xxii+574","publisher":"Springer New York","title":"Mixed effects models and extensions in ecology with R","type":"book"},"uris":["http://www.mendeley.com/documents/?uuid=5241a243-b60a-41a5-93f8-cbdad7859c55"]}],"mendeley":{"formattedCitation":"(Zuur et al., 2009)","plainTextFormattedCitation":"(Zuur et al., 2009)","previouslyFormattedCitation":"(Zuur et al., 2009)"},"properties":{"noteIndex":0},"schema":"https://github.com/citation-style-language/schema/raw/master/csl-citation.json"}</w:instrText>
      </w:r>
      <w:r w:rsidR="0085220B" w:rsidRPr="00726668">
        <w:rPr>
          <w:rFonts w:ascii="Times New Roman" w:hAnsi="Times New Roman" w:cs="Times New Roman"/>
          <w:bCs/>
          <w:sz w:val="24"/>
          <w:lang w:val="en-GB"/>
        </w:rPr>
        <w:fldChar w:fldCharType="separate"/>
      </w:r>
      <w:r w:rsidR="00BD0EB4" w:rsidRPr="00726668">
        <w:rPr>
          <w:rFonts w:ascii="Times New Roman" w:hAnsi="Times New Roman" w:cs="Times New Roman"/>
          <w:bCs/>
          <w:noProof/>
          <w:sz w:val="24"/>
          <w:lang w:val="en-GB"/>
        </w:rPr>
        <w:t>(Zuur et al., 2009)</w:t>
      </w:r>
      <w:r w:rsidR="0085220B" w:rsidRPr="00726668">
        <w:rPr>
          <w:rFonts w:ascii="Times New Roman" w:hAnsi="Times New Roman" w:cs="Times New Roman"/>
          <w:bCs/>
          <w:sz w:val="24"/>
          <w:lang w:val="en-GB"/>
        </w:rPr>
        <w:fldChar w:fldCharType="end"/>
      </w:r>
      <w:r w:rsidR="00166628" w:rsidRPr="00726668">
        <w:rPr>
          <w:rFonts w:ascii="Times New Roman" w:hAnsi="Times New Roman" w:cs="Times New Roman"/>
          <w:bCs/>
          <w:sz w:val="24"/>
          <w:lang w:val="en-GB"/>
        </w:rPr>
        <w:t>.</w:t>
      </w:r>
      <w:r w:rsidR="009C5F97" w:rsidRPr="00726668">
        <w:rPr>
          <w:rFonts w:ascii="Times New Roman" w:hAnsi="Times New Roman" w:cs="Times New Roman"/>
          <w:bCs/>
          <w:sz w:val="24"/>
          <w:lang w:val="en-GB"/>
        </w:rPr>
        <w:t xml:space="preserve"> To improve linearity, </w:t>
      </w:r>
      <w:bookmarkStart w:id="2" w:name="_Hlk14098420"/>
      <w:r w:rsidR="009C5F97" w:rsidRPr="00726668">
        <w:rPr>
          <w:rFonts w:ascii="Times New Roman" w:hAnsi="Times New Roman" w:cs="Times New Roman"/>
          <w:bCs/>
          <w:sz w:val="24"/>
          <w:lang w:val="en-GB"/>
        </w:rPr>
        <w:t xml:space="preserve">percent covers were </w:t>
      </w:r>
      <w:proofErr w:type="spellStart"/>
      <w:r w:rsidR="009C5F97" w:rsidRPr="00726668">
        <w:rPr>
          <w:rFonts w:ascii="Times New Roman" w:hAnsi="Times New Roman" w:cs="Times New Roman"/>
          <w:bCs/>
          <w:sz w:val="24"/>
          <w:lang w:val="en-GB"/>
        </w:rPr>
        <w:t>arcsin</w:t>
      </w:r>
      <w:proofErr w:type="spellEnd"/>
      <w:r w:rsidR="009C5F97" w:rsidRPr="00726668">
        <w:rPr>
          <w:rFonts w:ascii="Times New Roman" w:hAnsi="Times New Roman" w:cs="Times New Roman"/>
          <w:bCs/>
          <w:sz w:val="24"/>
          <w:lang w:val="en-GB"/>
        </w:rPr>
        <w:t xml:space="preserve"> transformed </w:t>
      </w:r>
      <w:bookmarkEnd w:id="2"/>
      <w:r w:rsidR="009C5F97" w:rsidRPr="00726668">
        <w:rPr>
          <w:rFonts w:ascii="Times New Roman" w:hAnsi="Times New Roman" w:cs="Times New Roman"/>
          <w:bCs/>
          <w:sz w:val="24"/>
          <w:lang w:val="en-GB"/>
        </w:rPr>
        <w:t xml:space="preserve">and the whole model selection process was repeated. Models were fitted using the generalized linear mixed-model function </w:t>
      </w:r>
      <w:proofErr w:type="spellStart"/>
      <w:r w:rsidR="009C5F97" w:rsidRPr="00726668">
        <w:rPr>
          <w:rFonts w:ascii="Times New Roman" w:hAnsi="Times New Roman" w:cs="Times New Roman"/>
          <w:bCs/>
          <w:i/>
          <w:sz w:val="24"/>
          <w:lang w:val="en-GB"/>
        </w:rPr>
        <w:t>glmer</w:t>
      </w:r>
      <w:proofErr w:type="spellEnd"/>
      <w:r w:rsidR="009C5F97" w:rsidRPr="00726668">
        <w:rPr>
          <w:rFonts w:ascii="Times New Roman" w:hAnsi="Times New Roman" w:cs="Times New Roman"/>
          <w:bCs/>
          <w:sz w:val="24"/>
          <w:lang w:val="en-GB"/>
        </w:rPr>
        <w:t xml:space="preserve"> in the R package ‘</w:t>
      </w:r>
      <w:r w:rsidR="009C5F97" w:rsidRPr="00726668">
        <w:rPr>
          <w:rFonts w:ascii="Times New Roman" w:hAnsi="Times New Roman" w:cs="Times New Roman"/>
          <w:bCs/>
          <w:i/>
          <w:sz w:val="24"/>
          <w:lang w:val="en-GB"/>
        </w:rPr>
        <w:t>lme4’</w:t>
      </w:r>
      <w:r w:rsidR="009C5F97" w:rsidRPr="00726668">
        <w:rPr>
          <w:rFonts w:ascii="Times New Roman" w:hAnsi="Times New Roman" w:cs="Times New Roman"/>
          <w:lang w:val="en-GB"/>
        </w:rPr>
        <w:t xml:space="preserve"> </w:t>
      </w:r>
      <w:r w:rsidR="009C5F97" w:rsidRPr="00726668">
        <w:rPr>
          <w:rFonts w:ascii="Times New Roman" w:hAnsi="Times New Roman" w:cs="Times New Roman"/>
          <w:bCs/>
          <w:noProof/>
          <w:sz w:val="24"/>
          <w:lang w:val="en-GB"/>
        </w:rPr>
        <w:fldChar w:fldCharType="begin" w:fldLock="1"/>
      </w:r>
      <w:r w:rsidR="003A2BE0">
        <w:rPr>
          <w:rFonts w:ascii="Times New Roman" w:hAnsi="Times New Roman" w:cs="Times New Roman"/>
          <w:bCs/>
          <w:noProof/>
          <w:sz w:val="24"/>
          <w:lang w:val="en-GB"/>
        </w:rPr>
        <w:instrText>ADDIN CSL_CITATION {"citationItems":[{"id":"ITEM-1","itemData":{"DOI":"10.18637/jss.v067.i01","ISBN":"1548-7660","abstract":"Maximum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Journal of Statistical Software","edition":"2015-10-07","id":"ITEM-1","issue":"1","issued":{"date-parts":[["2015"]]},"note":"1","page":"1-48","title":"Fitting linear mixed-effects models using lme4","title-short":"Fitting Linear Mixed-Effects Models Using lme4","type":"article-journal","volume":"67"},"uris":["http://www.mendeley.com/documents/?uuid=28428c8b-a7b6-43bc-81ed-1e5e2d3a7c50"]}],"mendeley":{"formattedCitation":"(Bates et al., 2015)","plainTextFormattedCitation":"(Bates et al., 2015)","previouslyFormattedCitation":"(Bates et al., 2015)"},"properties":{"noteIndex":0},"schema":"https://github.com/citation-style-language/schema/raw/master/csl-citation.json"}</w:instrText>
      </w:r>
      <w:r w:rsidR="009C5F97" w:rsidRPr="00726668">
        <w:rPr>
          <w:rFonts w:ascii="Times New Roman" w:hAnsi="Times New Roman" w:cs="Times New Roman"/>
          <w:bCs/>
          <w:noProof/>
          <w:sz w:val="24"/>
          <w:lang w:val="en-GB"/>
        </w:rPr>
        <w:fldChar w:fldCharType="separate"/>
      </w:r>
      <w:r w:rsidR="003A2BE0" w:rsidRPr="003A2BE0">
        <w:rPr>
          <w:rFonts w:ascii="Times New Roman" w:hAnsi="Times New Roman" w:cs="Times New Roman"/>
          <w:bCs/>
          <w:noProof/>
          <w:sz w:val="24"/>
          <w:lang w:val="en-GB"/>
        </w:rPr>
        <w:t>(Bates et al., 2015)</w:t>
      </w:r>
      <w:r w:rsidR="009C5F97" w:rsidRPr="00726668">
        <w:rPr>
          <w:rFonts w:ascii="Times New Roman" w:hAnsi="Times New Roman" w:cs="Times New Roman"/>
          <w:bCs/>
          <w:noProof/>
          <w:sz w:val="24"/>
          <w:lang w:val="en-GB"/>
        </w:rPr>
        <w:fldChar w:fldCharType="end"/>
      </w:r>
      <w:r w:rsidR="009C5F97" w:rsidRPr="00726668">
        <w:rPr>
          <w:rFonts w:ascii="Times New Roman" w:hAnsi="Times New Roman" w:cs="Times New Roman"/>
          <w:lang w:val="en-GB"/>
        </w:rPr>
        <w:t xml:space="preserve"> </w:t>
      </w:r>
      <w:r w:rsidR="009C5F97" w:rsidRPr="00726668">
        <w:rPr>
          <w:rFonts w:ascii="Times New Roman" w:hAnsi="Times New Roman" w:cs="Times New Roman"/>
          <w:bCs/>
          <w:sz w:val="24"/>
          <w:lang w:val="en-GB"/>
        </w:rPr>
        <w:t>while the ‘</w:t>
      </w:r>
      <w:proofErr w:type="spellStart"/>
      <w:r w:rsidR="009C5F97" w:rsidRPr="00726668">
        <w:rPr>
          <w:rFonts w:ascii="Times New Roman" w:hAnsi="Times New Roman" w:cs="Times New Roman"/>
          <w:bCs/>
          <w:i/>
          <w:sz w:val="24"/>
          <w:lang w:val="en-GB"/>
        </w:rPr>
        <w:t>MuMIn</w:t>
      </w:r>
      <w:proofErr w:type="spellEnd"/>
      <w:r w:rsidR="009C5F97" w:rsidRPr="00726668">
        <w:rPr>
          <w:rFonts w:ascii="Times New Roman" w:hAnsi="Times New Roman" w:cs="Times New Roman"/>
          <w:bCs/>
          <w:i/>
          <w:sz w:val="24"/>
          <w:lang w:val="en-GB"/>
        </w:rPr>
        <w:t xml:space="preserve">’ </w:t>
      </w:r>
      <w:r w:rsidR="009C5F97" w:rsidRPr="00726668">
        <w:rPr>
          <w:rFonts w:ascii="Times New Roman" w:hAnsi="Times New Roman" w:cs="Times New Roman"/>
          <w:bCs/>
          <w:sz w:val="24"/>
          <w:lang w:val="en-GB"/>
        </w:rPr>
        <w:t>package was used for model averaging</w:t>
      </w:r>
      <w:r w:rsidR="009C5F97" w:rsidRPr="00726668">
        <w:rPr>
          <w:rFonts w:ascii="Times New Roman" w:hAnsi="Times New Roman" w:cs="Times New Roman"/>
          <w:bCs/>
          <w:noProof/>
          <w:sz w:val="24"/>
          <w:lang w:val="en-GB"/>
        </w:rPr>
        <w:t xml:space="preserve"> </w:t>
      </w:r>
      <w:r w:rsidR="009C5F97" w:rsidRPr="00726668">
        <w:rPr>
          <w:rFonts w:ascii="Times New Roman" w:hAnsi="Times New Roman" w:cs="Times New Roman"/>
          <w:bCs/>
          <w:noProof/>
          <w:sz w:val="24"/>
          <w:lang w:val="en-GB"/>
        </w:rPr>
        <w:fldChar w:fldCharType="begin" w:fldLock="1"/>
      </w:r>
      <w:r w:rsidR="009C5F97" w:rsidRPr="00726668">
        <w:rPr>
          <w:rFonts w:ascii="Times New Roman" w:hAnsi="Times New Roman" w:cs="Times New Roman"/>
          <w:bCs/>
          <w:noProof/>
          <w:sz w:val="24"/>
          <w:lang w:val="en-GB"/>
        </w:rPr>
        <w:instrText>ADDIN CSL_CITATION {"citationItems":[{"id":"ITEM-1","itemData":{"author":[{"dropping-particle":"","family":"Barton","given":"Kamil","non-dropping-particle":"","parse-names":false,"suffix":""}],"id":"ITEM-1","issued":{"date-parts":[["2016"]]},"note":"R package version 1.15.6","title":"MuMIn: Multi-Model Inference","type":"article"},"uris":["http://www.mendeley.com/documents/?uuid=a978ca1c-f48a-4960-8544-a967ff1dd763"]}],"mendeley":{"formattedCitation":"(Barton, 2016)","plainTextFormattedCitation":"(Barton, 2016)","previouslyFormattedCitation":"(Barton, 2016)"},"properties":{"noteIndex":0},"schema":"https://github.com/citation-style-language/schema/raw/master/csl-citation.json"}</w:instrText>
      </w:r>
      <w:r w:rsidR="009C5F97" w:rsidRPr="00726668">
        <w:rPr>
          <w:rFonts w:ascii="Times New Roman" w:hAnsi="Times New Roman" w:cs="Times New Roman"/>
          <w:bCs/>
          <w:noProof/>
          <w:sz w:val="24"/>
          <w:lang w:val="en-GB"/>
        </w:rPr>
        <w:fldChar w:fldCharType="separate"/>
      </w:r>
      <w:r w:rsidR="009C5F97" w:rsidRPr="00726668">
        <w:rPr>
          <w:rFonts w:ascii="Times New Roman" w:hAnsi="Times New Roman" w:cs="Times New Roman"/>
          <w:bCs/>
          <w:noProof/>
          <w:sz w:val="24"/>
          <w:lang w:val="en-GB"/>
        </w:rPr>
        <w:t>(Barton, 2016)</w:t>
      </w:r>
      <w:r w:rsidR="009C5F97" w:rsidRPr="00726668">
        <w:rPr>
          <w:rFonts w:ascii="Times New Roman" w:hAnsi="Times New Roman" w:cs="Times New Roman"/>
          <w:bCs/>
          <w:noProof/>
          <w:sz w:val="24"/>
          <w:lang w:val="en-GB"/>
        </w:rPr>
        <w:fldChar w:fldCharType="end"/>
      </w:r>
      <w:r w:rsidR="009C5F97" w:rsidRPr="00726668">
        <w:rPr>
          <w:rFonts w:ascii="Times New Roman" w:hAnsi="Times New Roman" w:cs="Times New Roman"/>
          <w:bCs/>
          <w:sz w:val="24"/>
          <w:lang w:val="en-GB"/>
        </w:rPr>
        <w:t>.</w:t>
      </w:r>
      <w:r w:rsidR="00CF7551" w:rsidRPr="00726668">
        <w:rPr>
          <w:rFonts w:ascii="Times New Roman" w:hAnsi="Times New Roman" w:cs="Times New Roman"/>
          <w:bCs/>
          <w:sz w:val="24"/>
          <w:lang w:val="en-GB"/>
        </w:rPr>
        <w:t xml:space="preserve"> Spatial analysis were performed using the package ‘</w:t>
      </w:r>
      <w:r w:rsidR="00CF7551" w:rsidRPr="00726668">
        <w:rPr>
          <w:rFonts w:ascii="Times New Roman" w:hAnsi="Times New Roman" w:cs="Times New Roman"/>
          <w:bCs/>
          <w:i/>
          <w:sz w:val="24"/>
          <w:lang w:val="en-GB"/>
        </w:rPr>
        <w:t>raster’</w:t>
      </w:r>
      <w:r w:rsidR="00CF7551" w:rsidRPr="00726668">
        <w:rPr>
          <w:rFonts w:ascii="Times New Roman" w:hAnsi="Times New Roman" w:cs="Times New Roman"/>
          <w:lang w:val="en-GB"/>
        </w:rPr>
        <w:t xml:space="preserve"> </w:t>
      </w:r>
      <w:r w:rsidR="00CF7551" w:rsidRPr="00726668">
        <w:rPr>
          <w:rFonts w:ascii="Times New Roman" w:hAnsi="Times New Roman" w:cs="Times New Roman"/>
          <w:bCs/>
          <w:sz w:val="24"/>
          <w:lang w:val="en-GB"/>
        </w:rPr>
        <w:fldChar w:fldCharType="begin" w:fldLock="1"/>
      </w:r>
      <w:r w:rsidR="003A2BE0">
        <w:rPr>
          <w:rFonts w:ascii="Times New Roman" w:hAnsi="Times New Roman" w:cs="Times New Roman"/>
          <w:bCs/>
          <w:sz w:val="24"/>
          <w:lang w:val="en-GB"/>
        </w:rPr>
        <w:instrText>ADDIN CSL_CITATION {"citationItems":[{"id":"ITEM-1","itemData":{"author":[{"dropping-particle":"","family":"Hijmans","given":"Robert J","non-dropping-particle":"","parse-names":false,"suffix":""}],"id":"ITEM-1","issued":{"date-parts":[["2016"]]},"note":"R package version 2.5-8","title":"raster: geographic data analysis and modeling","type":"article"},"uris":["http://www.mendeley.com/documents/?uuid=3969f84a-b8c6-4e6a-a9bb-7b4e59945874"]}],"mendeley":{"formattedCitation":"(Hijmans, 2016)","plainTextFormattedCitation":"(Hijmans, 2016)","previouslyFormattedCitation":"(Hijmans, 2016)"},"properties":{"noteIndex":0},"schema":"https://github.com/citation-style-language/schema/raw/master/csl-citation.json"}</w:instrText>
      </w:r>
      <w:r w:rsidR="00CF7551" w:rsidRPr="00726668">
        <w:rPr>
          <w:rFonts w:ascii="Times New Roman" w:hAnsi="Times New Roman" w:cs="Times New Roman"/>
          <w:bCs/>
          <w:sz w:val="24"/>
          <w:lang w:val="en-GB"/>
        </w:rPr>
        <w:fldChar w:fldCharType="separate"/>
      </w:r>
      <w:r w:rsidR="00CF7551" w:rsidRPr="00726668">
        <w:rPr>
          <w:rFonts w:ascii="Times New Roman" w:hAnsi="Times New Roman" w:cs="Times New Roman"/>
          <w:bCs/>
          <w:noProof/>
          <w:sz w:val="24"/>
          <w:lang w:val="en-GB"/>
        </w:rPr>
        <w:t>(Hijmans, 2016)</w:t>
      </w:r>
      <w:r w:rsidR="00CF7551" w:rsidRPr="00726668">
        <w:rPr>
          <w:rFonts w:ascii="Times New Roman" w:hAnsi="Times New Roman" w:cs="Times New Roman"/>
          <w:bCs/>
          <w:sz w:val="24"/>
          <w:lang w:val="en-GB"/>
        </w:rPr>
        <w:fldChar w:fldCharType="end"/>
      </w:r>
      <w:r w:rsidR="00CF7551" w:rsidRPr="00726668">
        <w:rPr>
          <w:rFonts w:ascii="Times New Roman" w:hAnsi="Times New Roman" w:cs="Times New Roman"/>
          <w:bCs/>
          <w:sz w:val="24"/>
          <w:lang w:val="en-GB"/>
        </w:rPr>
        <w:t>.</w:t>
      </w:r>
      <w:r w:rsidR="00166628" w:rsidRPr="00726668">
        <w:rPr>
          <w:rFonts w:ascii="Times New Roman" w:hAnsi="Times New Roman" w:cs="Times New Roman"/>
          <w:b/>
          <w:sz w:val="24"/>
          <w:lang w:val="en-GB"/>
        </w:rPr>
        <w:br w:type="page"/>
      </w:r>
    </w:p>
    <w:p w14:paraId="4ECE854A" w14:textId="4C4D1D40" w:rsidR="00166628" w:rsidRPr="00726668" w:rsidRDefault="00166628" w:rsidP="00166628">
      <w:pPr>
        <w:rPr>
          <w:rFonts w:ascii="Times New Roman" w:hAnsi="Times New Roman" w:cs="Times New Roman"/>
          <w:b/>
          <w:sz w:val="24"/>
          <w:lang w:val="en-GB"/>
        </w:rPr>
      </w:pPr>
      <w:r w:rsidRPr="00726668">
        <w:rPr>
          <w:rFonts w:ascii="Times New Roman" w:hAnsi="Times New Roman" w:cs="Times New Roman"/>
          <w:b/>
          <w:sz w:val="24"/>
          <w:lang w:val="en-GB"/>
        </w:rPr>
        <w:lastRenderedPageBreak/>
        <w:t>Figures</w:t>
      </w:r>
    </w:p>
    <w:p w14:paraId="63DC4E62" w14:textId="374D4F26" w:rsidR="00166628" w:rsidRPr="00726668" w:rsidRDefault="00166628" w:rsidP="00166628">
      <w:pPr>
        <w:rPr>
          <w:rFonts w:ascii="Times New Roman" w:hAnsi="Times New Roman" w:cs="Times New Roman"/>
          <w:b/>
          <w:sz w:val="24"/>
          <w:lang w:val="en-GB"/>
        </w:rPr>
      </w:pPr>
    </w:p>
    <w:p w14:paraId="6234272B" w14:textId="55068E90" w:rsidR="00E439A7" w:rsidRPr="00726668" w:rsidRDefault="00571C2B" w:rsidP="004C51B2">
      <w:pPr>
        <w:spacing w:line="360" w:lineRule="auto"/>
        <w:rPr>
          <w:rFonts w:ascii="Times New Roman" w:hAnsi="Times New Roman" w:cs="Times New Roman"/>
          <w:bCs/>
          <w:sz w:val="24"/>
          <w:lang w:val="en-GB"/>
        </w:rPr>
      </w:pPr>
      <w:r w:rsidRPr="00726668">
        <w:rPr>
          <w:rFonts w:ascii="Times New Roman" w:hAnsi="Times New Roman" w:cs="Times New Roman"/>
          <w:b/>
          <w:noProof/>
          <w:sz w:val="24"/>
          <w:lang w:val="en-GB"/>
        </w:rPr>
        <w:drawing>
          <wp:inline distT="0" distB="0" distL="0" distR="0" wp14:anchorId="25A56953" wp14:editId="72AF8738">
            <wp:extent cx="6329680" cy="632968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9680" cy="6329680"/>
                    </a:xfrm>
                    <a:prstGeom prst="rect">
                      <a:avLst/>
                    </a:prstGeom>
                    <a:noFill/>
                    <a:ln>
                      <a:noFill/>
                    </a:ln>
                  </pic:spPr>
                </pic:pic>
              </a:graphicData>
            </a:graphic>
          </wp:inline>
        </w:drawing>
      </w:r>
      <w:r w:rsidR="00981135" w:rsidRPr="00726668">
        <w:rPr>
          <w:rFonts w:ascii="Times New Roman" w:hAnsi="Times New Roman" w:cs="Times New Roman"/>
          <w:b/>
          <w:sz w:val="24"/>
          <w:lang w:val="en-GB"/>
        </w:rPr>
        <w:t>Figure S1</w:t>
      </w:r>
      <w:r w:rsidR="004C51B2" w:rsidRPr="00726668">
        <w:rPr>
          <w:rFonts w:ascii="Times New Roman" w:hAnsi="Times New Roman" w:cs="Times New Roman"/>
          <w:b/>
          <w:sz w:val="24"/>
          <w:lang w:val="en-GB"/>
        </w:rPr>
        <w:t>.</w:t>
      </w:r>
      <w:r w:rsidR="00254033" w:rsidRPr="00726668">
        <w:rPr>
          <w:rFonts w:ascii="Times New Roman" w:hAnsi="Times New Roman" w:cs="Times New Roman"/>
          <w:b/>
          <w:sz w:val="24"/>
          <w:lang w:val="en-GB"/>
        </w:rPr>
        <w:t xml:space="preserve"> </w:t>
      </w:r>
      <w:r w:rsidR="00F744A3" w:rsidRPr="00726668">
        <w:rPr>
          <w:rFonts w:ascii="Times New Roman" w:hAnsi="Times New Roman" w:cs="Times New Roman"/>
          <w:bCs/>
          <w:sz w:val="24"/>
          <w:lang w:val="en-GB"/>
        </w:rPr>
        <w:t xml:space="preserve">Schematic of the mapping grid. Four transect (solid line) were hold in position by cinder block anchors to identify the area to be mapped (dashed lines). Each cell of 2 meters side was virtually divided in four parcels (red dashed lines). Tags spaced along each transect referenced the position of the </w:t>
      </w:r>
      <w:r w:rsidR="00076E71">
        <w:rPr>
          <w:rFonts w:ascii="Times New Roman" w:hAnsi="Times New Roman" w:cs="Times New Roman"/>
          <w:bCs/>
          <w:sz w:val="24"/>
          <w:lang w:val="en-GB"/>
        </w:rPr>
        <w:t>centre</w:t>
      </w:r>
      <w:r w:rsidR="00F744A3" w:rsidRPr="00726668">
        <w:rPr>
          <w:rFonts w:ascii="Times New Roman" w:hAnsi="Times New Roman" w:cs="Times New Roman"/>
          <w:bCs/>
          <w:sz w:val="24"/>
          <w:lang w:val="en-GB"/>
        </w:rPr>
        <w:t xml:space="preserve"> of the cells.</w:t>
      </w:r>
      <w:r w:rsidR="00E439A7" w:rsidRPr="00726668">
        <w:rPr>
          <w:rFonts w:ascii="Times New Roman" w:hAnsi="Times New Roman" w:cs="Times New Roman"/>
          <w:bCs/>
          <w:sz w:val="24"/>
          <w:lang w:val="en-GB"/>
        </w:rPr>
        <w:t xml:space="preserve"> </w:t>
      </w:r>
      <w:r w:rsidRPr="00726668">
        <w:rPr>
          <w:rFonts w:ascii="Times New Roman" w:hAnsi="Times New Roman" w:cs="Times New Roman"/>
          <w:bCs/>
          <w:sz w:val="24"/>
          <w:lang w:val="en-GB"/>
        </w:rPr>
        <w:t xml:space="preserve">Graphic of the alga credit of Tracey Saxby, Integration and Application Network, University of Maryland </w:t>
      </w:r>
      <w:proofErr w:type="spellStart"/>
      <w:r w:rsidRPr="00726668">
        <w:rPr>
          <w:rFonts w:ascii="Times New Roman" w:hAnsi="Times New Roman" w:cs="Times New Roman"/>
          <w:bCs/>
          <w:sz w:val="24"/>
          <w:lang w:val="en-GB"/>
        </w:rPr>
        <w:t>Center</w:t>
      </w:r>
      <w:proofErr w:type="spellEnd"/>
      <w:r w:rsidRPr="00726668">
        <w:rPr>
          <w:rFonts w:ascii="Times New Roman" w:hAnsi="Times New Roman" w:cs="Times New Roman"/>
          <w:bCs/>
          <w:sz w:val="24"/>
          <w:lang w:val="en-GB"/>
        </w:rPr>
        <w:t xml:space="preserve"> for Environmental Science (ian.umces.edu/</w:t>
      </w:r>
      <w:proofErr w:type="spellStart"/>
      <w:r w:rsidRPr="00726668">
        <w:rPr>
          <w:rFonts w:ascii="Times New Roman" w:hAnsi="Times New Roman" w:cs="Times New Roman"/>
          <w:bCs/>
          <w:sz w:val="24"/>
          <w:lang w:val="en-GB"/>
        </w:rPr>
        <w:t>imagelibrary</w:t>
      </w:r>
      <w:proofErr w:type="spellEnd"/>
      <w:r w:rsidRPr="00726668">
        <w:rPr>
          <w:rFonts w:ascii="Times New Roman" w:hAnsi="Times New Roman" w:cs="Times New Roman"/>
          <w:bCs/>
          <w:sz w:val="24"/>
          <w:lang w:val="en-GB"/>
        </w:rPr>
        <w:t>/).</w:t>
      </w:r>
    </w:p>
    <w:p w14:paraId="3570BEE9" w14:textId="669EDF0E" w:rsidR="00981135" w:rsidRPr="00726668" w:rsidRDefault="00981135" w:rsidP="00166628">
      <w:pPr>
        <w:rPr>
          <w:rFonts w:ascii="Times New Roman" w:hAnsi="Times New Roman" w:cs="Times New Roman"/>
          <w:b/>
          <w:sz w:val="24"/>
          <w:lang w:val="en-GB"/>
        </w:rPr>
      </w:pPr>
      <w:r w:rsidRPr="00726668">
        <w:rPr>
          <w:rFonts w:ascii="Times New Roman" w:hAnsi="Times New Roman" w:cs="Times New Roman"/>
          <w:b/>
          <w:noProof/>
          <w:sz w:val="24"/>
          <w:lang w:val="en-GB"/>
        </w:rPr>
        <w:lastRenderedPageBreak/>
        <w:drawing>
          <wp:inline distT="0" distB="0" distL="0" distR="0" wp14:anchorId="77DFF852" wp14:editId="36E62FC7">
            <wp:extent cx="6332220" cy="6422390"/>
            <wp:effectExtent l="0" t="0" r="0" b="0"/>
            <wp:docPr id="38914" name="Picture 2" descr="C:\Users\filip_000\Pictures\vlcsnap-2016-03-09-12h36m39s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filip_000\Pictures\vlcsnap-2016-03-09-12h36m39s342.jpg"/>
                    <pic:cNvPicPr>
                      <a:picLocks noChangeAspect="1" noChangeArrowheads="1"/>
                    </pic:cNvPicPr>
                  </pic:nvPicPr>
                  <pic:blipFill>
                    <a:blip r:embed="rId9" cstate="print"/>
                    <a:srcRect l="30000" t="15556" r="26250" b="5556"/>
                    <a:stretch>
                      <a:fillRect/>
                    </a:stretch>
                  </pic:blipFill>
                  <pic:spPr bwMode="auto">
                    <a:xfrm>
                      <a:off x="0" y="0"/>
                      <a:ext cx="6332220" cy="6422390"/>
                    </a:xfrm>
                    <a:prstGeom prst="rect">
                      <a:avLst/>
                    </a:prstGeom>
                    <a:noFill/>
                  </pic:spPr>
                </pic:pic>
              </a:graphicData>
            </a:graphic>
          </wp:inline>
        </w:drawing>
      </w:r>
    </w:p>
    <w:p w14:paraId="68DA3A37" w14:textId="77777777" w:rsidR="004C51B2" w:rsidRPr="00726668" w:rsidRDefault="004C51B2" w:rsidP="004C51B2">
      <w:pPr>
        <w:spacing w:line="360" w:lineRule="auto"/>
        <w:rPr>
          <w:rFonts w:ascii="Times New Roman" w:hAnsi="Times New Roman" w:cs="Times New Roman"/>
          <w:b/>
          <w:sz w:val="24"/>
          <w:lang w:val="en-GB"/>
        </w:rPr>
      </w:pPr>
    </w:p>
    <w:p w14:paraId="2A9F8194" w14:textId="68A6FA39" w:rsidR="00981135" w:rsidRPr="00726668" w:rsidRDefault="00981135" w:rsidP="004C51B2">
      <w:pPr>
        <w:spacing w:line="360" w:lineRule="auto"/>
        <w:rPr>
          <w:rFonts w:ascii="Times New Roman" w:hAnsi="Times New Roman" w:cs="Times New Roman"/>
          <w:b/>
          <w:sz w:val="24"/>
          <w:lang w:val="en-GB"/>
        </w:rPr>
      </w:pPr>
      <w:r w:rsidRPr="00726668">
        <w:rPr>
          <w:rFonts w:ascii="Times New Roman" w:hAnsi="Times New Roman" w:cs="Times New Roman"/>
          <w:b/>
          <w:sz w:val="24"/>
          <w:lang w:val="en-GB"/>
        </w:rPr>
        <w:t>Figure S2.</w:t>
      </w:r>
      <w:r w:rsidRPr="00726668">
        <w:rPr>
          <w:rFonts w:ascii="Times New Roman" w:hAnsi="Times New Roman" w:cs="Times New Roman"/>
          <w:sz w:val="24"/>
          <w:lang w:val="en-GB"/>
        </w:rPr>
        <w:t xml:space="preserve"> </w:t>
      </w:r>
      <w:r w:rsidR="00223269" w:rsidRPr="00726668">
        <w:rPr>
          <w:rFonts w:ascii="Times New Roman" w:hAnsi="Times New Roman" w:cs="Times New Roman"/>
          <w:sz w:val="24"/>
          <w:lang w:val="en-GB"/>
        </w:rPr>
        <w:t xml:space="preserve">Foldable </w:t>
      </w:r>
      <w:r w:rsidRPr="00726668">
        <w:rPr>
          <w:rFonts w:ascii="Times New Roman" w:hAnsi="Times New Roman" w:cs="Times New Roman"/>
          <w:sz w:val="24"/>
          <w:lang w:val="en-GB"/>
        </w:rPr>
        <w:t xml:space="preserve">PVC frame </w:t>
      </w:r>
      <w:r w:rsidR="00223269" w:rsidRPr="00726668">
        <w:rPr>
          <w:rFonts w:ascii="Times New Roman" w:hAnsi="Times New Roman" w:cs="Times New Roman"/>
          <w:sz w:val="24"/>
          <w:lang w:val="en-GB"/>
        </w:rPr>
        <w:t xml:space="preserve">for GoPro. The base of the frame is a quadrat with 80 cm long </w:t>
      </w:r>
      <w:r w:rsidR="00F97903" w:rsidRPr="00726668">
        <w:rPr>
          <w:rFonts w:ascii="Times New Roman" w:hAnsi="Times New Roman" w:cs="Times New Roman"/>
          <w:sz w:val="24"/>
          <w:lang w:val="en-GB"/>
        </w:rPr>
        <w:t xml:space="preserve">sides </w:t>
      </w:r>
      <w:r w:rsidR="00223269" w:rsidRPr="00726668">
        <w:rPr>
          <w:rFonts w:ascii="Times New Roman" w:hAnsi="Times New Roman" w:cs="Times New Roman"/>
          <w:sz w:val="24"/>
          <w:lang w:val="en-GB"/>
        </w:rPr>
        <w:t>on which 5 cm reference markers have been applied using electrical tape.</w:t>
      </w:r>
    </w:p>
    <w:p w14:paraId="227D9EB0" w14:textId="29E0891E" w:rsidR="00981135" w:rsidRPr="00726668" w:rsidRDefault="00981135" w:rsidP="00166628">
      <w:pPr>
        <w:rPr>
          <w:rFonts w:ascii="Times New Roman" w:hAnsi="Times New Roman" w:cs="Times New Roman"/>
          <w:b/>
          <w:sz w:val="24"/>
          <w:lang w:val="en-GB"/>
        </w:rPr>
      </w:pPr>
    </w:p>
    <w:p w14:paraId="25F90EAE" w14:textId="24E6A340" w:rsidR="00981135" w:rsidRPr="00726668" w:rsidRDefault="003604B3" w:rsidP="003604B3">
      <w:pPr>
        <w:jc w:val="center"/>
        <w:rPr>
          <w:rFonts w:ascii="Times New Roman" w:hAnsi="Times New Roman" w:cs="Times New Roman"/>
          <w:b/>
          <w:sz w:val="24"/>
          <w:lang w:val="en-GB"/>
        </w:rPr>
      </w:pPr>
      <w:r>
        <w:rPr>
          <w:rFonts w:ascii="Times New Roman" w:hAnsi="Times New Roman" w:cs="Times New Roman"/>
          <w:b/>
          <w:noProof/>
          <w:sz w:val="24"/>
          <w:lang w:val="en-GB"/>
        </w:rPr>
        <w:lastRenderedPageBreak/>
        <w:drawing>
          <wp:inline distT="0" distB="0" distL="0" distR="0" wp14:anchorId="0D218E66" wp14:editId="56BCD28F">
            <wp:extent cx="3402330" cy="7198360"/>
            <wp:effectExtent l="0" t="0" r="762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2330" cy="7198360"/>
                    </a:xfrm>
                    <a:prstGeom prst="rect">
                      <a:avLst/>
                    </a:prstGeom>
                    <a:noFill/>
                    <a:ln>
                      <a:noFill/>
                    </a:ln>
                  </pic:spPr>
                </pic:pic>
              </a:graphicData>
            </a:graphic>
          </wp:inline>
        </w:drawing>
      </w:r>
    </w:p>
    <w:p w14:paraId="3DD07467" w14:textId="75788BF8" w:rsidR="00061756" w:rsidRDefault="00061756" w:rsidP="004C51B2">
      <w:pPr>
        <w:spacing w:line="360" w:lineRule="auto"/>
        <w:rPr>
          <w:rFonts w:ascii="Times New Roman" w:hAnsi="Times New Roman" w:cs="Times New Roman"/>
          <w:sz w:val="24"/>
          <w:lang w:val="en-GB"/>
        </w:rPr>
      </w:pPr>
      <w:r w:rsidRPr="00726668">
        <w:rPr>
          <w:rFonts w:ascii="Times New Roman" w:hAnsi="Times New Roman" w:cs="Times New Roman"/>
          <w:b/>
          <w:sz w:val="24"/>
          <w:lang w:val="en-GB"/>
        </w:rPr>
        <w:t xml:space="preserve">Figure S3. </w:t>
      </w:r>
      <w:r w:rsidR="00F97903" w:rsidRPr="00726668">
        <w:rPr>
          <w:rFonts w:ascii="Times New Roman" w:hAnsi="Times New Roman" w:cs="Times New Roman"/>
          <w:bCs/>
          <w:sz w:val="24"/>
          <w:lang w:val="en-GB"/>
        </w:rPr>
        <w:t>Representative pictures of the experiments</w:t>
      </w:r>
      <w:r w:rsidR="00F97903" w:rsidRPr="00726668">
        <w:rPr>
          <w:rFonts w:ascii="Times New Roman" w:hAnsi="Times New Roman" w:cs="Times New Roman"/>
          <w:b/>
          <w:sz w:val="24"/>
          <w:lang w:val="en-GB"/>
        </w:rPr>
        <w:t xml:space="preserve">. </w:t>
      </w:r>
      <w:r w:rsidR="00D86547" w:rsidRPr="00726668">
        <w:rPr>
          <w:rFonts w:ascii="Times New Roman" w:hAnsi="Times New Roman" w:cs="Times New Roman"/>
          <w:bCs/>
          <w:sz w:val="24"/>
          <w:lang w:val="en-GB"/>
        </w:rPr>
        <w:t>a</w:t>
      </w:r>
      <w:r w:rsidR="00F97903" w:rsidRPr="00726668">
        <w:rPr>
          <w:rFonts w:ascii="Times New Roman" w:hAnsi="Times New Roman" w:cs="Times New Roman"/>
          <w:bCs/>
          <w:sz w:val="24"/>
          <w:lang w:val="en-GB"/>
        </w:rPr>
        <w:t>)</w:t>
      </w:r>
      <w:r w:rsidR="00F97903" w:rsidRPr="00726668">
        <w:rPr>
          <w:rFonts w:ascii="Times New Roman" w:hAnsi="Times New Roman" w:cs="Times New Roman"/>
          <w:b/>
          <w:sz w:val="24"/>
          <w:lang w:val="en-GB"/>
        </w:rPr>
        <w:t xml:space="preserve"> </w:t>
      </w:r>
      <w:r w:rsidR="00D86547" w:rsidRPr="00726668">
        <w:rPr>
          <w:rFonts w:ascii="Times New Roman" w:hAnsi="Times New Roman" w:cs="Times New Roman"/>
          <w:bCs/>
          <w:sz w:val="24"/>
          <w:lang w:val="en-GB"/>
        </w:rPr>
        <w:t>Each</w:t>
      </w:r>
      <w:r w:rsidR="00D86547" w:rsidRPr="00726668">
        <w:rPr>
          <w:rFonts w:ascii="Times New Roman" w:hAnsi="Times New Roman" w:cs="Times New Roman"/>
          <w:sz w:val="24"/>
          <w:lang w:val="en-GB"/>
        </w:rPr>
        <w:t xml:space="preserve"> e</w:t>
      </w:r>
      <w:r w:rsidRPr="00726668">
        <w:rPr>
          <w:rFonts w:ascii="Times New Roman" w:hAnsi="Times New Roman" w:cs="Times New Roman"/>
          <w:sz w:val="24"/>
          <w:lang w:val="en-GB"/>
        </w:rPr>
        <w:t>xperimental</w:t>
      </w:r>
      <w:r w:rsidRPr="00726668">
        <w:rPr>
          <w:rFonts w:ascii="Times New Roman" w:hAnsi="Times New Roman" w:cs="Times New Roman"/>
          <w:b/>
          <w:sz w:val="24"/>
          <w:lang w:val="en-GB"/>
        </w:rPr>
        <w:t xml:space="preserve"> </w:t>
      </w:r>
      <w:r w:rsidR="005302AD" w:rsidRPr="00726668">
        <w:rPr>
          <w:rFonts w:ascii="Times New Roman" w:hAnsi="Times New Roman" w:cs="Times New Roman"/>
          <w:sz w:val="24"/>
          <w:lang w:val="en-GB"/>
        </w:rPr>
        <w:t>unit consist</w:t>
      </w:r>
      <w:r w:rsidR="00D86547" w:rsidRPr="00726668">
        <w:rPr>
          <w:rFonts w:ascii="Times New Roman" w:hAnsi="Times New Roman" w:cs="Times New Roman"/>
          <w:sz w:val="24"/>
          <w:lang w:val="en-GB"/>
        </w:rPr>
        <w:t xml:space="preserve">ed in </w:t>
      </w:r>
      <w:r w:rsidR="005302AD" w:rsidRPr="00726668">
        <w:rPr>
          <w:rFonts w:ascii="Times New Roman" w:hAnsi="Times New Roman" w:cs="Times New Roman"/>
          <w:sz w:val="24"/>
          <w:lang w:val="en-GB"/>
        </w:rPr>
        <w:t>a cinder block of 15×40×20 cm on which</w:t>
      </w:r>
      <w:r w:rsidR="00D86547" w:rsidRPr="00726668">
        <w:rPr>
          <w:rFonts w:ascii="Times New Roman" w:hAnsi="Times New Roman" w:cs="Times New Roman"/>
          <w:sz w:val="24"/>
          <w:lang w:val="en-GB"/>
        </w:rPr>
        <w:t xml:space="preserve"> one</w:t>
      </w:r>
      <w:r w:rsidR="005302AD" w:rsidRPr="00726668">
        <w:rPr>
          <w:rFonts w:ascii="Times New Roman" w:hAnsi="Times New Roman" w:cs="Times New Roman"/>
          <w:sz w:val="24"/>
          <w:lang w:val="en-GB"/>
        </w:rPr>
        <w:t xml:space="preserve"> </w:t>
      </w:r>
      <w:r w:rsidR="00D86547" w:rsidRPr="00726668">
        <w:rPr>
          <w:rFonts w:ascii="Times New Roman" w:hAnsi="Times New Roman" w:cs="Times New Roman"/>
          <w:sz w:val="24"/>
          <w:lang w:val="en-GB"/>
        </w:rPr>
        <w:t>individual of</w:t>
      </w:r>
      <w:r w:rsidR="005302AD" w:rsidRPr="00726668">
        <w:rPr>
          <w:rFonts w:ascii="Times New Roman" w:hAnsi="Times New Roman" w:cs="Times New Roman"/>
          <w:sz w:val="24"/>
          <w:lang w:val="en-GB"/>
        </w:rPr>
        <w:t xml:space="preserve"> </w:t>
      </w:r>
      <w:proofErr w:type="spellStart"/>
      <w:r w:rsidR="00D86547" w:rsidRPr="00726668">
        <w:rPr>
          <w:rFonts w:ascii="Times New Roman" w:hAnsi="Times New Roman" w:cs="Times New Roman"/>
          <w:i/>
          <w:iCs/>
          <w:sz w:val="24"/>
          <w:lang w:val="en-GB"/>
        </w:rPr>
        <w:t>Alaria</w:t>
      </w:r>
      <w:proofErr w:type="spellEnd"/>
      <w:r w:rsidR="00D86547" w:rsidRPr="00726668">
        <w:rPr>
          <w:rFonts w:ascii="Times New Roman" w:hAnsi="Times New Roman" w:cs="Times New Roman"/>
          <w:i/>
          <w:iCs/>
          <w:sz w:val="24"/>
          <w:lang w:val="en-GB"/>
        </w:rPr>
        <w:t xml:space="preserve"> esculenta </w:t>
      </w:r>
      <w:r w:rsidR="00B22C0A" w:rsidRPr="00726668">
        <w:rPr>
          <w:rFonts w:ascii="Times New Roman" w:hAnsi="Times New Roman" w:cs="Times New Roman"/>
          <w:sz w:val="24"/>
          <w:lang w:val="en-GB"/>
        </w:rPr>
        <w:t>was</w:t>
      </w:r>
      <w:r w:rsidR="005302AD" w:rsidRPr="00726668">
        <w:rPr>
          <w:rFonts w:ascii="Times New Roman" w:hAnsi="Times New Roman" w:cs="Times New Roman"/>
          <w:sz w:val="24"/>
          <w:lang w:val="en-GB"/>
        </w:rPr>
        <w:t xml:space="preserve"> attached </w:t>
      </w:r>
      <w:r w:rsidR="00B22C0A" w:rsidRPr="00726668">
        <w:rPr>
          <w:rFonts w:ascii="Times New Roman" w:hAnsi="Times New Roman" w:cs="Times New Roman"/>
          <w:sz w:val="24"/>
          <w:lang w:val="en-GB"/>
        </w:rPr>
        <w:t>by fixing the thallus on a rope using a rubber strip</w:t>
      </w:r>
      <w:r w:rsidR="005302AD" w:rsidRPr="00726668">
        <w:rPr>
          <w:rFonts w:ascii="Times New Roman" w:hAnsi="Times New Roman" w:cs="Times New Roman"/>
          <w:sz w:val="24"/>
          <w:lang w:val="en-GB"/>
        </w:rPr>
        <w:t>.</w:t>
      </w:r>
      <w:r w:rsidR="00D86547" w:rsidRPr="00726668">
        <w:rPr>
          <w:rFonts w:ascii="Times New Roman" w:hAnsi="Times New Roman" w:cs="Times New Roman"/>
          <w:sz w:val="24"/>
          <w:lang w:val="en-GB"/>
        </w:rPr>
        <w:t xml:space="preserve"> </w:t>
      </w:r>
      <w:r w:rsidR="003604B3">
        <w:rPr>
          <w:rFonts w:ascii="Times New Roman" w:hAnsi="Times New Roman" w:cs="Times New Roman"/>
          <w:sz w:val="24"/>
          <w:lang w:val="en-GB"/>
        </w:rPr>
        <w:t>b</w:t>
      </w:r>
      <w:r w:rsidR="00D86547" w:rsidRPr="00726668">
        <w:rPr>
          <w:rFonts w:ascii="Times New Roman" w:hAnsi="Times New Roman" w:cs="Times New Roman"/>
          <w:sz w:val="24"/>
          <w:lang w:val="en-GB"/>
        </w:rPr>
        <w:t xml:space="preserve">) and </w:t>
      </w:r>
      <w:r w:rsidR="003604B3">
        <w:rPr>
          <w:rFonts w:ascii="Times New Roman" w:hAnsi="Times New Roman" w:cs="Times New Roman"/>
          <w:sz w:val="24"/>
          <w:lang w:val="en-GB"/>
        </w:rPr>
        <w:t>c</w:t>
      </w:r>
      <w:r w:rsidR="00D86547" w:rsidRPr="00726668">
        <w:rPr>
          <w:rFonts w:ascii="Times New Roman" w:hAnsi="Times New Roman" w:cs="Times New Roman"/>
          <w:sz w:val="24"/>
          <w:lang w:val="en-GB"/>
        </w:rPr>
        <w:t xml:space="preserve">) </w:t>
      </w:r>
      <w:r w:rsidR="00DF1BFD" w:rsidRPr="00726668">
        <w:rPr>
          <w:rFonts w:ascii="Times New Roman" w:hAnsi="Times New Roman" w:cs="Times New Roman"/>
          <w:sz w:val="24"/>
          <w:lang w:val="en-GB"/>
        </w:rPr>
        <w:t>E</w:t>
      </w:r>
      <w:r w:rsidR="00D86547" w:rsidRPr="00726668">
        <w:rPr>
          <w:rFonts w:ascii="Times New Roman" w:hAnsi="Times New Roman" w:cs="Times New Roman"/>
          <w:sz w:val="24"/>
          <w:lang w:val="en-GB"/>
        </w:rPr>
        <w:t xml:space="preserve">xample of urchins on the top of blocks in contact with kelp </w:t>
      </w:r>
      <w:r w:rsidR="00076E71">
        <w:rPr>
          <w:rFonts w:ascii="Times New Roman" w:hAnsi="Times New Roman" w:cs="Times New Roman"/>
          <w:sz w:val="24"/>
          <w:lang w:val="en-GB"/>
        </w:rPr>
        <w:t>transpl</w:t>
      </w:r>
      <w:r w:rsidR="00D86547" w:rsidRPr="00726668">
        <w:rPr>
          <w:rFonts w:ascii="Times New Roman" w:hAnsi="Times New Roman" w:cs="Times New Roman"/>
          <w:sz w:val="24"/>
          <w:lang w:val="en-GB"/>
        </w:rPr>
        <w:t>ant</w:t>
      </w:r>
      <w:r w:rsidR="00DF1BFD" w:rsidRPr="00726668">
        <w:rPr>
          <w:rFonts w:ascii="Times New Roman" w:hAnsi="Times New Roman" w:cs="Times New Roman"/>
          <w:sz w:val="24"/>
          <w:lang w:val="en-GB"/>
        </w:rPr>
        <w:t>,</w:t>
      </w:r>
      <w:r w:rsidR="00D86547" w:rsidRPr="00726668">
        <w:rPr>
          <w:rFonts w:ascii="Times New Roman" w:hAnsi="Times New Roman" w:cs="Times New Roman"/>
          <w:sz w:val="24"/>
          <w:lang w:val="en-GB"/>
        </w:rPr>
        <w:t xml:space="preserve"> likely during a feeding interaction. </w:t>
      </w:r>
      <w:r w:rsidR="00B03FBF" w:rsidRPr="00726668">
        <w:rPr>
          <w:rFonts w:ascii="Times New Roman" w:hAnsi="Times New Roman" w:cs="Times New Roman"/>
          <w:sz w:val="24"/>
          <w:lang w:val="en-GB"/>
        </w:rPr>
        <w:t xml:space="preserve">In </w:t>
      </w:r>
      <w:r w:rsidR="00D86547" w:rsidRPr="00726668">
        <w:rPr>
          <w:rFonts w:ascii="Times New Roman" w:hAnsi="Times New Roman" w:cs="Times New Roman"/>
          <w:sz w:val="24"/>
          <w:lang w:val="en-GB"/>
        </w:rPr>
        <w:t>d)</w:t>
      </w:r>
      <w:r w:rsidR="00B03FBF" w:rsidRPr="00726668">
        <w:rPr>
          <w:rFonts w:ascii="Times New Roman" w:hAnsi="Times New Roman" w:cs="Times New Roman"/>
          <w:sz w:val="24"/>
          <w:lang w:val="en-GB"/>
        </w:rPr>
        <w:t xml:space="preserve"> a</w:t>
      </w:r>
      <w:r w:rsidR="00D86547" w:rsidRPr="00726668">
        <w:rPr>
          <w:rFonts w:ascii="Times New Roman" w:hAnsi="Times New Roman" w:cs="Times New Roman"/>
          <w:sz w:val="24"/>
          <w:lang w:val="en-GB"/>
        </w:rPr>
        <w:t xml:space="preserve"> crab can be seen hiding in one cavity of the block.</w:t>
      </w:r>
    </w:p>
    <w:p w14:paraId="7194E099" w14:textId="7779519A" w:rsidR="009034D5" w:rsidRDefault="009034D5" w:rsidP="004C51B2">
      <w:pPr>
        <w:spacing w:line="360" w:lineRule="auto"/>
        <w:rPr>
          <w:rFonts w:ascii="Times New Roman" w:hAnsi="Times New Roman" w:cs="Times New Roman"/>
          <w:sz w:val="24"/>
          <w:lang w:val="en-GB"/>
        </w:rPr>
      </w:pPr>
    </w:p>
    <w:p w14:paraId="7DBF7684" w14:textId="282E136C" w:rsidR="009034D5" w:rsidRDefault="009034D5" w:rsidP="004C51B2">
      <w:pPr>
        <w:spacing w:line="360" w:lineRule="auto"/>
        <w:rPr>
          <w:rFonts w:ascii="Times New Roman" w:hAnsi="Times New Roman" w:cs="Times New Roman"/>
          <w:sz w:val="24"/>
          <w:lang w:val="en-GB"/>
        </w:rPr>
      </w:pPr>
      <w:r>
        <w:rPr>
          <w:rFonts w:ascii="Times New Roman" w:hAnsi="Times New Roman" w:cs="Times New Roman"/>
          <w:noProof/>
          <w:sz w:val="24"/>
          <w:lang w:val="en-GB"/>
        </w:rPr>
        <w:lastRenderedPageBreak/>
        <w:drawing>
          <wp:inline distT="0" distB="0" distL="0" distR="0" wp14:anchorId="4C5A3614" wp14:editId="020B81F6">
            <wp:extent cx="6296875" cy="465221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3214" cy="4656893"/>
                    </a:xfrm>
                    <a:prstGeom prst="rect">
                      <a:avLst/>
                    </a:prstGeom>
                    <a:noFill/>
                    <a:ln>
                      <a:noFill/>
                    </a:ln>
                  </pic:spPr>
                </pic:pic>
              </a:graphicData>
            </a:graphic>
          </wp:inline>
        </w:drawing>
      </w:r>
    </w:p>
    <w:p w14:paraId="0AABDBFF" w14:textId="5DAF1BE8" w:rsidR="009034D5" w:rsidRDefault="009034D5" w:rsidP="004C51B2">
      <w:pPr>
        <w:spacing w:line="360" w:lineRule="auto"/>
        <w:rPr>
          <w:rFonts w:ascii="Times New Roman" w:hAnsi="Times New Roman" w:cs="Times New Roman"/>
          <w:sz w:val="24"/>
          <w:lang w:val="en-GB"/>
        </w:rPr>
      </w:pPr>
      <w:r w:rsidRPr="00726668">
        <w:rPr>
          <w:rFonts w:ascii="Times New Roman" w:hAnsi="Times New Roman" w:cs="Times New Roman"/>
          <w:b/>
          <w:sz w:val="24"/>
          <w:lang w:val="en-GB"/>
        </w:rPr>
        <w:t>Figure S</w:t>
      </w:r>
      <w:r>
        <w:rPr>
          <w:rFonts w:ascii="Times New Roman" w:hAnsi="Times New Roman" w:cs="Times New Roman"/>
          <w:b/>
          <w:sz w:val="24"/>
          <w:lang w:val="en-GB"/>
        </w:rPr>
        <w:t>4</w:t>
      </w:r>
      <w:r w:rsidRPr="00726668">
        <w:rPr>
          <w:rFonts w:ascii="Times New Roman" w:hAnsi="Times New Roman" w:cs="Times New Roman"/>
          <w:b/>
          <w:sz w:val="24"/>
          <w:lang w:val="en-GB"/>
        </w:rPr>
        <w:t xml:space="preserve">. </w:t>
      </w:r>
      <w:r w:rsidRPr="00726668">
        <w:rPr>
          <w:rFonts w:ascii="Times New Roman" w:hAnsi="Times New Roman" w:cs="Times New Roman"/>
          <w:bCs/>
          <w:sz w:val="24"/>
          <w:lang w:val="en-GB"/>
        </w:rPr>
        <w:t xml:space="preserve">Representative picture of the </w:t>
      </w:r>
      <w:r w:rsidRPr="00726668">
        <w:rPr>
          <w:rFonts w:ascii="Times New Roman" w:hAnsi="Times New Roman" w:cs="Times New Roman"/>
          <w:sz w:val="24"/>
          <w:lang w:val="en-GB"/>
        </w:rPr>
        <w:t xml:space="preserve">kelp frame </w:t>
      </w:r>
      <w:r>
        <w:rPr>
          <w:rFonts w:ascii="Times New Roman" w:hAnsi="Times New Roman" w:cs="Times New Roman"/>
          <w:bCs/>
          <w:sz w:val="24"/>
          <w:lang w:val="en-GB"/>
        </w:rPr>
        <w:t xml:space="preserve">used as </w:t>
      </w:r>
      <w:r w:rsidRPr="009034D5">
        <w:rPr>
          <w:rFonts w:ascii="Times New Roman" w:hAnsi="Times New Roman" w:cs="Times New Roman"/>
          <w:sz w:val="24"/>
          <w:lang w:val="en-GB"/>
        </w:rPr>
        <w:t>verifica</w:t>
      </w:r>
      <w:r w:rsidRPr="009034D5">
        <w:rPr>
          <w:rFonts w:ascii="Times New Roman" w:hAnsi="Times New Roman" w:cs="Times New Roman" w:hint="eastAsia"/>
          <w:sz w:val="24"/>
          <w:lang w:val="en-GB"/>
        </w:rPr>
        <w:t>ti</w:t>
      </w:r>
      <w:r w:rsidRPr="009034D5">
        <w:rPr>
          <w:rFonts w:ascii="Times New Roman" w:hAnsi="Times New Roman" w:cs="Times New Roman"/>
          <w:sz w:val="24"/>
          <w:lang w:val="en-GB"/>
        </w:rPr>
        <w:t xml:space="preserve">on of </w:t>
      </w:r>
      <w:r w:rsidR="00076E71">
        <w:rPr>
          <w:rFonts w:ascii="Times New Roman" w:hAnsi="Times New Roman" w:cs="Times New Roman"/>
          <w:sz w:val="24"/>
          <w:lang w:val="en-GB"/>
        </w:rPr>
        <w:t>transpl</w:t>
      </w:r>
      <w:r w:rsidRPr="009034D5">
        <w:rPr>
          <w:rFonts w:ascii="Times New Roman" w:hAnsi="Times New Roman" w:cs="Times New Roman"/>
          <w:sz w:val="24"/>
          <w:lang w:val="en-GB"/>
        </w:rPr>
        <w:t>ant technique and suitable kelp growing condi</w:t>
      </w:r>
      <w:r w:rsidRPr="009034D5">
        <w:rPr>
          <w:rFonts w:ascii="Times New Roman" w:hAnsi="Times New Roman" w:cs="Times New Roman" w:hint="eastAsia"/>
          <w:sz w:val="24"/>
          <w:lang w:val="en-GB"/>
        </w:rPr>
        <w:t>ti</w:t>
      </w:r>
      <w:r w:rsidRPr="009034D5">
        <w:rPr>
          <w:rFonts w:ascii="Times New Roman" w:hAnsi="Times New Roman" w:cs="Times New Roman"/>
          <w:sz w:val="24"/>
          <w:lang w:val="en-GB"/>
        </w:rPr>
        <w:t xml:space="preserve">ons. </w:t>
      </w:r>
      <w:r>
        <w:rPr>
          <w:rFonts w:ascii="Times New Roman" w:hAnsi="Times New Roman" w:cs="Times New Roman"/>
          <w:sz w:val="24"/>
          <w:lang w:val="en-GB"/>
        </w:rPr>
        <w:t xml:space="preserve">The picture </w:t>
      </w:r>
      <w:r w:rsidRPr="00726668">
        <w:rPr>
          <w:rFonts w:ascii="Times New Roman" w:hAnsi="Times New Roman" w:cs="Times New Roman"/>
          <w:sz w:val="24"/>
          <w:lang w:val="en-GB"/>
        </w:rPr>
        <w:t>show</w:t>
      </w:r>
      <w:r>
        <w:rPr>
          <w:rFonts w:ascii="Times New Roman" w:hAnsi="Times New Roman" w:cs="Times New Roman"/>
          <w:sz w:val="24"/>
          <w:lang w:val="en-GB"/>
        </w:rPr>
        <w:t>s</w:t>
      </w:r>
      <w:r w:rsidRPr="00726668">
        <w:rPr>
          <w:rFonts w:ascii="Times New Roman" w:hAnsi="Times New Roman" w:cs="Times New Roman"/>
          <w:sz w:val="24"/>
          <w:lang w:val="en-GB"/>
        </w:rPr>
        <w:t xml:space="preserve"> kelp spaced on one line</w:t>
      </w:r>
      <w:r>
        <w:rPr>
          <w:rFonts w:ascii="Times New Roman" w:hAnsi="Times New Roman" w:cs="Times New Roman"/>
          <w:sz w:val="24"/>
          <w:lang w:val="en-GB"/>
        </w:rPr>
        <w:t>.</w:t>
      </w:r>
    </w:p>
    <w:p w14:paraId="5DAA9945" w14:textId="77777777" w:rsidR="00F85445" w:rsidRDefault="00F85445" w:rsidP="004C51B2">
      <w:pPr>
        <w:spacing w:line="360" w:lineRule="auto"/>
        <w:rPr>
          <w:rFonts w:ascii="Times New Roman" w:hAnsi="Times New Roman" w:cs="Times New Roman"/>
          <w:sz w:val="24"/>
          <w:lang w:val="en-GB"/>
        </w:rPr>
      </w:pPr>
    </w:p>
    <w:p w14:paraId="46A54719" w14:textId="77777777" w:rsidR="00A12A17" w:rsidRPr="00726668" w:rsidRDefault="00A12A17" w:rsidP="00A12A17">
      <w:pPr>
        <w:jc w:val="center"/>
        <w:rPr>
          <w:rFonts w:ascii="Times New Roman" w:hAnsi="Times New Roman" w:cs="Times New Roman"/>
          <w:b/>
          <w:sz w:val="24"/>
          <w:lang w:val="en-GB"/>
        </w:rPr>
      </w:pPr>
      <w:r w:rsidRPr="00726668">
        <w:rPr>
          <w:rFonts w:ascii="Times New Roman" w:hAnsi="Times New Roman" w:cs="Times New Roman"/>
          <w:b/>
          <w:noProof/>
          <w:sz w:val="24"/>
          <w:lang w:val="en-GB"/>
        </w:rPr>
        <w:lastRenderedPageBreak/>
        <w:drawing>
          <wp:inline distT="0" distB="0" distL="0" distR="0" wp14:anchorId="5E41C2FF" wp14:editId="5DB30CF3">
            <wp:extent cx="5040000" cy="5040000"/>
            <wp:effectExtent l="0" t="0" r="825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4DA56C8A" w14:textId="7BD7B07D" w:rsidR="00A12A17" w:rsidRPr="00726668" w:rsidRDefault="00A12A17" w:rsidP="00A12A17">
      <w:pPr>
        <w:spacing w:line="360" w:lineRule="auto"/>
        <w:rPr>
          <w:rFonts w:ascii="Times New Roman" w:hAnsi="Times New Roman" w:cs="Times New Roman"/>
          <w:b/>
          <w:sz w:val="24"/>
          <w:lang w:val="en-GB"/>
        </w:rPr>
      </w:pPr>
      <w:r w:rsidRPr="00726668">
        <w:rPr>
          <w:rFonts w:ascii="Times New Roman" w:hAnsi="Times New Roman" w:cs="Times New Roman"/>
          <w:b/>
          <w:sz w:val="24"/>
          <w:lang w:val="en-GB"/>
        </w:rPr>
        <w:t>Figure S</w:t>
      </w:r>
      <w:r>
        <w:rPr>
          <w:rFonts w:ascii="Times New Roman" w:hAnsi="Times New Roman" w:cs="Times New Roman"/>
          <w:b/>
          <w:sz w:val="24"/>
          <w:lang w:val="en-GB"/>
        </w:rPr>
        <w:t>5</w:t>
      </w:r>
      <w:r w:rsidRPr="00726668">
        <w:rPr>
          <w:rFonts w:ascii="Times New Roman" w:hAnsi="Times New Roman" w:cs="Times New Roman"/>
          <w:b/>
          <w:sz w:val="24"/>
          <w:lang w:val="en-GB"/>
        </w:rPr>
        <w:t xml:space="preserve">. </w:t>
      </w:r>
      <w:r w:rsidRPr="00726668">
        <w:rPr>
          <w:rFonts w:ascii="Times New Roman" w:hAnsi="Times New Roman" w:cs="Times New Roman"/>
          <w:bCs/>
          <w:sz w:val="24"/>
          <w:lang w:val="en-GB"/>
        </w:rPr>
        <w:t xml:space="preserve">Length of sporophylls developed by </w:t>
      </w:r>
      <w:r w:rsidR="00076E71">
        <w:rPr>
          <w:rFonts w:ascii="Times New Roman" w:hAnsi="Times New Roman" w:cs="Times New Roman"/>
          <w:bCs/>
          <w:sz w:val="24"/>
          <w:lang w:val="en-GB"/>
        </w:rPr>
        <w:t>transpl</w:t>
      </w:r>
      <w:r w:rsidRPr="00726668">
        <w:rPr>
          <w:rFonts w:ascii="Times New Roman" w:hAnsi="Times New Roman" w:cs="Times New Roman"/>
          <w:bCs/>
          <w:sz w:val="24"/>
          <w:lang w:val="en-GB"/>
        </w:rPr>
        <w:t>ants on the kelp frame. No significant effect of depth was found (</w:t>
      </w:r>
      <w:bookmarkStart w:id="3" w:name="_Hlk73351795"/>
      <w:r w:rsidR="002D7B07">
        <w:rPr>
          <w:rFonts w:ascii="Times New Roman" w:hAnsi="Times New Roman" w:cs="Times New Roman"/>
          <w:bCs/>
          <w:sz w:val="24"/>
          <w:lang w:val="en-GB"/>
        </w:rPr>
        <w:t xml:space="preserve">p </w:t>
      </w:r>
      <w:r w:rsidRPr="00726668">
        <w:rPr>
          <w:rFonts w:ascii="Times New Roman" w:hAnsi="Times New Roman" w:cs="Times New Roman"/>
          <w:bCs/>
          <w:sz w:val="24"/>
          <w:lang w:val="en-GB"/>
        </w:rPr>
        <w:t>=</w:t>
      </w:r>
      <w:r w:rsidR="002D7B07">
        <w:rPr>
          <w:rFonts w:ascii="Times New Roman" w:hAnsi="Times New Roman" w:cs="Times New Roman"/>
          <w:bCs/>
          <w:sz w:val="24"/>
          <w:lang w:val="en-GB"/>
        </w:rPr>
        <w:t xml:space="preserve"> </w:t>
      </w:r>
      <w:r w:rsidRPr="00726668">
        <w:rPr>
          <w:rFonts w:ascii="Times New Roman" w:hAnsi="Times New Roman" w:cs="Times New Roman"/>
          <w:bCs/>
          <w:sz w:val="24"/>
          <w:lang w:val="en-GB"/>
        </w:rPr>
        <w:t>0.4</w:t>
      </w:r>
      <w:bookmarkEnd w:id="3"/>
      <w:r w:rsidRPr="00726668">
        <w:rPr>
          <w:rFonts w:ascii="Times New Roman" w:hAnsi="Times New Roman" w:cs="Times New Roman"/>
          <w:bCs/>
          <w:sz w:val="24"/>
          <w:lang w:val="en-GB"/>
        </w:rPr>
        <w:t xml:space="preserve">). Regression line equation is </w:t>
      </w:r>
      <w:r w:rsidRPr="00726668">
        <w:rPr>
          <w:rFonts w:ascii="Times New Roman" w:hAnsi="Times New Roman" w:cs="Times New Roman"/>
          <w:bCs/>
          <w:i/>
          <w:iCs/>
          <w:sz w:val="24"/>
          <w:lang w:val="en-GB"/>
        </w:rPr>
        <w:t>length</w:t>
      </w:r>
      <w:r w:rsidRPr="00726668">
        <w:rPr>
          <w:rFonts w:ascii="Times New Roman" w:hAnsi="Times New Roman" w:cs="Times New Roman"/>
          <w:bCs/>
          <w:sz w:val="24"/>
          <w:lang w:val="en-GB"/>
        </w:rPr>
        <w:t xml:space="preserve">=27.9 + 0.8 × </w:t>
      </w:r>
      <w:r w:rsidRPr="00726668">
        <w:rPr>
          <w:rFonts w:ascii="Times New Roman" w:hAnsi="Times New Roman" w:cs="Times New Roman"/>
          <w:bCs/>
          <w:i/>
          <w:iCs/>
          <w:sz w:val="24"/>
          <w:lang w:val="en-GB"/>
        </w:rPr>
        <w:t>depth</w:t>
      </w:r>
      <w:r w:rsidRPr="00726668">
        <w:rPr>
          <w:rFonts w:ascii="Times New Roman" w:hAnsi="Times New Roman" w:cs="Times New Roman"/>
          <w:bCs/>
          <w:sz w:val="24"/>
          <w:lang w:val="en-GB"/>
        </w:rPr>
        <w:t>.</w:t>
      </w:r>
    </w:p>
    <w:p w14:paraId="15B7F207" w14:textId="3BEAD3C5" w:rsidR="00166628" w:rsidRPr="00726668" w:rsidRDefault="002F2BB9" w:rsidP="00166628">
      <w:pPr>
        <w:rPr>
          <w:rFonts w:ascii="Times New Roman" w:hAnsi="Times New Roman" w:cs="Times New Roman"/>
          <w:b/>
          <w:sz w:val="24"/>
          <w:lang w:val="en-GB"/>
        </w:rPr>
      </w:pPr>
      <w:r w:rsidRPr="00726668">
        <w:rPr>
          <w:rFonts w:ascii="Times New Roman" w:hAnsi="Times New Roman" w:cs="Times New Roman"/>
          <w:noProof/>
          <w:lang w:val="en-GB"/>
        </w:rPr>
        <w:lastRenderedPageBreak/>
        <w:drawing>
          <wp:inline distT="0" distB="0" distL="0" distR="0" wp14:anchorId="3E1A40FD" wp14:editId="650996CB">
            <wp:extent cx="6329045" cy="632904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9045" cy="6329045"/>
                    </a:xfrm>
                    <a:prstGeom prst="rect">
                      <a:avLst/>
                    </a:prstGeom>
                    <a:noFill/>
                    <a:ln>
                      <a:noFill/>
                    </a:ln>
                  </pic:spPr>
                </pic:pic>
              </a:graphicData>
            </a:graphic>
          </wp:inline>
        </w:drawing>
      </w:r>
    </w:p>
    <w:p w14:paraId="19E13408" w14:textId="77777777" w:rsidR="002F2BB9" w:rsidRPr="00726668" w:rsidRDefault="002F2BB9" w:rsidP="00946C61">
      <w:pPr>
        <w:spacing w:line="360" w:lineRule="auto"/>
        <w:rPr>
          <w:rFonts w:ascii="Times New Roman" w:hAnsi="Times New Roman" w:cs="Times New Roman"/>
          <w:b/>
          <w:sz w:val="24"/>
          <w:lang w:val="en-GB"/>
        </w:rPr>
      </w:pPr>
    </w:p>
    <w:p w14:paraId="4CCCA3A6" w14:textId="36C39336" w:rsidR="00166628" w:rsidRPr="00726668" w:rsidRDefault="00166628" w:rsidP="00946C61">
      <w:pPr>
        <w:spacing w:line="360" w:lineRule="auto"/>
        <w:rPr>
          <w:rFonts w:ascii="Times New Roman" w:hAnsi="Times New Roman" w:cs="Times New Roman"/>
          <w:sz w:val="24"/>
          <w:lang w:val="en-GB"/>
        </w:rPr>
      </w:pPr>
      <w:r w:rsidRPr="00726668">
        <w:rPr>
          <w:rFonts w:ascii="Times New Roman" w:hAnsi="Times New Roman" w:cs="Times New Roman"/>
          <w:b/>
          <w:sz w:val="24"/>
          <w:lang w:val="en-GB"/>
        </w:rPr>
        <w:t xml:space="preserve">Figure </w:t>
      </w:r>
      <w:r w:rsidR="00537693" w:rsidRPr="00726668">
        <w:rPr>
          <w:rFonts w:ascii="Times New Roman" w:hAnsi="Times New Roman" w:cs="Times New Roman"/>
          <w:b/>
          <w:sz w:val="24"/>
          <w:lang w:val="en-GB"/>
        </w:rPr>
        <w:t>S</w:t>
      </w:r>
      <w:r w:rsidR="00537693">
        <w:rPr>
          <w:rFonts w:ascii="Times New Roman" w:hAnsi="Times New Roman" w:cs="Times New Roman"/>
          <w:b/>
          <w:sz w:val="24"/>
          <w:lang w:val="en-GB"/>
        </w:rPr>
        <w:t>6</w:t>
      </w:r>
      <w:r w:rsidRPr="00726668">
        <w:rPr>
          <w:rFonts w:ascii="Times New Roman" w:hAnsi="Times New Roman" w:cs="Times New Roman"/>
          <w:b/>
          <w:sz w:val="24"/>
          <w:lang w:val="en-GB"/>
        </w:rPr>
        <w:t xml:space="preserve">. </w:t>
      </w:r>
      <w:r w:rsidRPr="00726668">
        <w:rPr>
          <w:rFonts w:ascii="Times New Roman" w:hAnsi="Times New Roman" w:cs="Times New Roman"/>
          <w:sz w:val="24"/>
          <w:lang w:val="en-GB"/>
        </w:rPr>
        <w:t xml:space="preserve">Calibration plot. Circles are drawn for each pair of observed response (urchin presence/absence in a cell </w:t>
      </w:r>
      <w:proofErr w:type="gramStart"/>
      <w:r w:rsidRPr="00726668">
        <w:rPr>
          <w:rFonts w:ascii="Times New Roman" w:hAnsi="Times New Roman" w:cs="Times New Roman"/>
          <w:sz w:val="24"/>
          <w:lang w:val="en-GB"/>
        </w:rPr>
        <w:t>in a given</w:t>
      </w:r>
      <w:proofErr w:type="gramEnd"/>
      <w:r w:rsidRPr="00726668">
        <w:rPr>
          <w:rFonts w:ascii="Times New Roman" w:hAnsi="Times New Roman" w:cs="Times New Roman"/>
          <w:sz w:val="24"/>
          <w:lang w:val="en-GB"/>
        </w:rPr>
        <w:t xml:space="preserve"> time) and its predicted probability. The dotted line represents the ideal case in which the frequency of observed responses with a given predicted probability is equal to the predicted probability (</w:t>
      </w:r>
      <w:r w:rsidR="004B3E0B">
        <w:rPr>
          <w:rFonts w:ascii="Times New Roman" w:hAnsi="Times New Roman" w:cs="Times New Roman"/>
          <w:sz w:val="24"/>
          <w:lang w:val="en-GB"/>
        </w:rPr>
        <w:t>e.g.,</w:t>
      </w:r>
      <w:r w:rsidRPr="00726668">
        <w:rPr>
          <w:rFonts w:ascii="Times New Roman" w:hAnsi="Times New Roman" w:cs="Times New Roman"/>
          <w:sz w:val="24"/>
          <w:lang w:val="en-GB"/>
        </w:rPr>
        <w:t xml:space="preserve"> 20% of Y=1 responses have a predicted probability of 20%). The solid line represents the smoothing function describing the relationship between predicted and observed probabilities, while the </w:t>
      </w:r>
      <w:r w:rsidR="00726668" w:rsidRPr="00726668">
        <w:rPr>
          <w:rFonts w:ascii="Times New Roman" w:hAnsi="Times New Roman" w:cs="Times New Roman"/>
          <w:sz w:val="24"/>
          <w:lang w:val="en-GB"/>
        </w:rPr>
        <w:t>grey</w:t>
      </w:r>
      <w:r w:rsidRPr="00726668">
        <w:rPr>
          <w:rFonts w:ascii="Times New Roman" w:hAnsi="Times New Roman" w:cs="Times New Roman"/>
          <w:sz w:val="24"/>
          <w:lang w:val="en-GB"/>
        </w:rPr>
        <w:t xml:space="preserve"> shaded area represents its 0.95 confidence envelope. Where the smoother lies close to the diagonal, the model is well calibrated.  </w:t>
      </w:r>
    </w:p>
    <w:p w14:paraId="61AEFE7B" w14:textId="77777777" w:rsidR="00166628" w:rsidRPr="00726668" w:rsidRDefault="00166628" w:rsidP="00166628">
      <w:pPr>
        <w:rPr>
          <w:rFonts w:ascii="Times New Roman" w:hAnsi="Times New Roman" w:cs="Times New Roman"/>
          <w:b/>
          <w:sz w:val="24"/>
          <w:lang w:val="en-GB"/>
        </w:rPr>
      </w:pPr>
    </w:p>
    <w:p w14:paraId="11659319" w14:textId="2A3B2F81" w:rsidR="00166628" w:rsidRPr="00726668" w:rsidRDefault="00B26E64" w:rsidP="00166628">
      <w:pPr>
        <w:rPr>
          <w:rFonts w:ascii="Times New Roman" w:hAnsi="Times New Roman" w:cs="Times New Roman"/>
          <w:b/>
          <w:sz w:val="24"/>
          <w:lang w:val="en-GB"/>
        </w:rPr>
      </w:pPr>
      <w:r w:rsidRPr="00726668">
        <w:rPr>
          <w:rFonts w:ascii="Times New Roman" w:hAnsi="Times New Roman" w:cs="Times New Roman"/>
          <w:b/>
          <w:noProof/>
          <w:sz w:val="24"/>
          <w:lang w:val="en-GB"/>
        </w:rPr>
        <w:drawing>
          <wp:inline distT="0" distB="0" distL="0" distR="0" wp14:anchorId="5611B2AB" wp14:editId="0D5C5525">
            <wp:extent cx="6329045" cy="31680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9045" cy="3168015"/>
                    </a:xfrm>
                    <a:prstGeom prst="rect">
                      <a:avLst/>
                    </a:prstGeom>
                    <a:noFill/>
                    <a:ln>
                      <a:noFill/>
                    </a:ln>
                  </pic:spPr>
                </pic:pic>
              </a:graphicData>
            </a:graphic>
          </wp:inline>
        </w:drawing>
      </w:r>
    </w:p>
    <w:p w14:paraId="6AECF2F6" w14:textId="77777777" w:rsidR="00EA43FB" w:rsidRPr="00726668" w:rsidRDefault="00EA43FB" w:rsidP="000516C6">
      <w:pPr>
        <w:spacing w:line="360" w:lineRule="auto"/>
        <w:rPr>
          <w:rFonts w:ascii="Times New Roman" w:hAnsi="Times New Roman" w:cs="Times New Roman"/>
          <w:b/>
          <w:sz w:val="24"/>
          <w:lang w:val="en-GB"/>
        </w:rPr>
      </w:pPr>
    </w:p>
    <w:p w14:paraId="064D1558" w14:textId="4894487B" w:rsidR="00A12A17" w:rsidRDefault="00166628" w:rsidP="00F85445">
      <w:pPr>
        <w:spacing w:line="360" w:lineRule="auto"/>
        <w:rPr>
          <w:rFonts w:ascii="Times New Roman" w:hAnsi="Times New Roman" w:cs="Times New Roman"/>
          <w:bCs/>
          <w:sz w:val="24"/>
          <w:lang w:val="en-GB"/>
        </w:rPr>
      </w:pPr>
      <w:r w:rsidRPr="00726668">
        <w:rPr>
          <w:rFonts w:ascii="Times New Roman" w:hAnsi="Times New Roman" w:cs="Times New Roman"/>
          <w:b/>
          <w:sz w:val="24"/>
          <w:lang w:val="en-GB"/>
        </w:rPr>
        <w:t xml:space="preserve">Figure </w:t>
      </w:r>
      <w:r w:rsidR="00537693" w:rsidRPr="00726668">
        <w:rPr>
          <w:rFonts w:ascii="Times New Roman" w:hAnsi="Times New Roman" w:cs="Times New Roman"/>
          <w:b/>
          <w:sz w:val="24"/>
          <w:lang w:val="en-GB"/>
        </w:rPr>
        <w:t>S</w:t>
      </w:r>
      <w:r w:rsidR="00537693">
        <w:rPr>
          <w:rFonts w:ascii="Times New Roman" w:hAnsi="Times New Roman" w:cs="Times New Roman"/>
          <w:b/>
          <w:sz w:val="24"/>
          <w:lang w:val="en-GB"/>
        </w:rPr>
        <w:t>7</w:t>
      </w:r>
      <w:r w:rsidRPr="00726668">
        <w:rPr>
          <w:rFonts w:ascii="Times New Roman" w:hAnsi="Times New Roman" w:cs="Times New Roman"/>
          <w:b/>
          <w:sz w:val="24"/>
          <w:lang w:val="en-GB"/>
        </w:rPr>
        <w:t xml:space="preserve">. </w:t>
      </w:r>
      <w:r w:rsidR="006433ED" w:rsidRPr="00726668">
        <w:rPr>
          <w:rFonts w:ascii="Times New Roman" w:hAnsi="Times New Roman" w:cs="Times New Roman"/>
          <w:bCs/>
          <w:sz w:val="24"/>
          <w:lang w:val="en-GB"/>
        </w:rPr>
        <w:t>Distribution of</w:t>
      </w:r>
      <w:r w:rsidR="00C06BE6" w:rsidRPr="00726668">
        <w:rPr>
          <w:rFonts w:ascii="Times New Roman" w:hAnsi="Times New Roman" w:cs="Times New Roman"/>
          <w:bCs/>
          <w:sz w:val="24"/>
          <w:lang w:val="en-GB"/>
        </w:rPr>
        <w:t xml:space="preserve"> grazing </w:t>
      </w:r>
      <w:r w:rsidR="006433ED" w:rsidRPr="00726668">
        <w:rPr>
          <w:rFonts w:ascii="Times New Roman" w:hAnsi="Times New Roman" w:cs="Times New Roman"/>
          <w:bCs/>
          <w:sz w:val="24"/>
          <w:lang w:val="en-GB"/>
        </w:rPr>
        <w:t>risk</w:t>
      </w:r>
      <w:r w:rsidR="00C06BE6" w:rsidRPr="00726668">
        <w:rPr>
          <w:rFonts w:ascii="Times New Roman" w:hAnsi="Times New Roman" w:cs="Times New Roman"/>
          <w:bCs/>
          <w:sz w:val="24"/>
          <w:lang w:val="en-GB"/>
        </w:rPr>
        <w:t xml:space="preserve"> within rocky (</w:t>
      </w:r>
      <w:r w:rsidR="00EA43FB" w:rsidRPr="00726668">
        <w:rPr>
          <w:rFonts w:ascii="Times New Roman" w:hAnsi="Times New Roman" w:cs="Times New Roman"/>
          <w:bCs/>
          <w:sz w:val="24"/>
          <w:lang w:val="en-GB"/>
        </w:rPr>
        <w:t>a</w:t>
      </w:r>
      <w:r w:rsidR="00C06BE6" w:rsidRPr="00726668">
        <w:rPr>
          <w:rFonts w:ascii="Times New Roman" w:hAnsi="Times New Roman" w:cs="Times New Roman"/>
          <w:bCs/>
          <w:sz w:val="24"/>
          <w:lang w:val="en-GB"/>
        </w:rPr>
        <w:t>) and sandy (</w:t>
      </w:r>
      <w:r w:rsidR="00EA43FB" w:rsidRPr="00726668">
        <w:rPr>
          <w:rFonts w:ascii="Times New Roman" w:hAnsi="Times New Roman" w:cs="Times New Roman"/>
          <w:bCs/>
          <w:sz w:val="24"/>
          <w:lang w:val="en-GB"/>
        </w:rPr>
        <w:t>b</w:t>
      </w:r>
      <w:r w:rsidR="00C06BE6" w:rsidRPr="00726668">
        <w:rPr>
          <w:rFonts w:ascii="Times New Roman" w:hAnsi="Times New Roman" w:cs="Times New Roman"/>
          <w:bCs/>
          <w:sz w:val="24"/>
          <w:lang w:val="en-GB"/>
        </w:rPr>
        <w:t>) patch of the substrat</w:t>
      </w:r>
      <w:r w:rsidR="00076E71">
        <w:rPr>
          <w:rFonts w:ascii="Times New Roman" w:hAnsi="Times New Roman" w:cs="Times New Roman"/>
          <w:bCs/>
          <w:sz w:val="24"/>
          <w:lang w:val="en-GB"/>
        </w:rPr>
        <w:t>um</w:t>
      </w:r>
      <w:r w:rsidR="00C06BE6" w:rsidRPr="00726668">
        <w:rPr>
          <w:rFonts w:ascii="Times New Roman" w:hAnsi="Times New Roman" w:cs="Times New Roman"/>
          <w:bCs/>
          <w:sz w:val="24"/>
          <w:lang w:val="en-GB"/>
        </w:rPr>
        <w:t>. The histograms report the log hazard ration on the x-axis and the cell count on the y-axis.</w:t>
      </w:r>
      <w:r w:rsidR="009770E1" w:rsidRPr="00726668">
        <w:rPr>
          <w:rFonts w:ascii="Times New Roman" w:hAnsi="Times New Roman" w:cs="Times New Roman"/>
          <w:bCs/>
          <w:sz w:val="24"/>
          <w:lang w:val="en-GB"/>
        </w:rPr>
        <w:t xml:space="preserve"> The grazing risk on the rocky patch is more uniformly distributed than on the sandy patch. </w:t>
      </w:r>
      <w:proofErr w:type="gramStart"/>
      <w:r w:rsidR="009770E1" w:rsidRPr="00726668">
        <w:rPr>
          <w:rFonts w:ascii="Times New Roman" w:hAnsi="Times New Roman" w:cs="Times New Roman"/>
          <w:bCs/>
          <w:sz w:val="24"/>
          <w:lang w:val="en-GB"/>
        </w:rPr>
        <w:t>The majority of</w:t>
      </w:r>
      <w:proofErr w:type="gramEnd"/>
      <w:r w:rsidR="009770E1" w:rsidRPr="00726668">
        <w:rPr>
          <w:rFonts w:ascii="Times New Roman" w:hAnsi="Times New Roman" w:cs="Times New Roman"/>
          <w:bCs/>
          <w:sz w:val="24"/>
          <w:lang w:val="en-GB"/>
        </w:rPr>
        <w:t xml:space="preserve"> cells in the sandy patch </w:t>
      </w:r>
      <w:r w:rsidR="00DF4344" w:rsidRPr="00726668">
        <w:rPr>
          <w:rFonts w:ascii="Times New Roman" w:hAnsi="Times New Roman" w:cs="Times New Roman"/>
          <w:bCs/>
          <w:sz w:val="24"/>
          <w:lang w:val="en-GB"/>
        </w:rPr>
        <w:t>have</w:t>
      </w:r>
      <w:r w:rsidR="009770E1" w:rsidRPr="00726668">
        <w:rPr>
          <w:rFonts w:ascii="Times New Roman" w:hAnsi="Times New Roman" w:cs="Times New Roman"/>
          <w:bCs/>
          <w:sz w:val="24"/>
          <w:lang w:val="en-GB"/>
        </w:rPr>
        <w:t xml:space="preserve"> the lowest level of risk.</w:t>
      </w:r>
      <w:r w:rsidR="00A12A17">
        <w:rPr>
          <w:rFonts w:ascii="Times New Roman" w:hAnsi="Times New Roman" w:cs="Times New Roman"/>
          <w:bCs/>
          <w:sz w:val="24"/>
          <w:lang w:val="en-GB"/>
        </w:rPr>
        <w:br w:type="page"/>
      </w:r>
    </w:p>
    <w:p w14:paraId="3C9F0F22" w14:textId="66A157EF" w:rsidR="00883EF2" w:rsidRPr="00726668" w:rsidRDefault="00B26E64" w:rsidP="00166628">
      <w:pPr>
        <w:rPr>
          <w:rFonts w:ascii="Times New Roman" w:hAnsi="Times New Roman" w:cs="Times New Roman"/>
          <w:lang w:val="en-GB"/>
        </w:rPr>
      </w:pPr>
      <w:r w:rsidRPr="00726668">
        <w:rPr>
          <w:rFonts w:ascii="Times New Roman" w:hAnsi="Times New Roman" w:cs="Times New Roman"/>
          <w:b/>
          <w:noProof/>
          <w:sz w:val="24"/>
          <w:lang w:val="en-GB"/>
        </w:rPr>
        <w:lastRenderedPageBreak/>
        <w:drawing>
          <wp:inline distT="0" distB="0" distL="0" distR="0" wp14:anchorId="56B75180" wp14:editId="51BE87FF">
            <wp:extent cx="6329045" cy="31680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9045" cy="3168015"/>
                    </a:xfrm>
                    <a:prstGeom prst="rect">
                      <a:avLst/>
                    </a:prstGeom>
                    <a:noFill/>
                    <a:ln>
                      <a:noFill/>
                    </a:ln>
                  </pic:spPr>
                </pic:pic>
              </a:graphicData>
            </a:graphic>
          </wp:inline>
        </w:drawing>
      </w:r>
    </w:p>
    <w:p w14:paraId="68A8F11B" w14:textId="240BE47A" w:rsidR="00166628" w:rsidRPr="00726668" w:rsidRDefault="00166628" w:rsidP="00166628">
      <w:pPr>
        <w:rPr>
          <w:rFonts w:ascii="Times New Roman" w:hAnsi="Times New Roman" w:cs="Times New Roman"/>
          <w:lang w:val="en-GB"/>
        </w:rPr>
      </w:pPr>
    </w:p>
    <w:p w14:paraId="506CD223" w14:textId="52659E9B" w:rsidR="00883EF2" w:rsidRPr="00726668" w:rsidRDefault="00883EF2" w:rsidP="00B26E64">
      <w:pPr>
        <w:spacing w:line="360" w:lineRule="auto"/>
        <w:rPr>
          <w:rFonts w:ascii="Times New Roman" w:hAnsi="Times New Roman" w:cs="Times New Roman"/>
          <w:bCs/>
          <w:sz w:val="24"/>
          <w:lang w:val="en-GB"/>
        </w:rPr>
      </w:pPr>
      <w:r w:rsidRPr="00726668">
        <w:rPr>
          <w:rFonts w:ascii="Times New Roman" w:hAnsi="Times New Roman" w:cs="Times New Roman"/>
          <w:b/>
          <w:sz w:val="24"/>
          <w:lang w:val="en-GB"/>
        </w:rPr>
        <w:t>Figure S</w:t>
      </w:r>
      <w:r w:rsidR="00537693">
        <w:rPr>
          <w:rFonts w:ascii="Times New Roman" w:hAnsi="Times New Roman" w:cs="Times New Roman"/>
          <w:b/>
          <w:sz w:val="24"/>
          <w:lang w:val="en-GB"/>
        </w:rPr>
        <w:t>8</w:t>
      </w:r>
      <w:r w:rsidR="00AE4234" w:rsidRPr="00726668">
        <w:rPr>
          <w:rFonts w:ascii="Times New Roman" w:hAnsi="Times New Roman" w:cs="Times New Roman"/>
          <w:b/>
          <w:sz w:val="24"/>
          <w:lang w:val="en-GB"/>
        </w:rPr>
        <w:t>.</w:t>
      </w:r>
      <w:r w:rsidRPr="00726668">
        <w:rPr>
          <w:rFonts w:ascii="Times New Roman" w:hAnsi="Times New Roman" w:cs="Times New Roman"/>
          <w:bCs/>
          <w:sz w:val="24"/>
          <w:lang w:val="en-GB"/>
        </w:rPr>
        <w:t xml:space="preserve"> Differential </w:t>
      </w:r>
      <w:r w:rsidR="0090740B" w:rsidRPr="00726668">
        <w:rPr>
          <w:rFonts w:ascii="Times New Roman" w:hAnsi="Times New Roman" w:cs="Times New Roman"/>
          <w:bCs/>
          <w:sz w:val="24"/>
          <w:lang w:val="en-GB"/>
        </w:rPr>
        <w:t>use of the blocks’ cavities by sea urchins depending on substrat</w:t>
      </w:r>
      <w:r w:rsidR="00076E71">
        <w:rPr>
          <w:rFonts w:ascii="Times New Roman" w:hAnsi="Times New Roman" w:cs="Times New Roman"/>
          <w:bCs/>
          <w:sz w:val="24"/>
          <w:lang w:val="en-GB"/>
        </w:rPr>
        <w:t>um</w:t>
      </w:r>
      <w:r w:rsidR="0090740B" w:rsidRPr="00726668">
        <w:rPr>
          <w:rFonts w:ascii="Times New Roman" w:hAnsi="Times New Roman" w:cs="Times New Roman"/>
          <w:bCs/>
          <w:sz w:val="24"/>
          <w:lang w:val="en-GB"/>
        </w:rPr>
        <w:t xml:space="preserve"> type. The boxplots summarize</w:t>
      </w:r>
      <w:r w:rsidR="00F513BE" w:rsidRPr="00726668">
        <w:rPr>
          <w:rFonts w:ascii="Times New Roman" w:hAnsi="Times New Roman" w:cs="Times New Roman"/>
          <w:bCs/>
          <w:sz w:val="24"/>
          <w:lang w:val="en-GB"/>
        </w:rPr>
        <w:t xml:space="preserve"> </w:t>
      </w:r>
      <w:r w:rsidR="00FF042A" w:rsidRPr="00726668">
        <w:rPr>
          <w:rFonts w:ascii="Times New Roman" w:hAnsi="Times New Roman" w:cs="Times New Roman"/>
          <w:bCs/>
          <w:sz w:val="24"/>
          <w:lang w:val="en-GB"/>
        </w:rPr>
        <w:t>a</w:t>
      </w:r>
      <w:r w:rsidR="00F513BE" w:rsidRPr="00726668">
        <w:rPr>
          <w:rFonts w:ascii="Times New Roman" w:hAnsi="Times New Roman" w:cs="Times New Roman"/>
          <w:bCs/>
          <w:sz w:val="24"/>
          <w:lang w:val="en-GB"/>
        </w:rPr>
        <w:t>)</w:t>
      </w:r>
      <w:r w:rsidR="0090740B" w:rsidRPr="00726668">
        <w:rPr>
          <w:rFonts w:ascii="Times New Roman" w:hAnsi="Times New Roman" w:cs="Times New Roman"/>
          <w:bCs/>
          <w:sz w:val="24"/>
          <w:lang w:val="en-GB"/>
        </w:rPr>
        <w:t xml:space="preserve"> the number of urchin</w:t>
      </w:r>
      <w:r w:rsidR="00F513BE" w:rsidRPr="00726668">
        <w:rPr>
          <w:rFonts w:ascii="Times New Roman" w:hAnsi="Times New Roman" w:cs="Times New Roman"/>
          <w:bCs/>
          <w:sz w:val="24"/>
          <w:lang w:val="en-GB"/>
        </w:rPr>
        <w:t>s</w:t>
      </w:r>
      <w:r w:rsidR="0090740B" w:rsidRPr="00726668">
        <w:rPr>
          <w:rFonts w:ascii="Times New Roman" w:hAnsi="Times New Roman" w:cs="Times New Roman"/>
          <w:bCs/>
          <w:sz w:val="24"/>
          <w:lang w:val="en-GB"/>
        </w:rPr>
        <w:t xml:space="preserve"> found inside the blocks</w:t>
      </w:r>
      <w:r w:rsidR="00F513BE" w:rsidRPr="00726668">
        <w:rPr>
          <w:rFonts w:ascii="Times New Roman" w:hAnsi="Times New Roman" w:cs="Times New Roman"/>
          <w:bCs/>
          <w:sz w:val="24"/>
          <w:lang w:val="en-GB"/>
        </w:rPr>
        <w:t xml:space="preserve"> and </w:t>
      </w:r>
      <w:r w:rsidR="00FF042A" w:rsidRPr="00726668">
        <w:rPr>
          <w:rFonts w:ascii="Times New Roman" w:hAnsi="Times New Roman" w:cs="Times New Roman"/>
          <w:bCs/>
          <w:sz w:val="24"/>
          <w:lang w:val="en-GB"/>
        </w:rPr>
        <w:t>b</w:t>
      </w:r>
      <w:r w:rsidR="00F513BE" w:rsidRPr="00726668">
        <w:rPr>
          <w:rFonts w:ascii="Times New Roman" w:hAnsi="Times New Roman" w:cs="Times New Roman"/>
          <w:bCs/>
          <w:sz w:val="24"/>
          <w:lang w:val="en-GB"/>
        </w:rPr>
        <w:t>) the frequency with which urchins were found in the block, when blocks were on the rocky rather than the sandy patch.</w:t>
      </w:r>
    </w:p>
    <w:p w14:paraId="743FF3C4" w14:textId="56E3ABD8" w:rsidR="00166628" w:rsidRPr="00726668" w:rsidRDefault="00166628" w:rsidP="00166628">
      <w:pPr>
        <w:rPr>
          <w:rFonts w:ascii="Times New Roman" w:hAnsi="Times New Roman" w:cs="Times New Roman"/>
          <w:b/>
          <w:sz w:val="24"/>
          <w:lang w:val="en-GB"/>
        </w:rPr>
      </w:pPr>
      <w:r w:rsidRPr="00726668">
        <w:rPr>
          <w:rFonts w:ascii="Times New Roman" w:hAnsi="Times New Roman" w:cs="Times New Roman"/>
          <w:b/>
          <w:sz w:val="24"/>
          <w:lang w:val="en-GB"/>
        </w:rPr>
        <w:br w:type="page"/>
      </w:r>
    </w:p>
    <w:p w14:paraId="54779073" w14:textId="6977C4B2" w:rsidR="00166628" w:rsidRPr="00726668" w:rsidRDefault="0085220B" w:rsidP="00166628">
      <w:pPr>
        <w:rPr>
          <w:rFonts w:ascii="Times New Roman" w:hAnsi="Times New Roman" w:cs="Times New Roman"/>
          <w:b/>
          <w:sz w:val="24"/>
          <w:lang w:val="en-GB"/>
        </w:rPr>
      </w:pPr>
      <w:r w:rsidRPr="00726668">
        <w:rPr>
          <w:rFonts w:ascii="Times New Roman" w:hAnsi="Times New Roman" w:cs="Times New Roman"/>
          <w:b/>
          <w:sz w:val="24"/>
          <w:lang w:val="en-GB"/>
        </w:rPr>
        <w:lastRenderedPageBreak/>
        <w:t xml:space="preserve">References </w:t>
      </w:r>
    </w:p>
    <w:p w14:paraId="46F4A395" w14:textId="323474DB" w:rsidR="0085220B" w:rsidRPr="00726668" w:rsidRDefault="0085220B" w:rsidP="00166628">
      <w:pPr>
        <w:rPr>
          <w:rFonts w:ascii="Times New Roman" w:hAnsi="Times New Roman" w:cs="Times New Roman"/>
          <w:b/>
          <w:sz w:val="24"/>
          <w:lang w:val="en-GB"/>
        </w:rPr>
      </w:pPr>
    </w:p>
    <w:p w14:paraId="14278DE6" w14:textId="29F6A5FE" w:rsidR="00FD1FC1" w:rsidRPr="00FD1FC1" w:rsidRDefault="0085220B" w:rsidP="00FD1FC1">
      <w:pPr>
        <w:widowControl w:val="0"/>
        <w:autoSpaceDE w:val="0"/>
        <w:autoSpaceDN w:val="0"/>
        <w:adjustRightInd w:val="0"/>
        <w:ind w:left="480" w:hanging="480"/>
        <w:rPr>
          <w:rFonts w:ascii="Times New Roman" w:hAnsi="Times New Roman" w:cs="Times New Roman"/>
          <w:noProof/>
          <w:sz w:val="24"/>
          <w:szCs w:val="24"/>
        </w:rPr>
      </w:pPr>
      <w:r w:rsidRPr="00726668">
        <w:rPr>
          <w:rFonts w:ascii="Times New Roman" w:hAnsi="Times New Roman" w:cs="Times New Roman"/>
          <w:b/>
          <w:sz w:val="24"/>
          <w:lang w:val="en-GB"/>
        </w:rPr>
        <w:fldChar w:fldCharType="begin" w:fldLock="1"/>
      </w:r>
      <w:r w:rsidRPr="00726668">
        <w:rPr>
          <w:rFonts w:ascii="Times New Roman" w:hAnsi="Times New Roman" w:cs="Times New Roman"/>
          <w:b/>
          <w:sz w:val="24"/>
          <w:lang w:val="en-GB"/>
        </w:rPr>
        <w:instrText xml:space="preserve">ADDIN Mendeley Bibliography CSL_BIBLIOGRAPHY </w:instrText>
      </w:r>
      <w:r w:rsidRPr="00726668">
        <w:rPr>
          <w:rFonts w:ascii="Times New Roman" w:hAnsi="Times New Roman" w:cs="Times New Roman"/>
          <w:b/>
          <w:sz w:val="24"/>
          <w:lang w:val="en-GB"/>
        </w:rPr>
        <w:fldChar w:fldCharType="separate"/>
      </w:r>
      <w:r w:rsidR="00FD1FC1" w:rsidRPr="00FD1FC1">
        <w:rPr>
          <w:rFonts w:ascii="Times New Roman" w:hAnsi="Times New Roman" w:cs="Times New Roman"/>
          <w:noProof/>
          <w:sz w:val="24"/>
          <w:szCs w:val="24"/>
        </w:rPr>
        <w:t xml:space="preserve">Barton K. 2016. MuMIn: Multi-Model Inference. Available at https://cran.r-project.org/package=MuMIn. </w:t>
      </w:r>
    </w:p>
    <w:p w14:paraId="4C7B5CB0"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szCs w:val="24"/>
        </w:rPr>
      </w:pPr>
      <w:r w:rsidRPr="00FD1FC1">
        <w:rPr>
          <w:rFonts w:ascii="Times New Roman" w:hAnsi="Times New Roman" w:cs="Times New Roman"/>
          <w:noProof/>
          <w:sz w:val="24"/>
          <w:szCs w:val="24"/>
        </w:rPr>
        <w:t xml:space="preserve">Bates D, Mächler M, Bolker B, Walker S. 2015. Fitting linear mixed-effects models using lme4. </w:t>
      </w:r>
      <w:r w:rsidRPr="00FD1FC1">
        <w:rPr>
          <w:rFonts w:ascii="Times New Roman" w:hAnsi="Times New Roman" w:cs="Times New Roman"/>
          <w:i/>
          <w:iCs/>
          <w:noProof/>
          <w:sz w:val="24"/>
          <w:szCs w:val="24"/>
        </w:rPr>
        <w:t>Journal of Statistical Software</w:t>
      </w:r>
      <w:r w:rsidRPr="00FD1FC1">
        <w:rPr>
          <w:rFonts w:ascii="Times New Roman" w:hAnsi="Times New Roman" w:cs="Times New Roman"/>
          <w:noProof/>
          <w:sz w:val="24"/>
          <w:szCs w:val="24"/>
        </w:rPr>
        <w:t xml:space="preserve"> </w:t>
      </w:r>
      <w:r w:rsidRPr="00FD1FC1">
        <w:rPr>
          <w:rFonts w:ascii="Times New Roman" w:hAnsi="Times New Roman" w:cs="Times New Roman"/>
          <w:b/>
          <w:bCs/>
          <w:noProof/>
          <w:sz w:val="24"/>
          <w:szCs w:val="24"/>
        </w:rPr>
        <w:t>67</w:t>
      </w:r>
      <w:r w:rsidRPr="00FD1FC1">
        <w:rPr>
          <w:rFonts w:ascii="Times New Roman" w:hAnsi="Times New Roman" w:cs="Times New Roman"/>
          <w:noProof/>
          <w:sz w:val="24"/>
          <w:szCs w:val="24"/>
        </w:rPr>
        <w:t>(1): 1–48. doi: 10.18637/jss.v067.i01.</w:t>
      </w:r>
    </w:p>
    <w:p w14:paraId="339FA541"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szCs w:val="24"/>
        </w:rPr>
      </w:pPr>
      <w:r w:rsidRPr="00FD1FC1">
        <w:rPr>
          <w:rFonts w:ascii="Times New Roman" w:hAnsi="Times New Roman" w:cs="Times New Roman"/>
          <w:noProof/>
          <w:sz w:val="24"/>
          <w:szCs w:val="24"/>
        </w:rPr>
        <w:t xml:space="preserve">Beijbom O, Edmunds PJ, Roelfsema C, Smith J, Kline DI, Neal BP, Dunlap MJ, Moriarty V, Fan T-Y, Tan C-J, et al. 2015. Towards automated annotation of benthic survey images: variability of human experts and operational modes of automation. </w:t>
      </w:r>
      <w:r w:rsidRPr="00FD1FC1">
        <w:rPr>
          <w:rFonts w:ascii="Times New Roman" w:hAnsi="Times New Roman" w:cs="Times New Roman"/>
          <w:i/>
          <w:iCs/>
          <w:noProof/>
          <w:sz w:val="24"/>
          <w:szCs w:val="24"/>
        </w:rPr>
        <w:t>PLoS ONE</w:t>
      </w:r>
      <w:r w:rsidRPr="00FD1FC1">
        <w:rPr>
          <w:rFonts w:ascii="Times New Roman" w:hAnsi="Times New Roman" w:cs="Times New Roman"/>
          <w:noProof/>
          <w:sz w:val="24"/>
          <w:szCs w:val="24"/>
        </w:rPr>
        <w:t xml:space="preserve"> </w:t>
      </w:r>
      <w:r w:rsidRPr="00FD1FC1">
        <w:rPr>
          <w:rFonts w:ascii="Times New Roman" w:hAnsi="Times New Roman" w:cs="Times New Roman"/>
          <w:b/>
          <w:bCs/>
          <w:noProof/>
          <w:sz w:val="24"/>
          <w:szCs w:val="24"/>
        </w:rPr>
        <w:t>10</w:t>
      </w:r>
      <w:r w:rsidRPr="00FD1FC1">
        <w:rPr>
          <w:rFonts w:ascii="Times New Roman" w:hAnsi="Times New Roman" w:cs="Times New Roman"/>
          <w:noProof/>
          <w:sz w:val="24"/>
          <w:szCs w:val="24"/>
        </w:rPr>
        <w:t xml:space="preserve">(7): e0130312. Public Library of Science. Available at http://dx.doi.org/10.1371%2Fjournal.pone.0130312. </w:t>
      </w:r>
    </w:p>
    <w:p w14:paraId="0E9375E0"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szCs w:val="24"/>
        </w:rPr>
      </w:pPr>
      <w:r w:rsidRPr="00FD1FC1">
        <w:rPr>
          <w:rFonts w:ascii="Times New Roman" w:hAnsi="Times New Roman" w:cs="Times New Roman"/>
          <w:noProof/>
          <w:sz w:val="24"/>
          <w:szCs w:val="24"/>
        </w:rPr>
        <w:t xml:space="preserve">Carney LT, Waaland JR, Klinger T, Ewing K. 2005. Restoration of the bull kelp </w:t>
      </w:r>
      <w:r w:rsidRPr="00FD1FC1">
        <w:rPr>
          <w:rFonts w:ascii="Times New Roman" w:hAnsi="Times New Roman" w:cs="Times New Roman"/>
          <w:i/>
          <w:iCs/>
          <w:noProof/>
          <w:sz w:val="24"/>
          <w:szCs w:val="24"/>
        </w:rPr>
        <w:t>Nereocystis luetkeana</w:t>
      </w:r>
      <w:r w:rsidRPr="00FD1FC1">
        <w:rPr>
          <w:rFonts w:ascii="Times New Roman" w:hAnsi="Times New Roman" w:cs="Times New Roman"/>
          <w:noProof/>
          <w:sz w:val="24"/>
          <w:szCs w:val="24"/>
        </w:rPr>
        <w:t xml:space="preserve"> in nearshore rocky habitats. </w:t>
      </w:r>
      <w:r w:rsidRPr="00FD1FC1">
        <w:rPr>
          <w:rFonts w:ascii="Times New Roman" w:hAnsi="Times New Roman" w:cs="Times New Roman"/>
          <w:i/>
          <w:iCs/>
          <w:noProof/>
          <w:sz w:val="24"/>
          <w:szCs w:val="24"/>
        </w:rPr>
        <w:t>Marine Ecology Progress Series</w:t>
      </w:r>
      <w:r w:rsidRPr="00FD1FC1">
        <w:rPr>
          <w:rFonts w:ascii="Times New Roman" w:hAnsi="Times New Roman" w:cs="Times New Roman"/>
          <w:noProof/>
          <w:sz w:val="24"/>
          <w:szCs w:val="24"/>
        </w:rPr>
        <w:t xml:space="preserve"> </w:t>
      </w:r>
      <w:r w:rsidRPr="00FD1FC1">
        <w:rPr>
          <w:rFonts w:ascii="Times New Roman" w:hAnsi="Times New Roman" w:cs="Times New Roman"/>
          <w:b/>
          <w:bCs/>
          <w:noProof/>
          <w:sz w:val="24"/>
          <w:szCs w:val="24"/>
        </w:rPr>
        <w:t>302</w:t>
      </w:r>
      <w:r w:rsidRPr="00FD1FC1">
        <w:rPr>
          <w:rFonts w:ascii="Times New Roman" w:hAnsi="Times New Roman" w:cs="Times New Roman"/>
          <w:noProof/>
          <w:sz w:val="24"/>
          <w:szCs w:val="24"/>
        </w:rPr>
        <w:t>: 49–61. doi: 10.3354/meps302049.</w:t>
      </w:r>
    </w:p>
    <w:p w14:paraId="4A1DBBE3"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szCs w:val="24"/>
        </w:rPr>
      </w:pPr>
      <w:r w:rsidRPr="00FD1FC1">
        <w:rPr>
          <w:rFonts w:ascii="Times New Roman" w:hAnsi="Times New Roman" w:cs="Times New Roman"/>
          <w:noProof/>
          <w:sz w:val="24"/>
          <w:szCs w:val="24"/>
        </w:rPr>
        <w:t xml:space="preserve">Hijmans RJ. 2016. raster: geographic data analysis and modeling. Available at https://cran.r-project.org/package=raster. </w:t>
      </w:r>
    </w:p>
    <w:p w14:paraId="71BDBF11"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szCs w:val="24"/>
        </w:rPr>
      </w:pPr>
      <w:r w:rsidRPr="00FD1FC1">
        <w:rPr>
          <w:rFonts w:ascii="Times New Roman" w:hAnsi="Times New Roman" w:cs="Times New Roman"/>
          <w:noProof/>
          <w:sz w:val="24"/>
          <w:szCs w:val="24"/>
        </w:rPr>
        <w:t xml:space="preserve">Kleinbaum DG, Klein M. 2005. </w:t>
      </w:r>
      <w:r w:rsidRPr="00FD1FC1">
        <w:rPr>
          <w:rFonts w:ascii="Times New Roman" w:hAnsi="Times New Roman" w:cs="Times New Roman"/>
          <w:i/>
          <w:iCs/>
          <w:noProof/>
          <w:sz w:val="24"/>
          <w:szCs w:val="24"/>
        </w:rPr>
        <w:t>Survival Analysis a Self-Learning Text</w:t>
      </w:r>
      <w:r w:rsidRPr="00FD1FC1">
        <w:rPr>
          <w:rFonts w:ascii="Times New Roman" w:hAnsi="Times New Roman" w:cs="Times New Roman"/>
          <w:noProof/>
          <w:sz w:val="24"/>
          <w:szCs w:val="24"/>
        </w:rPr>
        <w:t>. New York: Springer.</w:t>
      </w:r>
    </w:p>
    <w:p w14:paraId="1757D395"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szCs w:val="24"/>
        </w:rPr>
      </w:pPr>
      <w:r w:rsidRPr="00FD1FC1">
        <w:rPr>
          <w:rFonts w:ascii="Times New Roman" w:hAnsi="Times New Roman" w:cs="Times New Roman"/>
          <w:noProof/>
          <w:sz w:val="24"/>
          <w:szCs w:val="24"/>
        </w:rPr>
        <w:t xml:space="preserve">Therneau TM. 2019. survival: survival analysis. Available at https://cran.r-project.org/package=survival. </w:t>
      </w:r>
    </w:p>
    <w:p w14:paraId="1F5CBDE4"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szCs w:val="24"/>
        </w:rPr>
      </w:pPr>
      <w:r w:rsidRPr="00FD1FC1">
        <w:rPr>
          <w:rFonts w:ascii="Times New Roman" w:hAnsi="Times New Roman" w:cs="Times New Roman"/>
          <w:noProof/>
          <w:sz w:val="24"/>
          <w:szCs w:val="24"/>
        </w:rPr>
        <w:t xml:space="preserve">Wentworth CK. 1922. A scale of grade and class terms for clastic sediments. </w:t>
      </w:r>
      <w:r w:rsidRPr="00FD1FC1">
        <w:rPr>
          <w:rFonts w:ascii="Times New Roman" w:hAnsi="Times New Roman" w:cs="Times New Roman"/>
          <w:i/>
          <w:iCs/>
          <w:noProof/>
          <w:sz w:val="24"/>
          <w:szCs w:val="24"/>
        </w:rPr>
        <w:t>Journal of Geology</w:t>
      </w:r>
      <w:r w:rsidRPr="00FD1FC1">
        <w:rPr>
          <w:rFonts w:ascii="Times New Roman" w:hAnsi="Times New Roman" w:cs="Times New Roman"/>
          <w:noProof/>
          <w:sz w:val="24"/>
          <w:szCs w:val="24"/>
        </w:rPr>
        <w:t xml:space="preserve"> </w:t>
      </w:r>
      <w:r w:rsidRPr="00FD1FC1">
        <w:rPr>
          <w:rFonts w:ascii="Times New Roman" w:hAnsi="Times New Roman" w:cs="Times New Roman"/>
          <w:b/>
          <w:bCs/>
          <w:noProof/>
          <w:sz w:val="24"/>
          <w:szCs w:val="24"/>
        </w:rPr>
        <w:t>30</w:t>
      </w:r>
      <w:r w:rsidRPr="00FD1FC1">
        <w:rPr>
          <w:rFonts w:ascii="Times New Roman" w:hAnsi="Times New Roman" w:cs="Times New Roman"/>
          <w:noProof/>
          <w:sz w:val="24"/>
          <w:szCs w:val="24"/>
        </w:rPr>
        <w:t>(5): 377–392.</w:t>
      </w:r>
    </w:p>
    <w:p w14:paraId="43EDA799" w14:textId="77777777" w:rsidR="00FD1FC1" w:rsidRPr="00FD1FC1" w:rsidRDefault="00FD1FC1" w:rsidP="00FD1FC1">
      <w:pPr>
        <w:widowControl w:val="0"/>
        <w:autoSpaceDE w:val="0"/>
        <w:autoSpaceDN w:val="0"/>
        <w:adjustRightInd w:val="0"/>
        <w:ind w:left="480" w:hanging="480"/>
        <w:rPr>
          <w:rFonts w:ascii="Times New Roman" w:hAnsi="Times New Roman" w:cs="Times New Roman"/>
          <w:noProof/>
          <w:sz w:val="24"/>
        </w:rPr>
      </w:pPr>
      <w:r w:rsidRPr="00FD1FC1">
        <w:rPr>
          <w:rFonts w:ascii="Times New Roman" w:hAnsi="Times New Roman" w:cs="Times New Roman"/>
          <w:noProof/>
          <w:sz w:val="24"/>
          <w:szCs w:val="24"/>
        </w:rPr>
        <w:t xml:space="preserve">Zuur AF, Ieno EN, Walker NJ, Saveliev AA, Smith GM. 2009. </w:t>
      </w:r>
      <w:r w:rsidRPr="00FD1FC1">
        <w:rPr>
          <w:rFonts w:ascii="Times New Roman" w:hAnsi="Times New Roman" w:cs="Times New Roman"/>
          <w:i/>
          <w:iCs/>
          <w:noProof/>
          <w:sz w:val="24"/>
          <w:szCs w:val="24"/>
        </w:rPr>
        <w:t>Mixed Effects Models and Extensions in Ecology with R</w:t>
      </w:r>
      <w:r w:rsidRPr="00FD1FC1">
        <w:rPr>
          <w:rFonts w:ascii="Times New Roman" w:hAnsi="Times New Roman" w:cs="Times New Roman"/>
          <w:noProof/>
          <w:sz w:val="24"/>
          <w:szCs w:val="24"/>
        </w:rPr>
        <w:t>. Gail M, Krickeberg K, Samet JM, Tsiatis A, Wong W, editors. Statistics for Biology and Health. Springer New York. doi: 10.1007/978-0-387-87458-6_1.</w:t>
      </w:r>
    </w:p>
    <w:p w14:paraId="2173B45A" w14:textId="6F247BDB" w:rsidR="0085220B" w:rsidRPr="00726668" w:rsidRDefault="0085220B" w:rsidP="00166628">
      <w:pPr>
        <w:rPr>
          <w:rFonts w:ascii="Times New Roman" w:hAnsi="Times New Roman" w:cs="Times New Roman"/>
          <w:b/>
          <w:sz w:val="24"/>
          <w:lang w:val="en-GB"/>
        </w:rPr>
      </w:pPr>
      <w:r w:rsidRPr="00726668">
        <w:rPr>
          <w:rFonts w:ascii="Times New Roman" w:hAnsi="Times New Roman" w:cs="Times New Roman"/>
          <w:b/>
          <w:sz w:val="24"/>
          <w:lang w:val="en-GB"/>
        </w:rPr>
        <w:fldChar w:fldCharType="end"/>
      </w:r>
    </w:p>
    <w:p w14:paraId="09ED7B80" w14:textId="77777777" w:rsidR="00166628" w:rsidRPr="00726668" w:rsidRDefault="00166628" w:rsidP="00166628">
      <w:pPr>
        <w:rPr>
          <w:rFonts w:ascii="Times New Roman" w:hAnsi="Times New Roman" w:cs="Times New Roman"/>
          <w:b/>
          <w:sz w:val="24"/>
          <w:lang w:val="en-GB"/>
        </w:rPr>
      </w:pPr>
    </w:p>
    <w:p w14:paraId="76A78A4E" w14:textId="77777777" w:rsidR="00D37E8C" w:rsidRPr="00726668" w:rsidRDefault="00D37E8C">
      <w:pPr>
        <w:rPr>
          <w:rFonts w:ascii="Times New Roman" w:hAnsi="Times New Roman" w:cs="Times New Roman"/>
          <w:lang w:val="en-GB"/>
        </w:rPr>
      </w:pPr>
    </w:p>
    <w:sectPr w:rsidR="00D37E8C" w:rsidRPr="00726668" w:rsidSect="00E87B42">
      <w:pgSz w:w="12240" w:h="15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2021"/>
    <w:multiLevelType w:val="hybridMultilevel"/>
    <w:tmpl w:val="89A89900"/>
    <w:lvl w:ilvl="0" w:tplc="67E0821A">
      <w:start w:val="2019"/>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628"/>
    <w:rsid w:val="000170D9"/>
    <w:rsid w:val="000516C6"/>
    <w:rsid w:val="00061756"/>
    <w:rsid w:val="00071442"/>
    <w:rsid w:val="00073FC8"/>
    <w:rsid w:val="00076E71"/>
    <w:rsid w:val="000E2CE4"/>
    <w:rsid w:val="00120244"/>
    <w:rsid w:val="00126B74"/>
    <w:rsid w:val="00166628"/>
    <w:rsid w:val="001734F4"/>
    <w:rsid w:val="001A5745"/>
    <w:rsid w:val="001C7FE5"/>
    <w:rsid w:val="001E465F"/>
    <w:rsid w:val="00214706"/>
    <w:rsid w:val="00223269"/>
    <w:rsid w:val="00224C3D"/>
    <w:rsid w:val="00243E78"/>
    <w:rsid w:val="00254033"/>
    <w:rsid w:val="00284EC6"/>
    <w:rsid w:val="00285068"/>
    <w:rsid w:val="002928C9"/>
    <w:rsid w:val="002D7B07"/>
    <w:rsid w:val="002F042B"/>
    <w:rsid w:val="002F1DF6"/>
    <w:rsid w:val="002F2BB9"/>
    <w:rsid w:val="00301485"/>
    <w:rsid w:val="00327152"/>
    <w:rsid w:val="00351B65"/>
    <w:rsid w:val="003604B3"/>
    <w:rsid w:val="00375FA1"/>
    <w:rsid w:val="003A2BE0"/>
    <w:rsid w:val="003C686B"/>
    <w:rsid w:val="003F720A"/>
    <w:rsid w:val="00434EE8"/>
    <w:rsid w:val="004650FE"/>
    <w:rsid w:val="004875F3"/>
    <w:rsid w:val="00491515"/>
    <w:rsid w:val="004B3E0B"/>
    <w:rsid w:val="004C0571"/>
    <w:rsid w:val="004C51B2"/>
    <w:rsid w:val="004E1930"/>
    <w:rsid w:val="005302AD"/>
    <w:rsid w:val="00537693"/>
    <w:rsid w:val="00544F9D"/>
    <w:rsid w:val="0055067C"/>
    <w:rsid w:val="0056442D"/>
    <w:rsid w:val="00566D26"/>
    <w:rsid w:val="00571C2B"/>
    <w:rsid w:val="005A09FF"/>
    <w:rsid w:val="00600A50"/>
    <w:rsid w:val="00600D9E"/>
    <w:rsid w:val="00634846"/>
    <w:rsid w:val="006433ED"/>
    <w:rsid w:val="006C5E4C"/>
    <w:rsid w:val="006D58FE"/>
    <w:rsid w:val="006E7CC6"/>
    <w:rsid w:val="00705731"/>
    <w:rsid w:val="00726668"/>
    <w:rsid w:val="00772BC0"/>
    <w:rsid w:val="007776EA"/>
    <w:rsid w:val="007A41DF"/>
    <w:rsid w:val="00810392"/>
    <w:rsid w:val="00816067"/>
    <w:rsid w:val="00821414"/>
    <w:rsid w:val="0085220B"/>
    <w:rsid w:val="00855B00"/>
    <w:rsid w:val="00883EF2"/>
    <w:rsid w:val="00894126"/>
    <w:rsid w:val="008A1197"/>
    <w:rsid w:val="008B72D3"/>
    <w:rsid w:val="008D7B0B"/>
    <w:rsid w:val="008F024C"/>
    <w:rsid w:val="009034D5"/>
    <w:rsid w:val="0090740B"/>
    <w:rsid w:val="00914F28"/>
    <w:rsid w:val="0092013C"/>
    <w:rsid w:val="00946C61"/>
    <w:rsid w:val="00960844"/>
    <w:rsid w:val="009770E1"/>
    <w:rsid w:val="00981135"/>
    <w:rsid w:val="009B4DD9"/>
    <w:rsid w:val="009C5F97"/>
    <w:rsid w:val="009F1E02"/>
    <w:rsid w:val="00A12A17"/>
    <w:rsid w:val="00A2260E"/>
    <w:rsid w:val="00A25FCE"/>
    <w:rsid w:val="00AA480B"/>
    <w:rsid w:val="00AB2ABF"/>
    <w:rsid w:val="00AB643C"/>
    <w:rsid w:val="00AE4234"/>
    <w:rsid w:val="00AE70D6"/>
    <w:rsid w:val="00B03FBF"/>
    <w:rsid w:val="00B21071"/>
    <w:rsid w:val="00B22C0A"/>
    <w:rsid w:val="00B26E64"/>
    <w:rsid w:val="00B63519"/>
    <w:rsid w:val="00BB010F"/>
    <w:rsid w:val="00BD0EB4"/>
    <w:rsid w:val="00BE5F3C"/>
    <w:rsid w:val="00C02BE3"/>
    <w:rsid w:val="00C054D2"/>
    <w:rsid w:val="00C06BE6"/>
    <w:rsid w:val="00C40BD7"/>
    <w:rsid w:val="00C8226F"/>
    <w:rsid w:val="00CF4FF3"/>
    <w:rsid w:val="00CF7551"/>
    <w:rsid w:val="00D2560A"/>
    <w:rsid w:val="00D37E8C"/>
    <w:rsid w:val="00D51F34"/>
    <w:rsid w:val="00D54B55"/>
    <w:rsid w:val="00D64405"/>
    <w:rsid w:val="00D86547"/>
    <w:rsid w:val="00DA320E"/>
    <w:rsid w:val="00DC7063"/>
    <w:rsid w:val="00DD15FE"/>
    <w:rsid w:val="00DD2D01"/>
    <w:rsid w:val="00DD3244"/>
    <w:rsid w:val="00DD44A5"/>
    <w:rsid w:val="00DF1BFD"/>
    <w:rsid w:val="00DF3FEF"/>
    <w:rsid w:val="00DF4344"/>
    <w:rsid w:val="00DF4BAE"/>
    <w:rsid w:val="00E1223D"/>
    <w:rsid w:val="00E21AEE"/>
    <w:rsid w:val="00E32186"/>
    <w:rsid w:val="00E439A7"/>
    <w:rsid w:val="00E6378C"/>
    <w:rsid w:val="00E73099"/>
    <w:rsid w:val="00EA43FB"/>
    <w:rsid w:val="00EA60DC"/>
    <w:rsid w:val="00F17A8B"/>
    <w:rsid w:val="00F513BE"/>
    <w:rsid w:val="00F73D3E"/>
    <w:rsid w:val="00F744A3"/>
    <w:rsid w:val="00F85445"/>
    <w:rsid w:val="00F97903"/>
    <w:rsid w:val="00FD1FC1"/>
    <w:rsid w:val="00FF04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FD7AB"/>
  <w15:chartTrackingRefBased/>
  <w15:docId w15:val="{00878399-ABF9-4548-A86A-5F8E185B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166628"/>
    <w:pPr>
      <w:spacing w:after="0" w:line="240" w:lineRule="auto"/>
    </w:pPr>
    <w:rPr>
      <w:lang w:val="en-US"/>
    </w:rPr>
  </w:style>
  <w:style w:type="paragraph" w:styleId="Titolo1">
    <w:name w:val="heading 1"/>
    <w:basedOn w:val="Normale"/>
    <w:next w:val="Normale"/>
    <w:link w:val="Titolo1Carattere"/>
    <w:uiPriority w:val="9"/>
    <w:qFormat/>
    <w:rsid w:val="00DC706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DC706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166628"/>
    <w:rPr>
      <w:sz w:val="16"/>
      <w:szCs w:val="16"/>
    </w:rPr>
  </w:style>
  <w:style w:type="paragraph" w:styleId="Testocommento">
    <w:name w:val="annotation text"/>
    <w:basedOn w:val="Normale"/>
    <w:link w:val="TestocommentoCarattere"/>
    <w:uiPriority w:val="99"/>
    <w:semiHidden/>
    <w:unhideWhenUsed/>
    <w:rsid w:val="00166628"/>
    <w:rPr>
      <w:sz w:val="20"/>
      <w:szCs w:val="20"/>
    </w:rPr>
  </w:style>
  <w:style w:type="character" w:customStyle="1" w:styleId="TestocommentoCarattere">
    <w:name w:val="Testo commento Carattere"/>
    <w:basedOn w:val="Carpredefinitoparagrafo"/>
    <w:link w:val="Testocommento"/>
    <w:uiPriority w:val="99"/>
    <w:semiHidden/>
    <w:rsid w:val="00166628"/>
    <w:rPr>
      <w:sz w:val="20"/>
      <w:szCs w:val="20"/>
      <w:lang w:val="en-US"/>
    </w:rPr>
  </w:style>
  <w:style w:type="character" w:styleId="Collegamentoipertestuale">
    <w:name w:val="Hyperlink"/>
    <w:basedOn w:val="Carpredefinitoparagrafo"/>
    <w:uiPriority w:val="99"/>
    <w:unhideWhenUsed/>
    <w:rsid w:val="00166628"/>
    <w:rPr>
      <w:color w:val="0563C1" w:themeColor="hyperlink"/>
      <w:u w:val="single"/>
    </w:rPr>
  </w:style>
  <w:style w:type="paragraph" w:styleId="Testofumetto">
    <w:name w:val="Balloon Text"/>
    <w:basedOn w:val="Normale"/>
    <w:link w:val="TestofumettoCarattere"/>
    <w:uiPriority w:val="99"/>
    <w:semiHidden/>
    <w:unhideWhenUsed/>
    <w:rsid w:val="0016662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66628"/>
    <w:rPr>
      <w:rFonts w:ascii="Segoe UI" w:hAnsi="Segoe UI" w:cs="Segoe UI"/>
      <w:sz w:val="18"/>
      <w:szCs w:val="18"/>
      <w:lang w:val="en-US"/>
    </w:rPr>
  </w:style>
  <w:style w:type="paragraph" w:styleId="Soggettocommento">
    <w:name w:val="annotation subject"/>
    <w:basedOn w:val="Testocommento"/>
    <w:next w:val="Testocommento"/>
    <w:link w:val="SoggettocommentoCarattere"/>
    <w:uiPriority w:val="99"/>
    <w:semiHidden/>
    <w:unhideWhenUsed/>
    <w:rsid w:val="00566D26"/>
    <w:rPr>
      <w:b/>
      <w:bCs/>
    </w:rPr>
  </w:style>
  <w:style w:type="character" w:customStyle="1" w:styleId="SoggettocommentoCarattere">
    <w:name w:val="Soggetto commento Carattere"/>
    <w:basedOn w:val="TestocommentoCarattere"/>
    <w:link w:val="Soggettocommento"/>
    <w:uiPriority w:val="99"/>
    <w:semiHidden/>
    <w:rsid w:val="00566D26"/>
    <w:rPr>
      <w:b/>
      <w:bCs/>
      <w:sz w:val="20"/>
      <w:szCs w:val="20"/>
      <w:lang w:val="en-US"/>
    </w:rPr>
  </w:style>
  <w:style w:type="table" w:styleId="Grigliatabella">
    <w:name w:val="Table Grid"/>
    <w:basedOn w:val="Tabellanormale"/>
    <w:uiPriority w:val="39"/>
    <w:rsid w:val="00EA60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A60DC"/>
    <w:pPr>
      <w:ind w:left="720"/>
      <w:contextualSpacing/>
    </w:pPr>
  </w:style>
  <w:style w:type="character" w:styleId="Collegamentovisitato">
    <w:name w:val="FollowedHyperlink"/>
    <w:basedOn w:val="Carpredefinitoparagrafo"/>
    <w:uiPriority w:val="99"/>
    <w:semiHidden/>
    <w:unhideWhenUsed/>
    <w:rsid w:val="001E465F"/>
    <w:rPr>
      <w:color w:val="954F72" w:themeColor="followedHyperlink"/>
      <w:u w:val="single"/>
    </w:rPr>
  </w:style>
  <w:style w:type="character" w:customStyle="1" w:styleId="Titolo2Carattere">
    <w:name w:val="Titolo 2 Carattere"/>
    <w:basedOn w:val="Carpredefinitoparagrafo"/>
    <w:link w:val="Titolo2"/>
    <w:uiPriority w:val="9"/>
    <w:rsid w:val="00DC7063"/>
    <w:rPr>
      <w:rFonts w:asciiTheme="majorHAnsi" w:eastAsiaTheme="majorEastAsia" w:hAnsiTheme="majorHAnsi" w:cstheme="majorBidi"/>
      <w:color w:val="2F5496" w:themeColor="accent1" w:themeShade="BF"/>
      <w:sz w:val="26"/>
      <w:szCs w:val="26"/>
      <w:lang w:val="en-US"/>
    </w:rPr>
  </w:style>
  <w:style w:type="character" w:customStyle="1" w:styleId="Titolo1Carattere">
    <w:name w:val="Titolo 1 Carattere"/>
    <w:basedOn w:val="Carpredefinitoparagrafo"/>
    <w:link w:val="Titolo1"/>
    <w:uiPriority w:val="9"/>
    <w:rsid w:val="00DC7063"/>
    <w:rPr>
      <w:rFonts w:asciiTheme="majorHAnsi" w:eastAsiaTheme="majorEastAsia" w:hAnsiTheme="majorHAnsi" w:cstheme="majorBidi"/>
      <w:color w:val="2F5496" w:themeColor="accent1" w:themeShade="BF"/>
      <w:sz w:val="32"/>
      <w:szCs w:val="32"/>
      <w:lang w:val="en-US"/>
    </w:rPr>
  </w:style>
  <w:style w:type="character" w:styleId="Menzionenonrisolta">
    <w:name w:val="Unresolved Mention"/>
    <w:basedOn w:val="Carpredefinitoparagrafo"/>
    <w:uiPriority w:val="99"/>
    <w:rsid w:val="009B4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marinespatialecologylab.or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gimp.org"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E2068-DB21-4710-AB58-4C844F31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4412</Words>
  <Characters>25152</Characters>
  <Application>Microsoft Office Word</Application>
  <DocSecurity>0</DocSecurity>
  <Lines>209</Lines>
  <Paragraphs>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 Ferrario</dc:creator>
  <cp:keywords/>
  <dc:description/>
  <cp:lastModifiedBy>Filippo Ferrario</cp:lastModifiedBy>
  <cp:revision>4</cp:revision>
  <dcterms:created xsi:type="dcterms:W3CDTF">2021-05-31T15:24:00Z</dcterms:created>
  <dcterms:modified xsi:type="dcterms:W3CDTF">2021-05-31T15:25:00Z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http://www.zotero.org/styles/canadian-journal-of-fisheries-and-aquatic-sciences</vt:lpwstr>
  </property>
  <property fmtid="{D5CDD505-2E9C-101B-9397-08002B2CF9AE}" pid="7" name="Mendeley Recent Style Name 2_1">
    <vt:lpwstr>Canadian Journal of Fisheries and Aquatic Sciences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http://www.zotero.org/styles/ecological-indicators</vt:lpwstr>
  </property>
  <property fmtid="{D5CDD505-2E9C-101B-9397-08002B2CF9AE}" pid="11" name="Mendeley Recent Style Name 4_1">
    <vt:lpwstr>Ecological Indicators</vt:lpwstr>
  </property>
  <property fmtid="{D5CDD505-2E9C-101B-9397-08002B2CF9AE}" pid="12" name="Mendeley Recent Style Id 5_1">
    <vt:lpwstr>http://www.zotero.org/styles/elementa</vt:lpwstr>
  </property>
  <property fmtid="{D5CDD505-2E9C-101B-9397-08002B2CF9AE}" pid="13" name="Mendeley Recent Style Name 5_1">
    <vt:lpwstr>Elementa</vt:lpwstr>
  </property>
  <property fmtid="{D5CDD505-2E9C-101B-9397-08002B2CF9AE}" pid="14" name="Mendeley Recent Style Id 6_1">
    <vt:lpwstr>https://csl.mendeley.com/styles/504958221/elementa-FF2020</vt:lpwstr>
  </property>
  <property fmtid="{D5CDD505-2E9C-101B-9397-08002B2CF9AE}" pid="15" name="Mendeley Recent Style Name 6_1">
    <vt:lpwstr>Elementa - FF - 20210526</vt:lpwstr>
  </property>
  <property fmtid="{D5CDD505-2E9C-101B-9397-08002B2CF9AE}" pid="16" name="Mendeley Recent Style Id 7_1">
    <vt:lpwstr>http://www.zotero.org/styles/journal-of-applied-ecology</vt:lpwstr>
  </property>
  <property fmtid="{D5CDD505-2E9C-101B-9397-08002B2CF9AE}" pid="17" name="Mendeley Recent Style Name 7_1">
    <vt:lpwstr>Journal of Applied Ecology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1e95e02e-a2b5-3600-b3b9-a90bf953f25f</vt:lpwstr>
  </property>
  <property fmtid="{D5CDD505-2E9C-101B-9397-08002B2CF9AE}" pid="24" name="Mendeley Citation Style_1">
    <vt:lpwstr>https://csl.mendeley.com/styles/504958221/elementa-FF2020</vt:lpwstr>
  </property>
</Properties>
</file>