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B29489" w14:textId="77777777" w:rsidR="00FF3503" w:rsidRPr="003B4945" w:rsidRDefault="00FF3503" w:rsidP="00A03DF3">
      <w:pPr>
        <w:jc w:val="center"/>
      </w:pPr>
      <w:r w:rsidRPr="003B4945">
        <w:t>Supporting Information for</w:t>
      </w:r>
    </w:p>
    <w:p w14:paraId="04282E86" w14:textId="0E19DEBC" w:rsidR="00CA7BCC" w:rsidRPr="0077263E" w:rsidRDefault="00CA7BCC" w:rsidP="00CA7BCC">
      <w:pPr>
        <w:jc w:val="center"/>
        <w:rPr>
          <w:rFonts w:cs="Times New Roman"/>
          <w:b/>
          <w:bCs/>
          <w:sz w:val="28"/>
          <w:szCs w:val="28"/>
        </w:rPr>
      </w:pPr>
      <w:r w:rsidRPr="0077263E">
        <w:rPr>
          <w:rFonts w:cs="Times New Roman"/>
          <w:b/>
          <w:bCs/>
          <w:sz w:val="28"/>
          <w:szCs w:val="28"/>
        </w:rPr>
        <w:t xml:space="preserve">Seasonal </w:t>
      </w:r>
      <w:r w:rsidR="00AC76DD">
        <w:rPr>
          <w:rFonts w:cs="Times New Roman"/>
          <w:b/>
          <w:bCs/>
          <w:sz w:val="28"/>
          <w:szCs w:val="28"/>
        </w:rPr>
        <w:t>m</w:t>
      </w:r>
      <w:r w:rsidRPr="0077263E">
        <w:rPr>
          <w:rFonts w:cs="Times New Roman"/>
          <w:b/>
          <w:bCs/>
          <w:sz w:val="28"/>
          <w:szCs w:val="28"/>
        </w:rPr>
        <w:t xml:space="preserve">arine </w:t>
      </w:r>
      <w:r w:rsidR="00AC76DD">
        <w:rPr>
          <w:rFonts w:cs="Times New Roman"/>
          <w:b/>
          <w:bCs/>
          <w:sz w:val="28"/>
          <w:szCs w:val="28"/>
        </w:rPr>
        <w:t>c</w:t>
      </w:r>
      <w:r w:rsidRPr="0077263E">
        <w:rPr>
          <w:rFonts w:cs="Times New Roman"/>
          <w:b/>
          <w:bCs/>
          <w:sz w:val="28"/>
          <w:szCs w:val="28"/>
        </w:rPr>
        <w:t xml:space="preserve">arbon </w:t>
      </w:r>
      <w:r w:rsidR="00AC76DD">
        <w:rPr>
          <w:rFonts w:cs="Times New Roman"/>
          <w:b/>
          <w:bCs/>
          <w:sz w:val="28"/>
          <w:szCs w:val="28"/>
        </w:rPr>
        <w:t>s</w:t>
      </w:r>
      <w:r w:rsidRPr="0077263E">
        <w:rPr>
          <w:rFonts w:cs="Times New Roman"/>
          <w:b/>
          <w:bCs/>
          <w:sz w:val="28"/>
          <w:szCs w:val="28"/>
        </w:rPr>
        <w:t xml:space="preserve">ystem </w:t>
      </w:r>
      <w:r w:rsidR="00AC76DD">
        <w:rPr>
          <w:rFonts w:cs="Times New Roman"/>
          <w:b/>
          <w:bCs/>
          <w:sz w:val="28"/>
          <w:szCs w:val="28"/>
        </w:rPr>
        <w:t>p</w:t>
      </w:r>
      <w:r w:rsidRPr="0077263E">
        <w:rPr>
          <w:rFonts w:cs="Times New Roman"/>
          <w:b/>
          <w:bCs/>
          <w:sz w:val="28"/>
          <w:szCs w:val="28"/>
        </w:rPr>
        <w:t xml:space="preserve">rocesses in an Arctic </w:t>
      </w:r>
      <w:r w:rsidR="00AC76DD">
        <w:rPr>
          <w:rFonts w:cs="Times New Roman"/>
          <w:b/>
          <w:bCs/>
          <w:sz w:val="28"/>
          <w:szCs w:val="28"/>
        </w:rPr>
        <w:t>c</w:t>
      </w:r>
      <w:r w:rsidRPr="0077263E">
        <w:rPr>
          <w:rFonts w:cs="Times New Roman"/>
          <w:b/>
          <w:bCs/>
          <w:sz w:val="28"/>
          <w:szCs w:val="28"/>
        </w:rPr>
        <w:t xml:space="preserve">oastal </w:t>
      </w:r>
      <w:r w:rsidR="00AC76DD">
        <w:rPr>
          <w:rFonts w:cs="Times New Roman"/>
          <w:b/>
          <w:bCs/>
          <w:sz w:val="28"/>
          <w:szCs w:val="28"/>
        </w:rPr>
        <w:t>l</w:t>
      </w:r>
      <w:r w:rsidRPr="0077263E">
        <w:rPr>
          <w:rFonts w:cs="Times New Roman"/>
          <w:b/>
          <w:bCs/>
          <w:sz w:val="28"/>
          <w:szCs w:val="28"/>
        </w:rPr>
        <w:t xml:space="preserve">andfast </w:t>
      </w:r>
      <w:r w:rsidR="00AC76DD">
        <w:rPr>
          <w:rFonts w:cs="Times New Roman"/>
          <w:b/>
          <w:bCs/>
          <w:sz w:val="28"/>
          <w:szCs w:val="28"/>
        </w:rPr>
        <w:t>s</w:t>
      </w:r>
      <w:r w:rsidRPr="0077263E">
        <w:rPr>
          <w:rFonts w:cs="Times New Roman"/>
          <w:b/>
          <w:bCs/>
          <w:sz w:val="28"/>
          <w:szCs w:val="28"/>
        </w:rPr>
        <w:t xml:space="preserve">ea </w:t>
      </w:r>
      <w:r w:rsidR="00AC76DD">
        <w:rPr>
          <w:rFonts w:cs="Times New Roman"/>
          <w:b/>
          <w:bCs/>
          <w:sz w:val="28"/>
          <w:szCs w:val="28"/>
        </w:rPr>
        <w:t>i</w:t>
      </w:r>
      <w:r w:rsidRPr="0077263E">
        <w:rPr>
          <w:rFonts w:cs="Times New Roman"/>
          <w:b/>
          <w:bCs/>
          <w:sz w:val="28"/>
          <w:szCs w:val="28"/>
        </w:rPr>
        <w:t xml:space="preserve">ce </w:t>
      </w:r>
      <w:r w:rsidR="00AC76DD">
        <w:rPr>
          <w:rFonts w:cs="Times New Roman"/>
          <w:b/>
          <w:bCs/>
          <w:sz w:val="28"/>
          <w:szCs w:val="28"/>
        </w:rPr>
        <w:t>e</w:t>
      </w:r>
      <w:r w:rsidRPr="0077263E">
        <w:rPr>
          <w:rFonts w:cs="Times New Roman"/>
          <w:b/>
          <w:bCs/>
          <w:sz w:val="28"/>
          <w:szCs w:val="28"/>
        </w:rPr>
        <w:t xml:space="preserve">nvironment </w:t>
      </w:r>
      <w:r w:rsidR="00AC76DD">
        <w:rPr>
          <w:rFonts w:cs="Times New Roman"/>
          <w:b/>
          <w:bCs/>
          <w:sz w:val="28"/>
          <w:szCs w:val="28"/>
        </w:rPr>
        <w:t>o</w:t>
      </w:r>
      <w:r w:rsidRPr="0077263E">
        <w:rPr>
          <w:rFonts w:cs="Times New Roman"/>
          <w:b/>
          <w:bCs/>
          <w:sz w:val="28"/>
          <w:szCs w:val="28"/>
        </w:rPr>
        <w:t xml:space="preserve">bserved with an </w:t>
      </w:r>
      <w:r w:rsidR="00AC76DD">
        <w:rPr>
          <w:rFonts w:cs="Times New Roman"/>
          <w:b/>
          <w:bCs/>
          <w:sz w:val="28"/>
          <w:szCs w:val="28"/>
        </w:rPr>
        <w:t>i</w:t>
      </w:r>
      <w:r w:rsidRPr="0077263E">
        <w:rPr>
          <w:rFonts w:cs="Times New Roman"/>
          <w:b/>
          <w:bCs/>
          <w:sz w:val="28"/>
          <w:szCs w:val="28"/>
        </w:rPr>
        <w:t xml:space="preserve">nnovative </w:t>
      </w:r>
      <w:r w:rsidR="00AC76DD">
        <w:rPr>
          <w:rFonts w:cs="Times New Roman"/>
          <w:b/>
          <w:bCs/>
          <w:sz w:val="28"/>
          <w:szCs w:val="28"/>
        </w:rPr>
        <w:t>u</w:t>
      </w:r>
      <w:r w:rsidRPr="0077263E">
        <w:rPr>
          <w:rFonts w:cs="Times New Roman"/>
          <w:b/>
          <w:bCs/>
          <w:sz w:val="28"/>
          <w:szCs w:val="28"/>
        </w:rPr>
        <w:t xml:space="preserve">nderwater </w:t>
      </w:r>
      <w:r w:rsidR="00AC76DD">
        <w:rPr>
          <w:rFonts w:cs="Times New Roman"/>
          <w:b/>
          <w:bCs/>
          <w:sz w:val="28"/>
          <w:szCs w:val="28"/>
        </w:rPr>
        <w:t>s</w:t>
      </w:r>
      <w:r w:rsidRPr="0077263E">
        <w:rPr>
          <w:rFonts w:cs="Times New Roman"/>
          <w:b/>
          <w:bCs/>
          <w:sz w:val="28"/>
          <w:szCs w:val="28"/>
        </w:rPr>
        <w:t xml:space="preserve">ensor </w:t>
      </w:r>
      <w:r w:rsidR="00AC76DD">
        <w:rPr>
          <w:rFonts w:cs="Times New Roman"/>
          <w:b/>
          <w:bCs/>
          <w:sz w:val="28"/>
          <w:szCs w:val="28"/>
        </w:rPr>
        <w:t>p</w:t>
      </w:r>
      <w:r w:rsidRPr="0077263E">
        <w:rPr>
          <w:rFonts w:cs="Times New Roman"/>
          <w:b/>
          <w:bCs/>
          <w:sz w:val="28"/>
          <w:szCs w:val="28"/>
        </w:rPr>
        <w:t>latform</w:t>
      </w:r>
    </w:p>
    <w:p w14:paraId="148D8820" w14:textId="77777777" w:rsidR="00CA7BCC" w:rsidRPr="0077263E" w:rsidRDefault="00CA7BCC" w:rsidP="00CA7BCC">
      <w:pPr>
        <w:jc w:val="center"/>
        <w:rPr>
          <w:rFonts w:cs="Times New Roman"/>
          <w:b/>
          <w:bCs/>
        </w:rPr>
      </w:pPr>
      <w:r w:rsidRPr="0077263E">
        <w:rPr>
          <w:rFonts w:cs="Times New Roman"/>
          <w:b/>
          <w:bCs/>
        </w:rPr>
        <w:t xml:space="preserve"> </w:t>
      </w:r>
    </w:p>
    <w:p w14:paraId="14ABE501" w14:textId="0398D7C4" w:rsidR="00CA7BCC" w:rsidRPr="0077263E" w:rsidRDefault="00CA7BCC" w:rsidP="00CA7BCC">
      <w:r w:rsidRPr="0077263E">
        <w:rPr>
          <w:rFonts w:cs="Times New Roman"/>
          <w:b/>
        </w:rPr>
        <w:t>P. J. Duke</w:t>
      </w:r>
      <w:r w:rsidRPr="0077263E">
        <w:rPr>
          <w:rFonts w:cs="Times New Roman"/>
          <w:b/>
          <w:vertAlign w:val="superscript"/>
        </w:rPr>
        <w:t>1,2</w:t>
      </w:r>
      <w:r w:rsidRPr="0077263E">
        <w:rPr>
          <w:rFonts w:cs="Times New Roman"/>
          <w:b/>
        </w:rPr>
        <w:t>, B. G. T. Else</w:t>
      </w:r>
      <w:r w:rsidRPr="0077263E">
        <w:rPr>
          <w:rFonts w:cs="Times New Roman"/>
          <w:b/>
          <w:vertAlign w:val="superscript"/>
        </w:rPr>
        <w:t>1</w:t>
      </w:r>
      <w:r w:rsidRPr="0077263E">
        <w:rPr>
          <w:rFonts w:cs="Times New Roman"/>
          <w:b/>
        </w:rPr>
        <w:t>, S. F. Jones</w:t>
      </w:r>
      <w:r w:rsidRPr="0077263E">
        <w:rPr>
          <w:rFonts w:cs="Times New Roman"/>
          <w:b/>
          <w:vertAlign w:val="superscript"/>
        </w:rPr>
        <w:t>1</w:t>
      </w:r>
      <w:r w:rsidRPr="0077263E">
        <w:rPr>
          <w:rFonts w:cs="Times New Roman"/>
          <w:b/>
        </w:rPr>
        <w:t>, S. Marriot</w:t>
      </w:r>
      <w:r w:rsidRPr="0077263E">
        <w:rPr>
          <w:rFonts w:cs="Times New Roman"/>
          <w:b/>
          <w:vertAlign w:val="superscript"/>
        </w:rPr>
        <w:t>1</w:t>
      </w:r>
      <w:r w:rsidRPr="0077263E">
        <w:rPr>
          <w:rFonts w:cs="Times New Roman"/>
          <w:b/>
        </w:rPr>
        <w:t>, M.</w:t>
      </w:r>
      <w:r>
        <w:rPr>
          <w:rFonts w:cs="Times New Roman"/>
          <w:b/>
        </w:rPr>
        <w:t xml:space="preserve"> M. M.</w:t>
      </w:r>
      <w:r w:rsidRPr="0077263E">
        <w:rPr>
          <w:rFonts w:cs="Times New Roman"/>
          <w:b/>
        </w:rPr>
        <w:t xml:space="preserve"> Ahmed</w:t>
      </w:r>
      <w:r w:rsidRPr="0077263E">
        <w:rPr>
          <w:rFonts w:cs="Times New Roman"/>
          <w:b/>
          <w:vertAlign w:val="superscript"/>
        </w:rPr>
        <w:t>1</w:t>
      </w:r>
      <w:r w:rsidRPr="0077263E">
        <w:rPr>
          <w:rFonts w:cs="Times New Roman"/>
          <w:b/>
        </w:rPr>
        <w:t>, V. Nandan</w:t>
      </w:r>
      <w:r w:rsidRPr="0077263E">
        <w:rPr>
          <w:rFonts w:cs="Times New Roman"/>
          <w:b/>
          <w:vertAlign w:val="superscript"/>
        </w:rPr>
        <w:t>1,3</w:t>
      </w:r>
      <w:r w:rsidRPr="0077263E">
        <w:rPr>
          <w:rFonts w:cs="Times New Roman"/>
          <w:b/>
        </w:rPr>
        <w:t>, B. Butterworth</w:t>
      </w:r>
      <w:r w:rsidRPr="0077263E">
        <w:rPr>
          <w:rFonts w:cs="Times New Roman"/>
          <w:b/>
          <w:vertAlign w:val="superscript"/>
        </w:rPr>
        <w:t>1,4</w:t>
      </w:r>
      <w:r w:rsidRPr="0077263E">
        <w:rPr>
          <w:rFonts w:cs="Times New Roman"/>
          <w:b/>
        </w:rPr>
        <w:t xml:space="preserve">, S. </w:t>
      </w:r>
      <w:r w:rsidR="006516E3">
        <w:rPr>
          <w:rFonts w:cs="Times New Roman"/>
          <w:b/>
        </w:rPr>
        <w:t xml:space="preserve">F. </w:t>
      </w:r>
      <w:r w:rsidRPr="0077263E">
        <w:rPr>
          <w:rFonts w:cs="Times New Roman"/>
          <w:b/>
        </w:rPr>
        <w:t>Gonski</w:t>
      </w:r>
      <w:r w:rsidRPr="0077263E">
        <w:rPr>
          <w:rFonts w:cs="Times New Roman"/>
          <w:b/>
          <w:vertAlign w:val="superscript"/>
        </w:rPr>
        <w:t>1,5</w:t>
      </w:r>
      <w:r w:rsidRPr="0077263E">
        <w:rPr>
          <w:rFonts w:cs="Times New Roman"/>
          <w:b/>
        </w:rPr>
        <w:t>, R. Dewey</w:t>
      </w:r>
      <w:r w:rsidRPr="0077263E">
        <w:rPr>
          <w:rFonts w:cs="Times New Roman"/>
          <w:b/>
          <w:vertAlign w:val="superscript"/>
        </w:rPr>
        <w:t>6</w:t>
      </w:r>
      <w:r w:rsidRPr="0077263E">
        <w:rPr>
          <w:rFonts w:cs="Times New Roman"/>
          <w:b/>
        </w:rPr>
        <w:t>, A. Sastri</w:t>
      </w:r>
      <w:r w:rsidRPr="0077263E">
        <w:rPr>
          <w:rFonts w:cs="Times New Roman"/>
          <w:b/>
          <w:vertAlign w:val="superscript"/>
        </w:rPr>
        <w:t>7,8</w:t>
      </w:r>
      <w:r w:rsidRPr="0077263E">
        <w:rPr>
          <w:rFonts w:cs="Times New Roman"/>
          <w:b/>
        </w:rPr>
        <w:t>, L. A. Miller</w:t>
      </w:r>
      <w:r w:rsidRPr="0077263E">
        <w:rPr>
          <w:rFonts w:cs="Times New Roman"/>
          <w:b/>
          <w:vertAlign w:val="superscript"/>
        </w:rPr>
        <w:t>8</w:t>
      </w:r>
      <w:r w:rsidRPr="0077263E">
        <w:rPr>
          <w:rFonts w:cs="Times New Roman"/>
          <w:b/>
        </w:rPr>
        <w:t>, K. G. Simpson</w:t>
      </w:r>
      <w:r w:rsidRPr="0077263E">
        <w:rPr>
          <w:rFonts w:cs="Times New Roman"/>
          <w:b/>
          <w:vertAlign w:val="superscript"/>
        </w:rPr>
        <w:t>8</w:t>
      </w:r>
      <w:r w:rsidRPr="0077263E">
        <w:rPr>
          <w:rFonts w:cs="Times New Roman"/>
          <w:b/>
        </w:rPr>
        <w:t>, H. Thomas</w:t>
      </w:r>
      <w:r w:rsidRPr="0077263E">
        <w:rPr>
          <w:rFonts w:cs="Times New Roman"/>
          <w:b/>
          <w:vertAlign w:val="superscript"/>
        </w:rPr>
        <w:t>9,10</w:t>
      </w:r>
    </w:p>
    <w:p w14:paraId="0B9945F6" w14:textId="77777777" w:rsidR="009105D2" w:rsidRPr="009105D2" w:rsidRDefault="009105D2" w:rsidP="009105D2">
      <w:pPr>
        <w:spacing w:after="160" w:line="256" w:lineRule="auto"/>
        <w:jc w:val="center"/>
        <w:rPr>
          <w:rFonts w:eastAsia="Calibri"/>
          <w:szCs w:val="22"/>
        </w:rPr>
      </w:pPr>
    </w:p>
    <w:p w14:paraId="31504469" w14:textId="77777777" w:rsidR="00CA7BCC" w:rsidRPr="0077263E" w:rsidRDefault="00CA7BCC" w:rsidP="00CA7BCC">
      <w:pPr>
        <w:spacing w:after="0" w:line="240" w:lineRule="auto"/>
      </w:pPr>
      <w:r w:rsidRPr="0077263E">
        <w:rPr>
          <w:rFonts w:cs="Times New Roman"/>
          <w:vertAlign w:val="superscript"/>
        </w:rPr>
        <w:t>1</w:t>
      </w:r>
      <w:r w:rsidRPr="0077263E">
        <w:rPr>
          <w:rFonts w:cs="Times New Roman"/>
        </w:rPr>
        <w:t>Department of Geography, University of Calgary, Calgary, AB, CA.</w:t>
      </w:r>
    </w:p>
    <w:p w14:paraId="6F5D2CC2" w14:textId="77777777" w:rsidR="00CA7BCC" w:rsidRPr="0077263E" w:rsidRDefault="00CA7BCC" w:rsidP="00CA7BCC">
      <w:pPr>
        <w:spacing w:after="0" w:line="240" w:lineRule="auto"/>
      </w:pPr>
      <w:r w:rsidRPr="0077263E">
        <w:rPr>
          <w:rFonts w:cs="Times New Roman"/>
          <w:vertAlign w:val="superscript"/>
          <w:lang w:val="nb-NO"/>
        </w:rPr>
        <w:t>2</w:t>
      </w:r>
      <w:r w:rsidRPr="0077263E">
        <w:rPr>
          <w:rFonts w:cs="Times New Roman"/>
          <w:lang w:val="nb-NO"/>
        </w:rPr>
        <w:t>School of Earth and Ocean Sciences, University of Victoria, Victoria, BC,</w:t>
      </w:r>
      <w:r w:rsidRPr="0077263E">
        <w:rPr>
          <w:rFonts w:cs="Times New Roman"/>
        </w:rPr>
        <w:t xml:space="preserve"> CA.</w:t>
      </w:r>
    </w:p>
    <w:p w14:paraId="648B0CA7" w14:textId="77777777" w:rsidR="00CA7BCC" w:rsidRPr="0077263E" w:rsidRDefault="00CA7BCC" w:rsidP="00CA7BCC">
      <w:pPr>
        <w:spacing w:after="0" w:line="240" w:lineRule="auto"/>
      </w:pPr>
      <w:r w:rsidRPr="0077263E">
        <w:rPr>
          <w:rFonts w:cs="Times New Roman"/>
          <w:vertAlign w:val="superscript"/>
        </w:rPr>
        <w:t>3</w:t>
      </w:r>
      <w:r w:rsidRPr="0077263E">
        <w:rPr>
          <w:rFonts w:cs="Times New Roman"/>
        </w:rPr>
        <w:t>Centre for Earth Observation Science, University of Manitoba, Winnipeg, MB, CA.</w:t>
      </w:r>
    </w:p>
    <w:p w14:paraId="45715E60" w14:textId="77777777" w:rsidR="00CA7BCC" w:rsidRPr="0077263E" w:rsidRDefault="00CA7BCC" w:rsidP="00CA7BCC">
      <w:pPr>
        <w:spacing w:after="0" w:line="240" w:lineRule="auto"/>
      </w:pPr>
      <w:r w:rsidRPr="0077263E">
        <w:rPr>
          <w:rFonts w:cs="Times New Roman"/>
          <w:vertAlign w:val="superscript"/>
        </w:rPr>
        <w:t>4</w:t>
      </w:r>
      <w:r w:rsidRPr="0077263E">
        <w:rPr>
          <w:rFonts w:cs="Times New Roman"/>
        </w:rPr>
        <w:t>Department of Atmospheric and Oceanic Sciences, University of Wisconsin–Madison, Madison, WI, US.</w:t>
      </w:r>
    </w:p>
    <w:p w14:paraId="293E5E72" w14:textId="77777777" w:rsidR="00CA7BCC" w:rsidRDefault="00CA7BCC" w:rsidP="00CA7BCC">
      <w:pPr>
        <w:spacing w:after="0" w:line="240" w:lineRule="auto"/>
        <w:rPr>
          <w:rFonts w:cs="Times New Roman"/>
        </w:rPr>
      </w:pPr>
      <w:r w:rsidRPr="0077263E">
        <w:rPr>
          <w:rFonts w:cs="Times New Roman"/>
          <w:vertAlign w:val="superscript"/>
        </w:rPr>
        <w:t>5</w:t>
      </w:r>
      <w:r w:rsidRPr="004D312C">
        <w:rPr>
          <w:rFonts w:cs="Times New Roman"/>
        </w:rPr>
        <w:t xml:space="preserve">School of Marine Science and Policy, University of Delaware, Lewes, DE, USA. </w:t>
      </w:r>
    </w:p>
    <w:p w14:paraId="58B9FF86" w14:textId="77777777" w:rsidR="00CA7BCC" w:rsidRPr="0077263E" w:rsidRDefault="00CA7BCC" w:rsidP="00CA7BCC">
      <w:pPr>
        <w:spacing w:after="0" w:line="240" w:lineRule="auto"/>
        <w:rPr>
          <w:rFonts w:cs="Times New Roman"/>
        </w:rPr>
      </w:pPr>
      <w:r w:rsidRPr="0077263E">
        <w:rPr>
          <w:rFonts w:cs="Times New Roman"/>
          <w:vertAlign w:val="superscript"/>
        </w:rPr>
        <w:t>6</w:t>
      </w:r>
      <w:r w:rsidRPr="0077263E">
        <w:rPr>
          <w:rFonts w:cs="Times New Roman"/>
        </w:rPr>
        <w:t xml:space="preserve">Ocean Networks Canada, University of Victoria, </w:t>
      </w:r>
      <w:r w:rsidRPr="0077263E">
        <w:rPr>
          <w:rFonts w:cs="Times New Roman"/>
          <w:lang w:val="nb-NO"/>
        </w:rPr>
        <w:t>Victoria, BC,</w:t>
      </w:r>
      <w:r w:rsidRPr="0077263E">
        <w:rPr>
          <w:rFonts w:cs="Times New Roman"/>
        </w:rPr>
        <w:t xml:space="preserve"> CA.</w:t>
      </w:r>
    </w:p>
    <w:p w14:paraId="728C95C9" w14:textId="6DD42612" w:rsidR="00CA7BCC" w:rsidRPr="0077263E" w:rsidRDefault="00CA7BCC" w:rsidP="00CA7BCC">
      <w:pPr>
        <w:spacing w:after="0" w:line="240" w:lineRule="auto"/>
      </w:pPr>
      <w:r w:rsidRPr="0077263E">
        <w:rPr>
          <w:rFonts w:cs="Times New Roman"/>
          <w:vertAlign w:val="superscript"/>
        </w:rPr>
        <w:t>7</w:t>
      </w:r>
      <w:r w:rsidRPr="0077263E">
        <w:rPr>
          <w:rFonts w:cs="Times New Roman"/>
        </w:rPr>
        <w:t xml:space="preserve">Department of Biology, University </w:t>
      </w:r>
      <w:r w:rsidR="004C745B">
        <w:rPr>
          <w:rFonts w:cs="Times New Roman"/>
        </w:rPr>
        <w:t>o</w:t>
      </w:r>
      <w:r w:rsidRPr="0077263E">
        <w:rPr>
          <w:rFonts w:cs="Times New Roman"/>
        </w:rPr>
        <w:t>f Victoria, Victoria, BC, CA.</w:t>
      </w:r>
    </w:p>
    <w:p w14:paraId="165B459F" w14:textId="77777777" w:rsidR="00CA7BCC" w:rsidRPr="0077263E" w:rsidRDefault="00CA7BCC" w:rsidP="00CA7BCC">
      <w:pPr>
        <w:spacing w:after="0" w:line="240" w:lineRule="auto"/>
      </w:pPr>
      <w:r w:rsidRPr="0077263E">
        <w:rPr>
          <w:rFonts w:cs="Times New Roman"/>
          <w:vertAlign w:val="superscript"/>
        </w:rPr>
        <w:t>8</w:t>
      </w:r>
      <w:r w:rsidRPr="0077263E">
        <w:rPr>
          <w:rFonts w:cs="Times New Roman"/>
        </w:rPr>
        <w:t>Institute of Ocean Sciences, Fisheries and Oceans Canada, Sidney, BC, CA.</w:t>
      </w:r>
    </w:p>
    <w:p w14:paraId="468A9324" w14:textId="77777777" w:rsidR="00CA7BCC" w:rsidRPr="0077263E" w:rsidRDefault="00CA7BCC" w:rsidP="00CA7BCC">
      <w:pPr>
        <w:spacing w:after="0" w:line="240" w:lineRule="auto"/>
      </w:pPr>
      <w:r w:rsidRPr="0077263E">
        <w:rPr>
          <w:rFonts w:cs="Times New Roman"/>
          <w:vertAlign w:val="superscript"/>
        </w:rPr>
        <w:t>9</w:t>
      </w:r>
      <w:r w:rsidRPr="0077263E">
        <w:rPr>
          <w:rFonts w:cs="Times New Roman"/>
        </w:rPr>
        <w:t>Department of Oceanography, Dalhousie University, Halifax, NS, CA.</w:t>
      </w:r>
    </w:p>
    <w:p w14:paraId="4D3BB6A0" w14:textId="77777777" w:rsidR="00CA7BCC" w:rsidRPr="0077263E" w:rsidRDefault="00CA7BCC" w:rsidP="00CA7BCC">
      <w:pPr>
        <w:spacing w:after="0" w:line="240" w:lineRule="auto"/>
      </w:pPr>
      <w:r w:rsidRPr="0077263E">
        <w:rPr>
          <w:rFonts w:cs="Times New Roman"/>
          <w:vertAlign w:val="superscript"/>
        </w:rPr>
        <w:t>10</w:t>
      </w:r>
      <w:r w:rsidRPr="0077263E">
        <w:rPr>
          <w:rFonts w:cs="Times New Roman"/>
        </w:rPr>
        <w:t xml:space="preserve">Helmholtz Center </w:t>
      </w:r>
      <w:proofErr w:type="spellStart"/>
      <w:r w:rsidRPr="0077263E">
        <w:rPr>
          <w:rFonts w:cs="Times New Roman"/>
        </w:rPr>
        <w:t>Geesthacht</w:t>
      </w:r>
      <w:proofErr w:type="spellEnd"/>
      <w:r w:rsidRPr="0077263E">
        <w:rPr>
          <w:rFonts w:cs="Times New Roman"/>
        </w:rPr>
        <w:t xml:space="preserve">, Institute of Coastal Research, </w:t>
      </w:r>
      <w:proofErr w:type="spellStart"/>
      <w:r w:rsidRPr="0077263E">
        <w:rPr>
          <w:rFonts w:cs="Times New Roman"/>
        </w:rPr>
        <w:t>Geesthacht</w:t>
      </w:r>
      <w:proofErr w:type="spellEnd"/>
      <w:r w:rsidRPr="0077263E">
        <w:rPr>
          <w:rFonts w:cs="Times New Roman"/>
        </w:rPr>
        <w:t>, Germany</w:t>
      </w:r>
    </w:p>
    <w:p w14:paraId="06D9FD35" w14:textId="77777777" w:rsidR="00CA7BCC" w:rsidRPr="0077263E" w:rsidRDefault="00CA7BCC" w:rsidP="00CA7BCC">
      <w:pPr>
        <w:spacing w:after="0" w:line="240" w:lineRule="auto"/>
        <w:rPr>
          <w:rFonts w:cs="Times New Roman"/>
        </w:rPr>
      </w:pPr>
    </w:p>
    <w:p w14:paraId="73D38F00" w14:textId="77777777" w:rsidR="00CA7BCC" w:rsidRPr="0077263E" w:rsidRDefault="00CA7BCC" w:rsidP="00CA7BCC">
      <w:pPr>
        <w:spacing w:after="0" w:line="240" w:lineRule="auto"/>
        <w:rPr>
          <w:rFonts w:cs="Times New Roman"/>
        </w:rPr>
      </w:pPr>
      <w:r w:rsidRPr="0077263E">
        <w:rPr>
          <w:rFonts w:cs="Times New Roman"/>
        </w:rPr>
        <w:t>Corresponding author: Patrick J. Duke (</w:t>
      </w:r>
      <w:hyperlink r:id="rId8" w:history="1">
        <w:r w:rsidRPr="00DD3D8B">
          <w:rPr>
            <w:rStyle w:val="Hyperlink"/>
            <w:rFonts w:cs="Times New Roman"/>
          </w:rPr>
          <w:t>pjduke@ucalgary.ca</w:t>
        </w:r>
      </w:hyperlink>
      <w:r w:rsidRPr="0077263E">
        <w:rPr>
          <w:rFonts w:cs="Times New Roman"/>
        </w:rPr>
        <w:t xml:space="preserve">) </w:t>
      </w:r>
    </w:p>
    <w:p w14:paraId="1621EE69" w14:textId="18821E23" w:rsidR="00CA7BCC" w:rsidRPr="0077263E" w:rsidRDefault="00860E2F" w:rsidP="00CA7BCC">
      <w:pPr>
        <w:spacing w:after="0" w:line="240" w:lineRule="auto"/>
        <w:rPr>
          <w:rFonts w:cs="Times New Roman"/>
        </w:rPr>
      </w:pPr>
      <w:hyperlink r:id="rId9" w:history="1">
        <w:r w:rsidR="00460F18" w:rsidRPr="00D255F4">
          <w:rPr>
            <w:rStyle w:val="Hyperlink"/>
            <w:rFonts w:cs="Times New Roman"/>
          </w:rPr>
          <w:t>https://orcid.org/0000-0001-9189-5134</w:t>
        </w:r>
      </w:hyperlink>
      <w:r w:rsidR="00460F18">
        <w:rPr>
          <w:rFonts w:cs="Times New Roman"/>
        </w:rPr>
        <w:t xml:space="preserve"> </w:t>
      </w:r>
    </w:p>
    <w:p w14:paraId="3534BCD1" w14:textId="77777777" w:rsidR="003B4945" w:rsidRPr="003B4945" w:rsidRDefault="003B4945" w:rsidP="008B2A71"/>
    <w:p w14:paraId="4621A0BC" w14:textId="260E1BA6" w:rsidR="00884152" w:rsidRPr="000E76F1" w:rsidRDefault="00111843" w:rsidP="008B2A71">
      <w:pPr>
        <w:rPr>
          <w:b/>
        </w:rPr>
      </w:pPr>
      <w:r w:rsidRPr="003B4945">
        <w:rPr>
          <w:b/>
        </w:rPr>
        <w:t>Contents of this file</w:t>
      </w:r>
    </w:p>
    <w:p w14:paraId="7F21BFF0" w14:textId="36FD1AFE" w:rsidR="00884152" w:rsidRPr="003B4945" w:rsidRDefault="00360173" w:rsidP="000E76F1">
      <w:pPr>
        <w:spacing w:after="0"/>
        <w:rPr>
          <w:szCs w:val="22"/>
        </w:rPr>
      </w:pPr>
      <w:r>
        <w:rPr>
          <w:szCs w:val="22"/>
        </w:rPr>
        <w:t>Text S1</w:t>
      </w:r>
      <w:r w:rsidR="001C2E4B">
        <w:rPr>
          <w:szCs w:val="22"/>
        </w:rPr>
        <w:t xml:space="preserve"> to S2</w:t>
      </w:r>
    </w:p>
    <w:p w14:paraId="4F251CE5" w14:textId="0B69AC4C" w:rsidR="003B4945" w:rsidRPr="003B4945" w:rsidRDefault="00FE2A42" w:rsidP="000E76F1">
      <w:pPr>
        <w:spacing w:after="0"/>
        <w:rPr>
          <w:szCs w:val="22"/>
        </w:rPr>
      </w:pPr>
      <w:r>
        <w:rPr>
          <w:szCs w:val="22"/>
        </w:rPr>
        <w:t>Table S1 to S3</w:t>
      </w:r>
    </w:p>
    <w:p w14:paraId="4F515B21" w14:textId="1F9F3838" w:rsidR="003B4945" w:rsidRPr="003B4945" w:rsidRDefault="003B4945" w:rsidP="000E76F1">
      <w:pPr>
        <w:spacing w:after="0"/>
        <w:rPr>
          <w:szCs w:val="22"/>
        </w:rPr>
      </w:pPr>
      <w:r w:rsidRPr="003B4945">
        <w:rPr>
          <w:szCs w:val="22"/>
        </w:rPr>
        <w:t>Figure S1</w:t>
      </w:r>
    </w:p>
    <w:p w14:paraId="0DB26D9D" w14:textId="39D1AA2B" w:rsidR="00884152" w:rsidRDefault="00884152" w:rsidP="001973D1">
      <w:pPr>
        <w:ind w:left="720"/>
        <w:rPr>
          <w:rFonts w:ascii="Myriad Pro" w:hAnsi="Myriad Pro"/>
          <w:szCs w:val="22"/>
        </w:rPr>
      </w:pPr>
    </w:p>
    <w:p w14:paraId="3B7A1028" w14:textId="774F1F7A" w:rsidR="00884152" w:rsidRDefault="00884152" w:rsidP="001973D1">
      <w:pPr>
        <w:ind w:left="720"/>
        <w:rPr>
          <w:rFonts w:ascii="Myriad Pro" w:hAnsi="Myriad Pro"/>
          <w:szCs w:val="22"/>
        </w:rPr>
      </w:pPr>
    </w:p>
    <w:p w14:paraId="37E096EE" w14:textId="535D3DC6" w:rsidR="003B4945" w:rsidRDefault="003B4945">
      <w:pPr>
        <w:rPr>
          <w:b/>
          <w:bCs/>
          <w:kern w:val="32"/>
        </w:rPr>
      </w:pPr>
      <w:bookmarkStart w:id="0" w:name="_Toc22029078"/>
    </w:p>
    <w:p w14:paraId="54D8C16D" w14:textId="19B61689" w:rsidR="003B4945" w:rsidRPr="004D2B44" w:rsidRDefault="003B4945" w:rsidP="00352246">
      <w:pPr>
        <w:pStyle w:val="SMHeading"/>
        <w:rPr>
          <w:b/>
        </w:rPr>
      </w:pPr>
      <w:r w:rsidRPr="004D2B44">
        <w:rPr>
          <w:b/>
        </w:rPr>
        <w:lastRenderedPageBreak/>
        <w:t>Introduction</w:t>
      </w:r>
    </w:p>
    <w:p w14:paraId="56C5B37A" w14:textId="66429959" w:rsidR="003B4945" w:rsidRDefault="003B4945" w:rsidP="003B4945">
      <w:r>
        <w:t>Th</w:t>
      </w:r>
      <w:r w:rsidR="005D6EC1">
        <w:t>is</w:t>
      </w:r>
      <w:r>
        <w:t xml:space="preserve"> supporting information contains </w:t>
      </w:r>
      <w:r w:rsidR="005D6EC1">
        <w:t xml:space="preserve">details of the </w:t>
      </w:r>
      <w:r w:rsidR="004F5943">
        <w:t>discrete sampling (Text S1)</w:t>
      </w:r>
      <w:r w:rsidR="005D6EC1">
        <w:t>,</w:t>
      </w:r>
      <w:r w:rsidR="004F5943">
        <w:t xml:space="preserve"> as well as </w:t>
      </w:r>
      <w:r>
        <w:t xml:space="preserve">definitions </w:t>
      </w:r>
      <w:r w:rsidR="005D6EC1">
        <w:t xml:space="preserve">of the seasonal transitions during </w:t>
      </w:r>
      <w:r>
        <w:t>t</w:t>
      </w:r>
      <w:r w:rsidR="0082530C">
        <w:t>he 2016</w:t>
      </w:r>
      <w:r w:rsidR="00020172" w:rsidRPr="00842DD1">
        <w:rPr>
          <w:color w:val="7030A0"/>
          <w:lang w:val="en-GB"/>
        </w:rPr>
        <w:t>–</w:t>
      </w:r>
      <w:r w:rsidR="0082530C">
        <w:t>2017 deployment (Text S2</w:t>
      </w:r>
      <w:r w:rsidR="00FE2A42">
        <w:t>), three</w:t>
      </w:r>
      <w:r>
        <w:t xml:space="preserve"> extended tables, and two extended figures.</w:t>
      </w:r>
    </w:p>
    <w:bookmarkEnd w:id="0"/>
    <w:p w14:paraId="45ACEECA" w14:textId="6D460C78" w:rsidR="004F5943" w:rsidRPr="004D2B44" w:rsidRDefault="004F5943" w:rsidP="00CA3EC6">
      <w:pPr>
        <w:pStyle w:val="Heading1"/>
        <w:rPr>
          <w:b/>
        </w:rPr>
      </w:pPr>
      <w:r w:rsidRPr="004D2B44">
        <w:rPr>
          <w:b/>
        </w:rPr>
        <w:t>Text S1</w:t>
      </w:r>
      <w:r w:rsidR="00E36EBA" w:rsidRPr="004D2B44">
        <w:rPr>
          <w:b/>
        </w:rPr>
        <w:t>.</w:t>
      </w:r>
      <w:r w:rsidRPr="004D2B44">
        <w:rPr>
          <w:b/>
        </w:rPr>
        <w:t xml:space="preserve"> Discrete </w:t>
      </w:r>
      <w:r w:rsidR="009C4F7F" w:rsidRPr="004D2B44">
        <w:rPr>
          <w:b/>
        </w:rPr>
        <w:t>s</w:t>
      </w:r>
      <w:r w:rsidRPr="004D2B44">
        <w:rPr>
          <w:b/>
        </w:rPr>
        <w:t xml:space="preserve">ampling </w:t>
      </w:r>
      <w:r w:rsidR="009C4F7F" w:rsidRPr="004D2B44">
        <w:rPr>
          <w:b/>
        </w:rPr>
        <w:t>d</w:t>
      </w:r>
      <w:r w:rsidRPr="004D2B44">
        <w:rPr>
          <w:b/>
        </w:rPr>
        <w:t>etails</w:t>
      </w:r>
    </w:p>
    <w:p w14:paraId="18EC1480" w14:textId="58BCFE4E" w:rsidR="004F5943" w:rsidRDefault="004F5943" w:rsidP="004F5943">
      <w:pPr>
        <w:spacing w:after="240"/>
        <w:ind w:firstLine="720"/>
        <w:rPr>
          <w:rFonts w:cstheme="minorHAnsi"/>
        </w:rPr>
      </w:pPr>
      <w:r>
        <w:rPr>
          <w:rFonts w:cstheme="minorHAnsi"/>
        </w:rPr>
        <w:t>We collected discrete samples at ONC through all three deployments</w:t>
      </w:r>
      <w:r w:rsidR="0082530C">
        <w:rPr>
          <w:rFonts w:cstheme="minorHAnsi"/>
        </w:rPr>
        <w:t xml:space="preserve"> (</w:t>
      </w:r>
      <w:r w:rsidR="0082530C">
        <w:t>Table S</w:t>
      </w:r>
      <w:r w:rsidR="0082530C">
        <w:rPr>
          <w:noProof/>
        </w:rPr>
        <w:fldChar w:fldCharType="begin"/>
      </w:r>
      <w:r w:rsidR="0082530C">
        <w:rPr>
          <w:noProof/>
        </w:rPr>
        <w:instrText xml:space="preserve"> SEQ Table \* ARABIC </w:instrText>
      </w:r>
      <w:r w:rsidR="0082530C">
        <w:rPr>
          <w:noProof/>
        </w:rPr>
        <w:fldChar w:fldCharType="separate"/>
      </w:r>
      <w:r w:rsidR="00FE2A42">
        <w:rPr>
          <w:noProof/>
        </w:rPr>
        <w:t>1</w:t>
      </w:r>
      <w:r w:rsidR="0082530C">
        <w:rPr>
          <w:noProof/>
        </w:rPr>
        <w:fldChar w:fldCharType="end"/>
      </w:r>
      <w:r w:rsidR="0082530C">
        <w:rPr>
          <w:noProof/>
        </w:rPr>
        <w:t>)</w:t>
      </w:r>
      <w:r>
        <w:rPr>
          <w:rFonts w:cstheme="minorHAnsi"/>
        </w:rPr>
        <w:t>.</w:t>
      </w:r>
      <w:r>
        <w:t xml:space="preserve"> </w:t>
      </w:r>
      <w:r w:rsidR="001C2E4B">
        <w:rPr>
          <w:rFonts w:cstheme="minorHAnsi"/>
        </w:rPr>
        <w:t xml:space="preserve">The sampling timetable for </w:t>
      </w:r>
      <w:r w:rsidR="00071A36">
        <w:rPr>
          <w:rFonts w:cstheme="minorHAnsi"/>
        </w:rPr>
        <w:t xml:space="preserve">the </w:t>
      </w:r>
      <w:r w:rsidR="00F42BF3">
        <w:rPr>
          <w:rFonts w:cstheme="minorHAnsi"/>
        </w:rPr>
        <w:t xml:space="preserve">oceanographic setting </w:t>
      </w:r>
      <w:r w:rsidR="00AC76DD">
        <w:rPr>
          <w:rFonts w:cstheme="minorHAnsi"/>
        </w:rPr>
        <w:t xml:space="preserve">of the </w:t>
      </w:r>
      <w:r w:rsidR="00071A36">
        <w:rPr>
          <w:rFonts w:cstheme="minorHAnsi"/>
        </w:rPr>
        <w:t xml:space="preserve">transect </w:t>
      </w:r>
      <w:r w:rsidR="001C2E4B">
        <w:rPr>
          <w:rFonts w:cstheme="minorHAnsi"/>
        </w:rPr>
        <w:t>sites roughly corresponded to the ONC sampling during the 2016</w:t>
      </w:r>
      <w:r w:rsidR="00020172">
        <w:rPr>
          <w:rFonts w:cstheme="minorHAnsi"/>
        </w:rPr>
        <w:t>–</w:t>
      </w:r>
      <w:r w:rsidR="001C2E4B">
        <w:rPr>
          <w:rFonts w:cstheme="minorHAnsi"/>
        </w:rPr>
        <w:t>2017 and 2017</w:t>
      </w:r>
      <w:r w:rsidR="00020172">
        <w:rPr>
          <w:rFonts w:cstheme="minorHAnsi"/>
        </w:rPr>
        <w:t>–</w:t>
      </w:r>
      <w:r w:rsidR="001C2E4B">
        <w:rPr>
          <w:rFonts w:cstheme="minorHAnsi"/>
        </w:rPr>
        <w:t xml:space="preserve">2018 deployments (Table S1). </w:t>
      </w:r>
      <w:r>
        <w:t>During the 2015</w:t>
      </w:r>
      <w:r w:rsidR="00020172">
        <w:t>–</w:t>
      </w:r>
      <w:r>
        <w:t>2016 deployment</w:t>
      </w:r>
      <w:r w:rsidR="00E36EBA">
        <w:t>,</w:t>
      </w:r>
      <w:r>
        <w:t xml:space="preserve"> sampling took place opportunistically with samples taken at the start of deployment, at the start and end of a separate field campaign in February–March, weekly through May and early June, and at recovery</w:t>
      </w:r>
      <w:r>
        <w:rPr>
          <w:rFonts w:cstheme="minorHAnsi"/>
        </w:rPr>
        <w:t>.</w:t>
      </w:r>
      <w:r>
        <w:t xml:space="preserve"> During the 2016</w:t>
      </w:r>
      <w:r w:rsidR="00020172">
        <w:t>–</w:t>
      </w:r>
      <w:r>
        <w:t>2017 deployment</w:t>
      </w:r>
      <w:r w:rsidR="00E36EBA">
        <w:t>,</w:t>
      </w:r>
      <w:r>
        <w:t xml:space="preserve"> samples were taken roughly weekly from the end of January until the start of August, with an </w:t>
      </w:r>
      <w:r>
        <w:rPr>
          <w:rFonts w:cstheme="minorHAnsi"/>
        </w:rPr>
        <w:t xml:space="preserve">emphasis on winter coverage. </w:t>
      </w:r>
      <w:r>
        <w:t>During the 2017</w:t>
      </w:r>
      <w:r w:rsidR="00020172">
        <w:t>–</w:t>
      </w:r>
      <w:r>
        <w:t>2018 deployment, samples were taken nearly monthly from September deployment to June recovery.</w:t>
      </w:r>
    </w:p>
    <w:p w14:paraId="7E5D1B74" w14:textId="1BA45CF6" w:rsidR="004F5943" w:rsidRPr="004F5943" w:rsidRDefault="00F42BF3" w:rsidP="004F5943">
      <w:pPr>
        <w:spacing w:after="240"/>
        <w:rPr>
          <w:rFonts w:cstheme="minorHAnsi"/>
        </w:rPr>
      </w:pPr>
      <w:r>
        <w:t>In determining the spatial and temporal representation of the ONC platform relative to the greater oceanography of CB</w:t>
      </w:r>
      <w:r w:rsidR="00AC76DD">
        <w:t>,</w:t>
      </w:r>
      <w:r>
        <w:t xml:space="preserve"> </w:t>
      </w:r>
      <w:r w:rsidR="004F5943" w:rsidRPr="00845F5D">
        <w:t xml:space="preserve">complete water column </w:t>
      </w:r>
      <w:bookmarkStart w:id="1" w:name="_Hlk50045678"/>
      <w:r w:rsidR="004F5943">
        <w:t>conductivity-temperature-depth (CTD)</w:t>
      </w:r>
      <w:bookmarkEnd w:id="1"/>
      <w:r w:rsidR="004F5943" w:rsidRPr="00845F5D">
        <w:t xml:space="preserve"> cas</w:t>
      </w:r>
      <w:r w:rsidR="004F5943">
        <w:t xml:space="preserve">ts </w:t>
      </w:r>
      <w:r w:rsidR="00AC76DD">
        <w:t xml:space="preserve">were </w:t>
      </w:r>
      <w:r w:rsidR="004F5943">
        <w:t>taken throughout the year along a transect</w:t>
      </w:r>
      <w:r>
        <w:t xml:space="preserve"> reaching further into the bay. </w:t>
      </w:r>
      <w:r w:rsidR="004F5943">
        <w:t>CTD measurements were taken along a six station transect</w:t>
      </w:r>
      <w:r w:rsidR="0022365E">
        <w:t xml:space="preserve"> (Figure 1)</w:t>
      </w:r>
      <w:r w:rsidR="004F5943">
        <w:t xml:space="preserve"> in conjunction with the ONC sensor evaluation time</w:t>
      </w:r>
      <w:r w:rsidR="00AC76DD">
        <w:t xml:space="preserve"> </w:t>
      </w:r>
      <w:r w:rsidR="004F5943">
        <w:t>series starting during the 2016</w:t>
      </w:r>
      <w:r w:rsidR="00020172">
        <w:t>–</w:t>
      </w:r>
      <w:r w:rsidR="004F5943">
        <w:t>2017 deployment</w:t>
      </w:r>
      <w:r w:rsidR="00FE2A42">
        <w:t xml:space="preserve"> (Table S2)</w:t>
      </w:r>
      <w:r w:rsidR="004F5943">
        <w:t xml:space="preserve">. The CTD time series and additional discrete samples also provided a reference of conditions further offshore and near the seafloor. </w:t>
      </w:r>
      <w:r w:rsidR="004F5943" w:rsidRPr="00845F5D">
        <w:t>The B1 site was selected as it represents</w:t>
      </w:r>
      <w:r w:rsidR="004F5943">
        <w:t xml:space="preserve"> near maximum depth of CB</w:t>
      </w:r>
      <w:r w:rsidR="00C83E8F">
        <w:t xml:space="preserve"> </w:t>
      </w:r>
      <w:r w:rsidR="004F5943">
        <w:t>(Figure 1). Intermediate</w:t>
      </w:r>
      <w:r w:rsidR="004F5943" w:rsidRPr="00845F5D">
        <w:t xml:space="preserve"> sites were chosen </w:t>
      </w:r>
      <w:r w:rsidR="00AC76DD" w:rsidRPr="00845F5D">
        <w:t xml:space="preserve">collectively </w:t>
      </w:r>
      <w:r w:rsidR="004F5943" w:rsidRPr="00845F5D">
        <w:t>to rep</w:t>
      </w:r>
      <w:r w:rsidR="004F5943">
        <w:t>resent different depths and cover</w:t>
      </w:r>
      <w:r w:rsidR="004F5943" w:rsidRPr="00845F5D">
        <w:t xml:space="preserve"> spatial variability </w:t>
      </w:r>
      <w:r w:rsidR="004F5943">
        <w:t xml:space="preserve">between the two water sampling sites </w:t>
      </w:r>
      <w:r w:rsidR="004F5943" w:rsidRPr="00845F5D">
        <w:t>in the bay</w:t>
      </w:r>
      <w:r w:rsidR="004F5943">
        <w:t xml:space="preserve"> (Figure 1)</w:t>
      </w:r>
      <w:r w:rsidR="004F5943" w:rsidRPr="00845F5D">
        <w:t xml:space="preserve">. The steep drop </w:t>
      </w:r>
      <w:r w:rsidR="00AC76DD">
        <w:t xml:space="preserve">from </w:t>
      </w:r>
      <w:r w:rsidR="004F5943" w:rsidRPr="00845F5D">
        <w:t>t</w:t>
      </w:r>
      <w:r w:rsidR="004F5943">
        <w:t xml:space="preserve">he shoreline into the deep </w:t>
      </w:r>
      <w:r w:rsidR="0089169D">
        <w:t>basin</w:t>
      </w:r>
      <w:r w:rsidR="0089169D" w:rsidRPr="00845F5D">
        <w:t xml:space="preserve"> </w:t>
      </w:r>
      <w:r w:rsidR="004F5943" w:rsidRPr="00845F5D">
        <w:t xml:space="preserve">of the bay happens quickly </w:t>
      </w:r>
      <w:r w:rsidR="0089169D">
        <w:t>near shore</w:t>
      </w:r>
      <w:r w:rsidR="00E36EBA">
        <w:t>. W</w:t>
      </w:r>
      <w:r w:rsidR="0089169D">
        <w:t>e clustered stations closer together in shallower waters</w:t>
      </w:r>
      <w:r w:rsidR="004F5943">
        <w:t xml:space="preserve">, with MB </w:t>
      </w:r>
      <w:r w:rsidR="0089169D">
        <w:t>at</w:t>
      </w:r>
      <w:r w:rsidR="0089169D" w:rsidRPr="00845F5D">
        <w:t xml:space="preserve"> </w:t>
      </w:r>
      <w:r w:rsidR="004F5943" w:rsidRPr="00845F5D">
        <w:t>the</w:t>
      </w:r>
      <w:r w:rsidR="004F5943">
        <w:t xml:space="preserve"> </w:t>
      </w:r>
      <w:r w:rsidR="004F5943" w:rsidRPr="00845F5D">
        <w:t>midpoi</w:t>
      </w:r>
      <w:r w:rsidR="004F5943">
        <w:t>nt between the ONC and B1 site, and CTD-3</w:t>
      </w:r>
      <w:r w:rsidR="0089169D">
        <w:t xml:space="preserve"> at</w:t>
      </w:r>
      <w:r w:rsidR="004F5943">
        <w:t xml:space="preserve"> the midpoint between MB and B1 (Figure 1)</w:t>
      </w:r>
      <w:r w:rsidR="004F5943" w:rsidRPr="00845F5D">
        <w:t>.</w:t>
      </w:r>
    </w:p>
    <w:p w14:paraId="616A532E" w14:textId="0A77DA43" w:rsidR="004F5943" w:rsidRDefault="004F5943" w:rsidP="004F5943">
      <w:pPr>
        <w:spacing w:after="240"/>
        <w:rPr>
          <w:rFonts w:cstheme="minorHAnsi"/>
        </w:rPr>
      </w:pPr>
      <w:r>
        <w:rPr>
          <w:rFonts w:cstheme="minorHAnsi"/>
        </w:rPr>
        <w:t>Discrete sampling to understand the broader chemical oceanographic context of the ONC site</w:t>
      </w:r>
      <w:r w:rsidRPr="00DD7A8D">
        <w:rPr>
          <w:rFonts w:cstheme="minorHAnsi"/>
        </w:rPr>
        <w:t xml:space="preserve"> include</w:t>
      </w:r>
      <w:r>
        <w:rPr>
          <w:rFonts w:cstheme="minorHAnsi"/>
        </w:rPr>
        <w:t>d depths of</w:t>
      </w:r>
      <w:r w:rsidRPr="00DD7A8D">
        <w:rPr>
          <w:rFonts w:cstheme="minorHAnsi"/>
        </w:rPr>
        <w:t xml:space="preserve"> 2, 7, 30, and 70 m at </w:t>
      </w:r>
      <w:r>
        <w:rPr>
          <w:rFonts w:cstheme="minorHAnsi"/>
        </w:rPr>
        <w:t xml:space="preserve">station </w:t>
      </w:r>
      <w:r w:rsidRPr="00DD7A8D">
        <w:rPr>
          <w:rFonts w:cstheme="minorHAnsi"/>
        </w:rPr>
        <w:t>B1</w:t>
      </w:r>
      <w:r>
        <w:rPr>
          <w:rFonts w:cstheme="minorHAnsi"/>
        </w:rPr>
        <w:t xml:space="preserve"> further into the bay (0.65 km)</w:t>
      </w:r>
      <w:r w:rsidRPr="00DD7A8D">
        <w:rPr>
          <w:rFonts w:cstheme="minorHAnsi"/>
        </w:rPr>
        <w:t>, as well</w:t>
      </w:r>
      <w:r>
        <w:rPr>
          <w:rFonts w:cstheme="minorHAnsi"/>
        </w:rPr>
        <w:t xml:space="preserve"> as 2</w:t>
      </w:r>
      <w:r w:rsidR="00E36EBA">
        <w:rPr>
          <w:rFonts w:cstheme="minorHAnsi"/>
        </w:rPr>
        <w:t>-</w:t>
      </w:r>
      <w:r>
        <w:rPr>
          <w:rFonts w:cstheme="minorHAnsi"/>
        </w:rPr>
        <w:t>m depth at the ONC platform location</w:t>
      </w:r>
      <w:r w:rsidR="00FE2A42">
        <w:rPr>
          <w:rFonts w:cstheme="minorHAnsi"/>
        </w:rPr>
        <w:t xml:space="preserve"> (Table S2)</w:t>
      </w:r>
      <w:r w:rsidRPr="00DD7A8D">
        <w:rPr>
          <w:rFonts w:cstheme="minorHAnsi"/>
        </w:rPr>
        <w:t xml:space="preserve">. </w:t>
      </w:r>
      <w:r w:rsidR="00AC76DD">
        <w:rPr>
          <w:rFonts w:cstheme="minorHAnsi"/>
        </w:rPr>
        <w:t xml:space="preserve">The </w:t>
      </w:r>
      <w:r w:rsidRPr="00DD7A8D">
        <w:rPr>
          <w:rFonts w:cstheme="minorHAnsi"/>
        </w:rPr>
        <w:t>2</w:t>
      </w:r>
      <w:r w:rsidR="00E36EBA">
        <w:rPr>
          <w:rFonts w:cstheme="minorHAnsi"/>
        </w:rPr>
        <w:t>-</w:t>
      </w:r>
      <w:r w:rsidRPr="00DD7A8D">
        <w:rPr>
          <w:rFonts w:cstheme="minorHAnsi"/>
        </w:rPr>
        <w:t xml:space="preserve">m </w:t>
      </w:r>
      <w:r w:rsidR="00AC76DD">
        <w:rPr>
          <w:rFonts w:cstheme="minorHAnsi"/>
        </w:rPr>
        <w:t xml:space="preserve">depth </w:t>
      </w:r>
      <w:r w:rsidRPr="00DD7A8D">
        <w:rPr>
          <w:rFonts w:cstheme="minorHAnsi"/>
        </w:rPr>
        <w:t xml:space="preserve">was chosen as </w:t>
      </w:r>
      <w:r w:rsidR="00426598">
        <w:rPr>
          <w:rFonts w:cstheme="minorHAnsi"/>
        </w:rPr>
        <w:t>representative</w:t>
      </w:r>
      <w:r w:rsidR="008B2A71">
        <w:rPr>
          <w:rFonts w:cstheme="minorHAnsi"/>
        </w:rPr>
        <w:t xml:space="preserve"> of the ocean</w:t>
      </w:r>
      <w:r w:rsidR="00AC76DD">
        <w:rPr>
          <w:rFonts w:cstheme="minorHAnsi"/>
        </w:rPr>
        <w:t>/</w:t>
      </w:r>
      <w:r w:rsidRPr="00DD7A8D">
        <w:rPr>
          <w:rFonts w:cstheme="minorHAnsi"/>
        </w:rPr>
        <w:t>s</w:t>
      </w:r>
      <w:r>
        <w:rPr>
          <w:rFonts w:cstheme="minorHAnsi"/>
        </w:rPr>
        <w:t>ea</w:t>
      </w:r>
      <w:r w:rsidR="00E36EBA">
        <w:rPr>
          <w:rFonts w:cstheme="minorHAnsi"/>
        </w:rPr>
        <w:t>-</w:t>
      </w:r>
      <w:r w:rsidR="00426598" w:rsidRPr="00DD7A8D">
        <w:rPr>
          <w:rFonts w:cstheme="minorHAnsi"/>
        </w:rPr>
        <w:t>ice</w:t>
      </w:r>
      <w:r w:rsidR="00426598">
        <w:rPr>
          <w:rFonts w:cstheme="minorHAnsi"/>
        </w:rPr>
        <w:t xml:space="preserve"> </w:t>
      </w:r>
      <w:r>
        <w:rPr>
          <w:rFonts w:cstheme="minorHAnsi"/>
        </w:rPr>
        <w:t xml:space="preserve">interface. We shifted this depth </w:t>
      </w:r>
      <w:r w:rsidRPr="00DD7A8D">
        <w:rPr>
          <w:rFonts w:cstheme="minorHAnsi"/>
        </w:rPr>
        <w:t>to 0.5</w:t>
      </w:r>
      <w:r w:rsidR="00AC76DD">
        <w:rPr>
          <w:rFonts w:cstheme="minorHAnsi"/>
        </w:rPr>
        <w:t xml:space="preserve"> </w:t>
      </w:r>
      <w:r w:rsidRPr="00DD7A8D">
        <w:rPr>
          <w:rFonts w:cstheme="minorHAnsi"/>
        </w:rPr>
        <w:t>m following ice breakup to</w:t>
      </w:r>
      <w:r w:rsidR="00426598">
        <w:rPr>
          <w:rFonts w:cstheme="minorHAnsi"/>
        </w:rPr>
        <w:t xml:space="preserve"> better</w:t>
      </w:r>
      <w:r w:rsidRPr="00DD7A8D">
        <w:rPr>
          <w:rFonts w:cstheme="minorHAnsi"/>
        </w:rPr>
        <w:t xml:space="preserve"> capture </w:t>
      </w:r>
      <w:r w:rsidRPr="00DD7A8D">
        <w:rPr>
          <w:rFonts w:cstheme="minorHAnsi"/>
        </w:rPr>
        <w:lastRenderedPageBreak/>
        <w:t xml:space="preserve">the </w:t>
      </w:r>
      <w:r w:rsidR="00426598">
        <w:rPr>
          <w:rFonts w:cstheme="minorHAnsi"/>
        </w:rPr>
        <w:t>surface ocean</w:t>
      </w:r>
      <w:r>
        <w:rPr>
          <w:rFonts w:cstheme="minorHAnsi"/>
        </w:rPr>
        <w:t xml:space="preserve"> </w:t>
      </w:r>
      <w:r w:rsidR="00426598">
        <w:rPr>
          <w:rFonts w:cstheme="minorHAnsi"/>
        </w:rPr>
        <w:t>during the open water season</w:t>
      </w:r>
      <w:r w:rsidR="008B2A71">
        <w:rPr>
          <w:rFonts w:cstheme="minorHAnsi"/>
        </w:rPr>
        <w:t>.</w:t>
      </w:r>
      <w:r w:rsidR="00426598">
        <w:rPr>
          <w:rFonts w:cstheme="minorHAnsi"/>
        </w:rPr>
        <w:t xml:space="preserve"> At B1, we also sampled at</w:t>
      </w:r>
      <w:r w:rsidRPr="00DD7A8D">
        <w:rPr>
          <w:rFonts w:cstheme="minorHAnsi"/>
        </w:rPr>
        <w:t xml:space="preserve"> 7</w:t>
      </w:r>
      <w:r w:rsidR="00AC76DD">
        <w:rPr>
          <w:rFonts w:cstheme="minorHAnsi"/>
        </w:rPr>
        <w:t xml:space="preserve"> </w:t>
      </w:r>
      <w:r w:rsidRPr="00DD7A8D">
        <w:rPr>
          <w:rFonts w:cstheme="minorHAnsi"/>
        </w:rPr>
        <w:t>m for comparability t</w:t>
      </w:r>
      <w:r>
        <w:rPr>
          <w:rFonts w:cstheme="minorHAnsi"/>
        </w:rPr>
        <w:t>o the ONC platform sensor depth</w:t>
      </w:r>
      <w:r w:rsidR="00426598">
        <w:rPr>
          <w:rFonts w:cstheme="minorHAnsi"/>
        </w:rPr>
        <w:t xml:space="preserve">, </w:t>
      </w:r>
      <w:r w:rsidR="00AC76DD">
        <w:rPr>
          <w:rFonts w:cstheme="minorHAnsi"/>
        </w:rPr>
        <w:t>while</w:t>
      </w:r>
      <w:r>
        <w:rPr>
          <w:rFonts w:cstheme="minorHAnsi"/>
        </w:rPr>
        <w:t xml:space="preserve"> </w:t>
      </w:r>
      <w:r w:rsidRPr="00DD7A8D">
        <w:rPr>
          <w:rFonts w:cstheme="minorHAnsi"/>
        </w:rPr>
        <w:t>30</w:t>
      </w:r>
      <w:r w:rsidR="00E36EBA">
        <w:rPr>
          <w:rFonts w:cstheme="minorHAnsi"/>
        </w:rPr>
        <w:t>-</w:t>
      </w:r>
      <w:r w:rsidRPr="00DD7A8D">
        <w:rPr>
          <w:rFonts w:cstheme="minorHAnsi"/>
        </w:rPr>
        <w:t xml:space="preserve"> and 70</w:t>
      </w:r>
      <w:r w:rsidR="00E36EBA">
        <w:rPr>
          <w:rFonts w:cstheme="minorHAnsi"/>
        </w:rPr>
        <w:t>-</w:t>
      </w:r>
      <w:r w:rsidRPr="00DD7A8D">
        <w:rPr>
          <w:rFonts w:cstheme="minorHAnsi"/>
        </w:rPr>
        <w:t xml:space="preserve">m depths were sampled to </w:t>
      </w:r>
      <w:r w:rsidR="00426598">
        <w:rPr>
          <w:rFonts w:cstheme="minorHAnsi"/>
        </w:rPr>
        <w:t>capture deep waters</w:t>
      </w:r>
      <w:r>
        <w:rPr>
          <w:rFonts w:cstheme="minorHAnsi"/>
        </w:rPr>
        <w:t xml:space="preserve"> below the pycnocline</w:t>
      </w:r>
      <w:r w:rsidRPr="00DD7A8D">
        <w:rPr>
          <w:rFonts w:cstheme="minorHAnsi"/>
        </w:rPr>
        <w:t xml:space="preserve"> and near the </w:t>
      </w:r>
      <w:r>
        <w:rPr>
          <w:rFonts w:cstheme="minorHAnsi"/>
        </w:rPr>
        <w:t>sea</w:t>
      </w:r>
      <w:r w:rsidRPr="00DD7A8D">
        <w:rPr>
          <w:rFonts w:cstheme="minorHAnsi"/>
        </w:rPr>
        <w:t xml:space="preserve">floor </w:t>
      </w:r>
      <w:r>
        <w:rPr>
          <w:rFonts w:cstheme="minorHAnsi"/>
        </w:rPr>
        <w:fldChar w:fldCharType="begin" w:fldLock="1"/>
      </w:r>
      <w:r>
        <w:rPr>
          <w:rFonts w:cstheme="minorHAnsi"/>
        </w:rPr>
        <w:instrText>ADDIN CSL_CITATION {"citationItems":[{"id":"ITEM-1","itemData":{"author":[{"dropping-particle":"","family":"Lewis","given":"E L","non-dropping-particle":"","parse-names":false,"suffix":""},{"dropping-particle":"","family":"Walker","given":"E R","non-dropping-particle":"","parse-names":false,"suffix":""}],"container-title":"Journal of Geophysical Research","id":"ITEM-1","issued":{"date-parts":[["1970"]]},"page":"6836-6845","title":"The water structure under a growing ice sheet","type":"article-journal","volume":"75 (33)"},"uris":["http://www.mendeley.com/documents/?uuid=6ecb40d6-aeed-43c5-a5fb-f6a2af651ece"]}],"mendeley":{"formattedCitation":"(E L Lewis &amp; Walker, 1970)","manualFormatting":"(Lewis &amp; Walker, 1970)","plainTextFormattedCitation":"(E L Lewis &amp; Walker, 1970)","previouslyFormattedCitation":"(E L Lewis &amp; Walker, 1970)"},"properties":{"noteIndex":0},"schema":"https://github.com/citation-style-language/schema/raw/master/csl-citation.json"}</w:instrText>
      </w:r>
      <w:r>
        <w:rPr>
          <w:rFonts w:cstheme="minorHAnsi"/>
        </w:rPr>
        <w:fldChar w:fldCharType="separate"/>
      </w:r>
      <w:r>
        <w:rPr>
          <w:rFonts w:cstheme="minorHAnsi"/>
          <w:noProof/>
        </w:rPr>
        <w:t>(</w:t>
      </w:r>
      <w:r w:rsidRPr="00A63484">
        <w:rPr>
          <w:rFonts w:cstheme="minorHAnsi"/>
          <w:noProof/>
        </w:rPr>
        <w:t xml:space="preserve">Lewis </w:t>
      </w:r>
      <w:r w:rsidR="00E36EBA">
        <w:rPr>
          <w:rFonts w:cstheme="minorHAnsi"/>
          <w:noProof/>
        </w:rPr>
        <w:t>and</w:t>
      </w:r>
      <w:r w:rsidRPr="00A63484">
        <w:rPr>
          <w:rFonts w:cstheme="minorHAnsi"/>
          <w:noProof/>
        </w:rPr>
        <w:t xml:space="preserve"> Walker, 1970)</w:t>
      </w:r>
      <w:r>
        <w:rPr>
          <w:rFonts w:cstheme="minorHAnsi"/>
        </w:rPr>
        <w:fldChar w:fldCharType="end"/>
      </w:r>
      <w:r w:rsidRPr="00DD7A8D">
        <w:rPr>
          <w:rFonts w:cstheme="minorHAnsi"/>
        </w:rPr>
        <w:t>.</w:t>
      </w:r>
    </w:p>
    <w:p w14:paraId="1EDD7313" w14:textId="3A41C5AA" w:rsidR="004F5943" w:rsidRPr="004D2B44" w:rsidRDefault="004F5943" w:rsidP="00CA3EC6">
      <w:pPr>
        <w:pStyle w:val="Heading1"/>
        <w:rPr>
          <w:b/>
        </w:rPr>
      </w:pPr>
      <w:r w:rsidRPr="004D2B44">
        <w:rPr>
          <w:b/>
        </w:rPr>
        <w:t>Text S2</w:t>
      </w:r>
      <w:r w:rsidR="00E36EBA" w:rsidRPr="004D2B44">
        <w:rPr>
          <w:b/>
        </w:rPr>
        <w:t>.</w:t>
      </w:r>
      <w:r w:rsidRPr="004D2B44">
        <w:rPr>
          <w:b/>
        </w:rPr>
        <w:t xml:space="preserve"> </w:t>
      </w:r>
      <w:r w:rsidR="00F806C7" w:rsidRPr="004D2B44">
        <w:rPr>
          <w:b/>
        </w:rPr>
        <w:t xml:space="preserve">Definitions of </w:t>
      </w:r>
      <w:r w:rsidR="009C4F7F" w:rsidRPr="004D2B44">
        <w:rPr>
          <w:b/>
        </w:rPr>
        <w:t>s</w:t>
      </w:r>
      <w:r w:rsidRPr="004D2B44">
        <w:rPr>
          <w:b/>
        </w:rPr>
        <w:t xml:space="preserve">easonal </w:t>
      </w:r>
      <w:r w:rsidR="009C4F7F" w:rsidRPr="004D2B44">
        <w:rPr>
          <w:b/>
        </w:rPr>
        <w:t>t</w:t>
      </w:r>
      <w:r w:rsidR="00F806C7" w:rsidRPr="004D2B44">
        <w:rPr>
          <w:b/>
        </w:rPr>
        <w:t xml:space="preserve">ransitions </w:t>
      </w:r>
      <w:r w:rsidR="009C4F7F" w:rsidRPr="004D2B44">
        <w:rPr>
          <w:b/>
        </w:rPr>
        <w:t>u</w:t>
      </w:r>
      <w:r w:rsidR="00F806C7" w:rsidRPr="004D2B44">
        <w:rPr>
          <w:b/>
        </w:rPr>
        <w:t xml:space="preserve">sed in the </w:t>
      </w:r>
      <w:r w:rsidR="009C4F7F" w:rsidRPr="004D2B44">
        <w:rPr>
          <w:b/>
        </w:rPr>
        <w:t>t</w:t>
      </w:r>
      <w:r w:rsidR="00F806C7" w:rsidRPr="004D2B44">
        <w:rPr>
          <w:b/>
        </w:rPr>
        <w:t>ext</w:t>
      </w:r>
    </w:p>
    <w:p w14:paraId="30947027" w14:textId="32FCE9D3" w:rsidR="004F5943" w:rsidRPr="00352246" w:rsidRDefault="004F5943" w:rsidP="004F5943">
      <w:pPr>
        <w:spacing w:after="240"/>
        <w:ind w:firstLine="720"/>
      </w:pPr>
      <w:r w:rsidRPr="00352246">
        <w:t>Investigating seasonally</w:t>
      </w:r>
      <w:r w:rsidR="00AC76DD">
        <w:t xml:space="preserve"> </w:t>
      </w:r>
      <w:r w:rsidRPr="00352246">
        <w:t xml:space="preserve">driven </w:t>
      </w:r>
      <w:r>
        <w:t>biogeochemical</w:t>
      </w:r>
      <w:r w:rsidRPr="00352246">
        <w:t xml:space="preserve"> cycles </w:t>
      </w:r>
      <w:r w:rsidR="003E46F5">
        <w:t>can be facilitated by defining</w:t>
      </w:r>
      <w:r w:rsidRPr="00352246">
        <w:t xml:space="preserve"> seasonally specific time intervals. </w:t>
      </w:r>
      <w:r w:rsidR="003E46F5" w:rsidRPr="00352246">
        <w:t>Sea</w:t>
      </w:r>
      <w:r w:rsidR="003E46F5">
        <w:t>-</w:t>
      </w:r>
      <w:r w:rsidRPr="00352246">
        <w:t xml:space="preserve">ice draft from the ASL Shallow Water Ice Profiler, in conjunction with photosynthetically active radiation (PAR) from the </w:t>
      </w:r>
      <w:proofErr w:type="spellStart"/>
      <w:r w:rsidRPr="00352246">
        <w:t>WETLabs</w:t>
      </w:r>
      <w:proofErr w:type="spellEnd"/>
      <w:r w:rsidRPr="00352246">
        <w:t xml:space="preserve"> ECO-PARS</w:t>
      </w:r>
      <w:r>
        <w:t xml:space="preserve"> </w:t>
      </w:r>
      <w:r w:rsidRPr="00352246">
        <w:t>sensor</w:t>
      </w:r>
      <w:r w:rsidR="00AC76DD">
        <w:t>,</w:t>
      </w:r>
      <w:r w:rsidRPr="00352246">
        <w:t xml:space="preserve"> both onboard the ONC platform</w:t>
      </w:r>
      <w:r w:rsidR="003E46F5">
        <w:t xml:space="preserve"> (Table 1)</w:t>
      </w:r>
      <w:r w:rsidR="00AC76DD">
        <w:t>,</w:t>
      </w:r>
      <w:r w:rsidRPr="00352246">
        <w:t xml:space="preserve"> served as proxy variables to differentiate seasonal endpoints (Table </w:t>
      </w:r>
      <w:r>
        <w:t>S</w:t>
      </w:r>
      <w:r w:rsidR="00FE2A42">
        <w:t>3</w:t>
      </w:r>
      <w:r w:rsidRPr="00352246">
        <w:t>).</w:t>
      </w:r>
    </w:p>
    <w:p w14:paraId="61A1F25B" w14:textId="42BC8CFA" w:rsidR="004F5943" w:rsidRDefault="004F5943" w:rsidP="004F5943">
      <w:pPr>
        <w:spacing w:after="240"/>
      </w:pPr>
      <w:r w:rsidRPr="00352246">
        <w:t xml:space="preserve">The </w:t>
      </w:r>
      <w:r w:rsidR="001C7D11">
        <w:t>“</w:t>
      </w:r>
      <w:r w:rsidRPr="00352246">
        <w:t>fall</w:t>
      </w:r>
      <w:r w:rsidR="001C7D11">
        <w:t>”</w:t>
      </w:r>
      <w:r w:rsidRPr="00352246">
        <w:t xml:space="preserve"> period was defined as the interval from the </w:t>
      </w:r>
      <w:r w:rsidR="00E17364">
        <w:t>platform</w:t>
      </w:r>
      <w:r w:rsidRPr="00352246">
        <w:t xml:space="preserve"> deployment (</w:t>
      </w:r>
      <w:r w:rsidR="007E4076">
        <w:t xml:space="preserve">28 </w:t>
      </w:r>
      <w:r w:rsidR="008B2A71">
        <w:t>Aug</w:t>
      </w:r>
      <w:r w:rsidR="007E4076">
        <w:t xml:space="preserve"> </w:t>
      </w:r>
      <w:r w:rsidR="008B2A71">
        <w:t>2016</w:t>
      </w:r>
      <w:r w:rsidRPr="00352246">
        <w:t xml:space="preserve">) until </w:t>
      </w:r>
      <w:r w:rsidR="00655C26">
        <w:t>the beginning of sea</w:t>
      </w:r>
      <w:r w:rsidR="00E36EBA">
        <w:t>-</w:t>
      </w:r>
      <w:r w:rsidR="00655C26">
        <w:t>ice freeze-up</w:t>
      </w:r>
      <w:r w:rsidRPr="00352246">
        <w:t xml:space="preserve"> (</w:t>
      </w:r>
      <w:r w:rsidR="001A72CC">
        <w:t xml:space="preserve">4 </w:t>
      </w:r>
      <w:r w:rsidR="00655C26">
        <w:t>Oct</w:t>
      </w:r>
      <w:r w:rsidR="008B2A71">
        <w:t xml:space="preserve"> </w:t>
      </w:r>
      <w:r w:rsidR="008B2A71">
        <w:rPr>
          <w:color w:val="000000"/>
        </w:rPr>
        <w:t>2016</w:t>
      </w:r>
      <w:r w:rsidR="00FE2A42">
        <w:rPr>
          <w:color w:val="000000"/>
        </w:rPr>
        <w:t>) (Table S3</w:t>
      </w:r>
      <w:r w:rsidRPr="00352246">
        <w:rPr>
          <w:color w:val="000000"/>
        </w:rPr>
        <w:t>)</w:t>
      </w:r>
      <w:r w:rsidR="00E17364">
        <w:t>,</w:t>
      </w:r>
      <w:r w:rsidRPr="00352246">
        <w:t xml:space="preserve"> defined as the first date</w:t>
      </w:r>
      <w:r w:rsidR="00655C26">
        <w:t xml:space="preserve"> of reported sea ice in CB by the </w:t>
      </w:r>
      <w:proofErr w:type="spellStart"/>
      <w:r w:rsidR="00655C26">
        <w:t>Candian</w:t>
      </w:r>
      <w:proofErr w:type="spellEnd"/>
      <w:r w:rsidR="00655C26">
        <w:t xml:space="preserve"> Ice </w:t>
      </w:r>
      <w:proofErr w:type="spellStart"/>
      <w:r w:rsidR="00655C26">
        <w:t>Sevice</w:t>
      </w:r>
      <w:proofErr w:type="spellEnd"/>
      <w:r w:rsidR="00655C26">
        <w:t xml:space="preserve"> (CIS)</w:t>
      </w:r>
      <w:r w:rsidRPr="00352246">
        <w:t xml:space="preserve">. </w:t>
      </w:r>
      <w:r w:rsidR="001C7D11">
        <w:t>“</w:t>
      </w:r>
      <w:r w:rsidRPr="00352246">
        <w:t>Early winter</w:t>
      </w:r>
      <w:r w:rsidR="001C7D11">
        <w:t>”</w:t>
      </w:r>
      <w:r w:rsidRPr="00352246">
        <w:t xml:space="preserve"> was defined as beginning on this freeze-up date and ending when the </w:t>
      </w:r>
      <w:r w:rsidR="008955C9">
        <w:t>light available</w:t>
      </w:r>
      <w:r w:rsidRPr="00352246">
        <w:t xml:space="preserve"> under the ice </w:t>
      </w:r>
      <w:r w:rsidR="008955C9">
        <w:t xml:space="preserve">first increased above 2 </w:t>
      </w:r>
      <w:r w:rsidR="008B2A71">
        <w:t xml:space="preserve">µmol </w:t>
      </w:r>
      <w:r w:rsidR="008955C9" w:rsidRPr="00352246">
        <w:t>m</w:t>
      </w:r>
      <w:r w:rsidR="00020172">
        <w:rPr>
          <w:vertAlign w:val="superscript"/>
        </w:rPr>
        <w:t>−</w:t>
      </w:r>
      <w:r w:rsidR="008B2A71" w:rsidRPr="008B2A71">
        <w:rPr>
          <w:vertAlign w:val="superscript"/>
        </w:rPr>
        <w:t>2</w:t>
      </w:r>
      <w:r w:rsidR="008B2A71">
        <w:t xml:space="preserve"> </w:t>
      </w:r>
      <w:r w:rsidR="008955C9" w:rsidRPr="00352246">
        <w:t>s</w:t>
      </w:r>
      <w:r w:rsidR="00020172">
        <w:rPr>
          <w:vertAlign w:val="superscript"/>
        </w:rPr>
        <w:t>−</w:t>
      </w:r>
      <w:r w:rsidR="008B2A71" w:rsidRPr="008B2A71">
        <w:rPr>
          <w:vertAlign w:val="superscript"/>
        </w:rPr>
        <w:t>2</w:t>
      </w:r>
      <w:r w:rsidR="008955C9" w:rsidRPr="00352246">
        <w:t xml:space="preserve"> </w:t>
      </w:r>
      <w:r w:rsidRPr="00352246">
        <w:t>(</w:t>
      </w:r>
      <w:r w:rsidR="007E4076">
        <w:t xml:space="preserve">28 </w:t>
      </w:r>
      <w:r w:rsidR="008B2A71">
        <w:t xml:space="preserve">Feb </w:t>
      </w:r>
      <w:r w:rsidR="008B2A71">
        <w:rPr>
          <w:color w:val="000000"/>
        </w:rPr>
        <w:t>2017</w:t>
      </w:r>
      <w:r w:rsidRPr="00352246">
        <w:rPr>
          <w:color w:val="000000"/>
        </w:rPr>
        <w:t>)</w:t>
      </w:r>
      <w:r w:rsidRPr="00352246">
        <w:t xml:space="preserve">. </w:t>
      </w:r>
      <w:r w:rsidR="008955C9">
        <w:t>We chose this</w:t>
      </w:r>
      <w:r w:rsidR="008955C9" w:rsidRPr="00352246">
        <w:t xml:space="preserve"> </w:t>
      </w:r>
      <w:r w:rsidRPr="00352246">
        <w:t xml:space="preserve">value </w:t>
      </w:r>
      <w:r w:rsidR="008955C9">
        <w:t>because</w:t>
      </w:r>
      <w:r w:rsidRPr="00352246">
        <w:t xml:space="preserve"> it </w:t>
      </w:r>
      <w:r w:rsidR="008955C9">
        <w:t xml:space="preserve">has been </w:t>
      </w:r>
      <w:r w:rsidRPr="00352246">
        <w:t xml:space="preserve">reported </w:t>
      </w:r>
      <w:r w:rsidR="008955C9">
        <w:t xml:space="preserve">as the </w:t>
      </w:r>
      <w:r w:rsidRPr="00352246">
        <w:t xml:space="preserve">lower limit of ice algal compensation light intensities </w:t>
      </w:r>
      <w:r w:rsidRPr="00352246">
        <w:fldChar w:fldCharType="begin" w:fldLock="1"/>
      </w:r>
      <w:r w:rsidRPr="00352246">
        <w:instrText>ADDIN CSL_CITATION {"citationItems":[{"id":"ITEM-1","itemData":{"DOI":"10.14430/arctic2356","ISSN":"0004-0843","abstract":"Phytoplankton, ice algae, and benthic microalgae are the three sources of primary production in the western Beaufort Sea in winter and spring. Phytoplankton levels in winter are low with chlorophyll a levels near the limit of detection. Microflagellates are the most abundant organisms present in the water column along with a few diatoms. Low chlorophyll a, standing stock, and primary productivity continue into June when the ice breaks up. Cells are present in sea ice from the time it forms in the fall and are generally scattered throughout the ice thickness. Microflagellates are the most abundant organisms, but some diatoms, mostly pennate species, are also present. Cells concentrate in the bottom few cm of ice during March-April in response to increasing light levels. Growth continues until late May-early June when maximum production and standing stock occur. Benthic microalgal production was barely detectable in spring although chlorophyll a levels were high, perhaps left from the previous production season. Light is apparently the major factor controlling production in the spring, with the ice algae being able to take advantage of increasing light levels early in spring. This community shades both the water column and benthos so that production in those habitats does not increase until after the ice algae disappear in early June, but the ice community may be inhibited by layers of sediment in the ice. During this study, the ice algae provided about two-thirds and the phytoplankton one-third of the spring primary production; the benthic community contribution was negligible.","author":[{"dropping-particle":"","family":"Horner","given":"Rita","non-dropping-particle":"","parse-names":false,"suffix":""},{"dropping-particle":"","family":"Schrader","given":"G.C.","non-dropping-particle":"","parse-names":false,"suffix":""}],"container-title":"Arctic","id":"ITEM-1","issue":"4","issued":{"date-parts":[["1982"]]},"page":"485-503","title":"Relative Contributions of Ice Algae, Phytoplankton, and Benthic Microalgae to Primary Production in Nearshore Regions of the Beaufort Sea","type":"article-journal","volume":"35"},"uris":["http://www.mendeley.com/documents/?uuid=1f8b392a-6486-4613-af66-c824cf0c1d75"]},{"id":"ITEM-2","itemData":{"DOI":"10.3354/meps029289","ISSN":"0171-8630","abstract":"ABSTRACT: Factors controlling the horizontal distribution of sea-ice microalgae were studied in Southeastern Hudson Bay and adjacent Manitounuk Sound (Canadian Arctic). Both large (-30 km) and small (0.3 to 500m) scales of variability were investigated. Results ... \\n","author":[{"dropping-particle":"","family":"Gosselin","given":"M","non-dropping-particle":"","parse-names":false,"suffix":""},{"dropping-particle":"","family":"Legendre","given":"L","non-dropping-particle":"","parse-names":false,"suffix":""},{"dropping-particle":"","family":"Rochet","given":"M","non-dropping-particle":"","parse-names":false,"suffix":""},{"dropping-particle":"","family":"Demers","given":"S","non-dropping-particle":"","parse-names":false,"suffix":""},{"dropping-particle":"","family":"Therriault","given":"J-C","non-dropping-particle":"","parse-names":false,"suffix":""}],"container-title":"Marine Ecology Progress Series","id":"ITEM-2","issued":{"date-parts":[["1986"]]},"page":"289–298","title":"Physical control of the horizontal patchiness of sea-ice microalgae","type":"article-journal","volume":"29"},"uris":["http://www.mendeley.com/documents/?uuid=616d73de-2de2-4fda-905c-1030c8946816"]}],"mendeley":{"formattedCitation":"(Gosselin, Legendre, Rochet, Demers, &amp; Therriault, 1986; Horner &amp; Schrader, 1982)","manualFormatting":"(Gosselin et al., 1986; Horner &amp; Schrader, 1982)","plainTextFormattedCitation":"(Gosselin, Legendre, Rochet, Demers, &amp; Therriault, 1986; Horner &amp; Schrader, 1982)","previouslyFormattedCitation":"(Gosselin, Legendre, Rochet, Demers, &amp; Therriault, 1986; Horner &amp; Schrader, 1982)"},"properties":{"noteIndex":0},"schema":"https://github.com/citation-style-language/schema/raw/master/csl-citation.json"}</w:instrText>
      </w:r>
      <w:r w:rsidRPr="00352246">
        <w:fldChar w:fldCharType="separate"/>
      </w:r>
      <w:r w:rsidRPr="00352246">
        <w:rPr>
          <w:noProof/>
        </w:rPr>
        <w:t>(Gosselin et al., 1986; Horner &amp; Schrader, 1982)</w:t>
      </w:r>
      <w:r w:rsidRPr="00352246">
        <w:fldChar w:fldCharType="end"/>
      </w:r>
      <w:r w:rsidRPr="00352246">
        <w:t xml:space="preserve">. Ice algae are commonly thought to be the first algal bloom taking place in Arctic ice-covered seas as light returns at the end of winter </w:t>
      </w:r>
      <w:r w:rsidRPr="00352246">
        <w:fldChar w:fldCharType="begin" w:fldLock="1"/>
      </w:r>
      <w:r w:rsidRPr="00352246">
        <w:instrText>ADDIN CSL_CITATION {"citationItems":[{"id":"ITEM-1","itemData":{"DOI":"10.1016/j.pocean.2015.07.012","ISBN":"0079-6611","ISSN":"00796611","abstract":"Marine ecosystems at high latitudes are characterized by extreme seasonal changes in light conditions, as well as a limited period of high primary production during spring and early summer. As light returns at the end of winter to Arctic ice-covered seas, a first algal bloom takes place in the bottom layer of the sea ice. This bottom ice algae community develops through three distinct phases in the transition from winter to spring, starting with phase I, a predominantly net heterotroph community that has limited interaction with the pelagic or benthic realms. Phase II begins in the spring once light for photosynthesis becomes available at the ice bottom, although interaction with the water column and benthos remains limited. The transition to the final phase III is then mainly driven by a balance of atmospheric and oceanographic forcing that induce structural changes in the sea ice and ultimately the removal of algal biomass from the ice. Due to limited data availability an incomplete understanding exists of all the processes determining ice algal bloom phenology and the considerable geographic differences in sympagic algal standing stocks and primary production. We present here the first pan-Arctic compilation of available time-series data on vernal sea ice algal bloom development and identify the most important factors controlling its development and termination. Using data from the area surrounding Resolute Bay (Nunavut, Canada) as an example, we support previous investigations that snow cover on top of the ice influences sea ice algal phenology, with highest biomass development, but also earliest termination of blooms, under low snow cover. We also provide a pan-Arctic overview of sea ice algae standing stocks and primary production, and discuss the pertinent processes behind the geographic differences we observed. Finally, we assess potential future changes in vernal algal bloom phenology as a consequence of climate change, including their importance to different groups of grazers.","author":[{"dropping-particle":"","family":"Leu","given":"E.","non-dropping-particle":"","parse-names":false,"suffix":""},{"dropping-particle":"","family":"Mundy","given":"C. J.","non-dropping-particle":"","parse-names":false,"suffix":""},{"dropping-particle":"","family":"Assmy","given":"P.","non-dropping-particle":"","parse-names":false,"suffix":""},{"dropping-particle":"","family":"Campbell","given":"K.","non-dropping-particle":"","parse-names":false,"suffix":""},{"dropping-particle":"","family":"Gabrielsen","given":"T. M.","non-dropping-particle":"","parse-names":false,"suffix":""},{"dropping-particle":"","family":"Gosselin","given":"M.","non-dropping-particle":"","parse-names":false,"suffix":""},{"dropping-particle":"","family":"Juul-Pedersen","given":"T.","non-dropping-particle":"","parse-names":false,"suffix":""},{"dropping-particle":"","family":"Gradinger","given":"R.","non-dropping-particle":"","parse-names":false,"suffix":""}],"container-title":"Progress in Oceanography","id":"ITEM-1","issued":{"date-parts":[["2015"]]},"page":"151-170","publisher":"Elsevier Ltd","title":"Arctic spring awakening - Steering principles behind the phenology of vernal ice algal blooms","type":"article-journal","volume":"139"},"uris":["http://www.mendeley.com/documents/?uuid=792946ad-257b-4317-b006-2d7b92c9fdf8"]}],"mendeley":{"formattedCitation":"(Leu et al., 2015)","plainTextFormattedCitation":"(Leu et al., 2015)","previouslyFormattedCitation":"(Leu et al., 2015)"},"properties":{"noteIndex":0},"schema":"https://github.com/citation-style-language/schema/raw/master/csl-citation.json"}</w:instrText>
      </w:r>
      <w:r w:rsidRPr="00352246">
        <w:fldChar w:fldCharType="separate"/>
      </w:r>
      <w:r w:rsidRPr="00352246">
        <w:rPr>
          <w:noProof/>
        </w:rPr>
        <w:t>(Leu et al., 2015)</w:t>
      </w:r>
      <w:r w:rsidRPr="00352246">
        <w:fldChar w:fldCharType="end"/>
      </w:r>
      <w:r w:rsidRPr="00352246">
        <w:t xml:space="preserve">. </w:t>
      </w:r>
      <w:r w:rsidR="008B2A71">
        <w:t xml:space="preserve">The actual polar sunrise in Cambridge Bay was </w:t>
      </w:r>
      <w:r w:rsidR="007E4076">
        <w:t xml:space="preserve">11 </w:t>
      </w:r>
      <w:r w:rsidR="008B2A71">
        <w:t>Jan 2017.</w:t>
      </w:r>
      <w:r w:rsidR="00F42BF3">
        <w:t xml:space="preserve"> </w:t>
      </w:r>
      <w:r w:rsidR="001C7D11">
        <w:t>“</w:t>
      </w:r>
      <w:r w:rsidRPr="00352246">
        <w:t>Late winter</w:t>
      </w:r>
      <w:r w:rsidR="001C7D11">
        <w:t>”</w:t>
      </w:r>
      <w:r w:rsidRPr="00352246">
        <w:t xml:space="preserve"> was from </w:t>
      </w:r>
      <w:r w:rsidR="001C7D11">
        <w:t xml:space="preserve">under-ice </w:t>
      </w:r>
      <w:r w:rsidRPr="00352246">
        <w:t xml:space="preserve">“sunrise” until </w:t>
      </w:r>
      <w:r w:rsidR="001C7D11">
        <w:t xml:space="preserve">the </w:t>
      </w:r>
      <w:r w:rsidRPr="00352246">
        <w:t>sea ice reached a maximum thickness (</w:t>
      </w:r>
      <w:r w:rsidR="007E4076">
        <w:t xml:space="preserve">24 </w:t>
      </w:r>
      <w:r w:rsidR="008B2A71">
        <w:t xml:space="preserve">May </w:t>
      </w:r>
      <w:r w:rsidR="008B2A71">
        <w:rPr>
          <w:color w:val="000000"/>
        </w:rPr>
        <w:t>2017</w:t>
      </w:r>
      <w:r w:rsidRPr="00352246">
        <w:rPr>
          <w:color w:val="000000"/>
        </w:rPr>
        <w:t>)</w:t>
      </w:r>
      <w:r w:rsidRPr="00352246">
        <w:t xml:space="preserve">, before the onset of </w:t>
      </w:r>
      <w:r w:rsidR="001C7D11">
        <w:t xml:space="preserve">net </w:t>
      </w:r>
      <w:r w:rsidRPr="00352246">
        <w:t xml:space="preserve">melt </w:t>
      </w:r>
      <w:r w:rsidR="00FE2A42">
        <w:rPr>
          <w:color w:val="000000"/>
        </w:rPr>
        <w:t>(Table S3</w:t>
      </w:r>
      <w:r w:rsidRPr="00352246">
        <w:rPr>
          <w:color w:val="000000"/>
        </w:rPr>
        <w:t>)</w:t>
      </w:r>
      <w:r w:rsidRPr="00352246">
        <w:t xml:space="preserve">. The </w:t>
      </w:r>
      <w:r w:rsidR="00F42BF3">
        <w:t>“</w:t>
      </w:r>
      <w:r w:rsidRPr="00352246">
        <w:t>spring</w:t>
      </w:r>
      <w:r w:rsidR="00F42BF3">
        <w:t>”</w:t>
      </w:r>
      <w:r w:rsidRPr="00352246">
        <w:t xml:space="preserve"> interval ranged from the date of maximum sea</w:t>
      </w:r>
      <w:r w:rsidR="00E36EBA">
        <w:t>-</w:t>
      </w:r>
      <w:r w:rsidRPr="00352246">
        <w:t>ice thickness until the first occurrence of a zero sea</w:t>
      </w:r>
      <w:r w:rsidR="00E36EBA">
        <w:t>-</w:t>
      </w:r>
      <w:r w:rsidRPr="00352246">
        <w:t>ice draft measurement</w:t>
      </w:r>
      <w:r w:rsidR="00366DC9">
        <w:t xml:space="preserve"> at the platform</w:t>
      </w:r>
      <w:r w:rsidRPr="00352246">
        <w:t xml:space="preserve"> (</w:t>
      </w:r>
      <w:r w:rsidR="007E4076">
        <w:t xml:space="preserve">27 </w:t>
      </w:r>
      <w:r w:rsidR="008B2A71">
        <w:t xml:space="preserve">Jun </w:t>
      </w:r>
      <w:r w:rsidR="008B2A71">
        <w:rPr>
          <w:color w:val="000000"/>
        </w:rPr>
        <w:t>2017</w:t>
      </w:r>
      <w:r w:rsidR="00FE2A42">
        <w:rPr>
          <w:color w:val="000000"/>
        </w:rPr>
        <w:t>) (Table S3</w:t>
      </w:r>
      <w:r w:rsidRPr="00352246">
        <w:rPr>
          <w:color w:val="000000"/>
        </w:rPr>
        <w:t>)</w:t>
      </w:r>
      <w:r w:rsidR="001C7D11">
        <w:rPr>
          <w:color w:val="000000"/>
        </w:rPr>
        <w:t>,</w:t>
      </w:r>
      <w:r w:rsidRPr="00352246">
        <w:t xml:space="preserve"> </w:t>
      </w:r>
      <w:r w:rsidR="001C7D11">
        <w:t>a</w:t>
      </w:r>
      <w:r w:rsidRPr="00352246">
        <w:t xml:space="preserve">t </w:t>
      </w:r>
      <w:r w:rsidR="001C7D11">
        <w:t>which point we</w:t>
      </w:r>
      <w:r w:rsidRPr="00352246">
        <w:t xml:space="preserve"> assumed the ice pack in CB </w:t>
      </w:r>
      <w:r w:rsidR="001C7D11">
        <w:t>had broken up and become</w:t>
      </w:r>
      <w:r w:rsidR="001C7D11" w:rsidRPr="00352246">
        <w:t xml:space="preserve"> </w:t>
      </w:r>
      <w:r w:rsidRPr="00352246">
        <w:t xml:space="preserve">mobile. </w:t>
      </w:r>
      <w:r w:rsidR="00F42BF3">
        <w:t>“</w:t>
      </w:r>
      <w:r w:rsidRPr="00352246">
        <w:t>Summer</w:t>
      </w:r>
      <w:r w:rsidR="00F42BF3">
        <w:t>”</w:t>
      </w:r>
      <w:r w:rsidRPr="00352246">
        <w:t xml:space="preserve"> was defined </w:t>
      </w:r>
      <w:r w:rsidRPr="001C7D11">
        <w:t xml:space="preserve">as </w:t>
      </w:r>
      <w:r w:rsidR="00F42BF3">
        <w:t>from the spring end</w:t>
      </w:r>
      <w:r w:rsidR="001C7D11">
        <w:t>point</w:t>
      </w:r>
      <w:r w:rsidRPr="001C7D11">
        <w:t xml:space="preserve"> until the end of </w:t>
      </w:r>
      <w:r w:rsidR="001C7D11">
        <w:t xml:space="preserve">the </w:t>
      </w:r>
      <w:r w:rsidRPr="001C7D11">
        <w:t>deployment (</w:t>
      </w:r>
      <w:r w:rsidR="007E4076">
        <w:t xml:space="preserve">2 </w:t>
      </w:r>
      <w:r w:rsidR="008B2A71">
        <w:t>Sept 2017</w:t>
      </w:r>
      <w:r w:rsidRPr="001C7D11">
        <w:t xml:space="preserve">) </w:t>
      </w:r>
      <w:r w:rsidR="00FE2A42" w:rsidRPr="001C7D11">
        <w:rPr>
          <w:color w:val="000000"/>
        </w:rPr>
        <w:t>(Table S3</w:t>
      </w:r>
      <w:r w:rsidRPr="001C7D11">
        <w:rPr>
          <w:color w:val="000000"/>
        </w:rPr>
        <w:t>)</w:t>
      </w:r>
      <w:r w:rsidRPr="001C7D11">
        <w:t>. Unfortunately</w:t>
      </w:r>
      <w:r w:rsidR="001C7D11">
        <w:t>,</w:t>
      </w:r>
      <w:r w:rsidRPr="00352246">
        <w:t xml:space="preserve"> due to failure of the CO2-Pro S</w:t>
      </w:r>
      <w:r w:rsidR="009C4F7F">
        <w:t>/</w:t>
      </w:r>
      <w:r w:rsidRPr="00352246">
        <w:t xml:space="preserve">N 36-314-75 coincidentally on </w:t>
      </w:r>
      <w:r w:rsidR="007E4076">
        <w:t xml:space="preserve">27 </w:t>
      </w:r>
      <w:r w:rsidR="008B2A71">
        <w:t xml:space="preserve">Jun </w:t>
      </w:r>
      <w:r w:rsidR="008B2A71">
        <w:rPr>
          <w:color w:val="000000"/>
        </w:rPr>
        <w:t>2017</w:t>
      </w:r>
      <w:r w:rsidRPr="00352246">
        <w:t>, carbon system parameters were not available for summer interpretation.</w:t>
      </w:r>
    </w:p>
    <w:p w14:paraId="2CCA2B47" w14:textId="77777777" w:rsidR="004D2B44" w:rsidRDefault="004D2B44" w:rsidP="00CA3EC6">
      <w:pPr>
        <w:pStyle w:val="Heading1"/>
      </w:pPr>
    </w:p>
    <w:p w14:paraId="62EB0C12" w14:textId="77777777" w:rsidR="004D2B44" w:rsidRDefault="004D2B44" w:rsidP="00CA3EC6">
      <w:pPr>
        <w:pStyle w:val="Heading1"/>
      </w:pPr>
    </w:p>
    <w:p w14:paraId="6E3B011A" w14:textId="77777777" w:rsidR="004D2B44" w:rsidRDefault="004D2B44" w:rsidP="00CA3EC6">
      <w:pPr>
        <w:pStyle w:val="Heading1"/>
      </w:pPr>
    </w:p>
    <w:p w14:paraId="08116F61" w14:textId="7AA224EA" w:rsidR="008F68B1" w:rsidRPr="004D2B44" w:rsidRDefault="000F4BD3" w:rsidP="00CA3EC6">
      <w:pPr>
        <w:pStyle w:val="Heading1"/>
        <w:rPr>
          <w:b/>
        </w:rPr>
      </w:pPr>
      <w:r w:rsidRPr="004D2B44">
        <w:rPr>
          <w:b/>
        </w:rPr>
        <w:t>Supplementary figure titles and legends</w:t>
      </w:r>
    </w:p>
    <w:p w14:paraId="17C79C29" w14:textId="77777777" w:rsidR="004D2B44" w:rsidRDefault="004D2B44" w:rsidP="004D2B44"/>
    <w:p w14:paraId="5FBE845E" w14:textId="77777777" w:rsidR="004D2B44" w:rsidRDefault="004D2B44" w:rsidP="004D2B44"/>
    <w:p w14:paraId="2AE9022F" w14:textId="77777777" w:rsidR="004D2B44" w:rsidRDefault="004D2B44" w:rsidP="004D2B44"/>
    <w:p w14:paraId="48059E77" w14:textId="15809942" w:rsidR="004D2B44" w:rsidRPr="004D2B44" w:rsidRDefault="004D2B44" w:rsidP="004D2B44">
      <w:r>
        <w:rPr>
          <w:noProof/>
        </w:rPr>
        <w:drawing>
          <wp:inline distT="0" distB="0" distL="0" distR="0" wp14:anchorId="018444F5" wp14:editId="6A9337A2">
            <wp:extent cx="4968240" cy="4934712"/>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1.png"/>
                    <pic:cNvPicPr/>
                  </pic:nvPicPr>
                  <pic:blipFill>
                    <a:blip r:embed="rId10">
                      <a:extLst>
                        <a:ext uri="{28A0092B-C50C-407E-A947-70E740481C1C}">
                          <a14:useLocalDpi xmlns:a14="http://schemas.microsoft.com/office/drawing/2010/main" val="0"/>
                        </a:ext>
                      </a:extLst>
                    </a:blip>
                    <a:stretch>
                      <a:fillRect/>
                    </a:stretch>
                  </pic:blipFill>
                  <pic:spPr>
                    <a:xfrm>
                      <a:off x="0" y="0"/>
                      <a:ext cx="4968240" cy="4934712"/>
                    </a:xfrm>
                    <a:prstGeom prst="rect">
                      <a:avLst/>
                    </a:prstGeom>
                  </pic:spPr>
                </pic:pic>
              </a:graphicData>
            </a:graphic>
          </wp:inline>
        </w:drawing>
      </w:r>
    </w:p>
    <w:p w14:paraId="62F29BF8" w14:textId="77777777" w:rsidR="000F4BD3" w:rsidRPr="000F4BD3" w:rsidRDefault="000F4BD3" w:rsidP="000F4BD3">
      <w:pPr>
        <w:pStyle w:val="Caption"/>
        <w:spacing w:after="0"/>
        <w:rPr>
          <w:sz w:val="22"/>
          <w:szCs w:val="28"/>
        </w:rPr>
      </w:pPr>
      <w:bookmarkStart w:id="2" w:name="_Toc22029088"/>
      <w:r w:rsidRPr="000F4BD3">
        <w:rPr>
          <w:sz w:val="22"/>
          <w:szCs w:val="28"/>
        </w:rPr>
        <w:t>Figure S</w:t>
      </w:r>
      <w:r w:rsidRPr="000F4BD3">
        <w:rPr>
          <w:noProof/>
          <w:sz w:val="22"/>
          <w:szCs w:val="28"/>
        </w:rPr>
        <w:fldChar w:fldCharType="begin"/>
      </w:r>
      <w:r w:rsidRPr="000F4BD3">
        <w:rPr>
          <w:noProof/>
          <w:sz w:val="22"/>
          <w:szCs w:val="28"/>
        </w:rPr>
        <w:instrText xml:space="preserve"> SEQ Figure \* ARABIC </w:instrText>
      </w:r>
      <w:r w:rsidRPr="000F4BD3">
        <w:rPr>
          <w:noProof/>
          <w:sz w:val="22"/>
          <w:szCs w:val="28"/>
        </w:rPr>
        <w:fldChar w:fldCharType="separate"/>
      </w:r>
      <w:r w:rsidRPr="000F4BD3">
        <w:rPr>
          <w:noProof/>
          <w:sz w:val="22"/>
          <w:szCs w:val="28"/>
        </w:rPr>
        <w:t>1</w:t>
      </w:r>
      <w:r w:rsidRPr="000F4BD3">
        <w:rPr>
          <w:noProof/>
          <w:sz w:val="22"/>
          <w:szCs w:val="28"/>
        </w:rPr>
        <w:fldChar w:fldCharType="end"/>
      </w:r>
      <w:r w:rsidRPr="000F4BD3">
        <w:rPr>
          <w:noProof/>
          <w:sz w:val="22"/>
          <w:szCs w:val="28"/>
        </w:rPr>
        <w:t>.</w:t>
      </w:r>
      <w:r w:rsidRPr="000F4BD3">
        <w:rPr>
          <w:sz w:val="22"/>
          <w:szCs w:val="28"/>
        </w:rPr>
        <w:t xml:space="preserve"> Seasonal discrete sampling methods. </w:t>
      </w:r>
    </w:p>
    <w:p w14:paraId="10F179A5" w14:textId="4551F9D7" w:rsidR="000F4BD3" w:rsidRDefault="000F4BD3" w:rsidP="000F4BD3">
      <w:pPr>
        <w:pStyle w:val="Caption"/>
        <w:rPr>
          <w:b w:val="0"/>
          <w:bCs w:val="0"/>
          <w:sz w:val="22"/>
          <w:szCs w:val="28"/>
        </w:rPr>
      </w:pPr>
      <w:r w:rsidRPr="000F4BD3">
        <w:rPr>
          <w:sz w:val="22"/>
          <w:szCs w:val="28"/>
        </w:rPr>
        <w:t>(</w:t>
      </w:r>
      <w:r w:rsidRPr="000F4BD3">
        <w:rPr>
          <w:b w:val="0"/>
          <w:sz w:val="22"/>
          <w:szCs w:val="28"/>
        </w:rPr>
        <w:t>a)</w:t>
      </w:r>
      <w:r w:rsidRPr="000F4BD3">
        <w:rPr>
          <w:sz w:val="22"/>
          <w:szCs w:val="28"/>
        </w:rPr>
        <w:t xml:space="preserve"> </w:t>
      </w:r>
      <w:r w:rsidRPr="000F4BD3">
        <w:rPr>
          <w:b w:val="0"/>
          <w:bCs w:val="0"/>
          <w:sz w:val="22"/>
          <w:szCs w:val="28"/>
        </w:rPr>
        <w:t>Winter, involving deployment through a hole in the ice; (b) spring, using small vessels; (c) summer, using a conductivity-temperature-depth/</w:t>
      </w:r>
      <w:proofErr w:type="spellStart"/>
      <w:r w:rsidRPr="000F4BD3">
        <w:rPr>
          <w:b w:val="0"/>
          <w:bCs w:val="0"/>
          <w:sz w:val="22"/>
          <w:szCs w:val="28"/>
        </w:rPr>
        <w:t>Niskin</w:t>
      </w:r>
      <w:proofErr w:type="spellEnd"/>
      <w:r w:rsidRPr="000F4BD3">
        <w:rPr>
          <w:b w:val="0"/>
          <w:bCs w:val="0"/>
          <w:sz w:val="22"/>
          <w:szCs w:val="28"/>
        </w:rPr>
        <w:t xml:space="preserve"> bottle rosette deployed from the RV </w:t>
      </w:r>
      <w:r w:rsidRPr="000F4BD3">
        <w:rPr>
          <w:b w:val="0"/>
          <w:bCs w:val="0"/>
          <w:i/>
          <w:sz w:val="22"/>
          <w:szCs w:val="28"/>
        </w:rPr>
        <w:t>Martin Bergmann</w:t>
      </w:r>
      <w:r w:rsidRPr="000F4BD3">
        <w:rPr>
          <w:b w:val="0"/>
          <w:bCs w:val="0"/>
          <w:sz w:val="22"/>
          <w:szCs w:val="28"/>
        </w:rPr>
        <w:t>; and (d) fall, again using small vessels.</w:t>
      </w:r>
      <w:bookmarkEnd w:id="2"/>
    </w:p>
    <w:p w14:paraId="2D7E26D0" w14:textId="77777777" w:rsidR="004D2B44" w:rsidRPr="004D2B44" w:rsidRDefault="004D2B44" w:rsidP="004D2B44"/>
    <w:p w14:paraId="321F1A21" w14:textId="1F5FDA1B" w:rsidR="008F68B1" w:rsidRPr="004D2B44" w:rsidRDefault="000F4BD3" w:rsidP="000F4BD3">
      <w:pPr>
        <w:pStyle w:val="Heading1"/>
        <w:rPr>
          <w:b/>
        </w:rPr>
      </w:pPr>
      <w:bookmarkStart w:id="3" w:name="_GoBack"/>
      <w:r w:rsidRPr="004D2B44">
        <w:rPr>
          <w:b/>
        </w:rPr>
        <w:lastRenderedPageBreak/>
        <w:t>Supplementary tables</w:t>
      </w:r>
    </w:p>
    <w:p w14:paraId="1A0C7625" w14:textId="47A7401A" w:rsidR="00344C9D" w:rsidRDefault="00344C9D" w:rsidP="000F4BD3">
      <w:pPr>
        <w:pStyle w:val="Caption"/>
        <w:keepNext/>
        <w:spacing w:after="0"/>
      </w:pPr>
      <w:bookmarkStart w:id="4" w:name="_Toc22029083"/>
      <w:bookmarkEnd w:id="3"/>
      <w:r>
        <w:t xml:space="preserve">Table </w:t>
      </w:r>
      <w:r w:rsidR="005A5B9C">
        <w:t>S</w:t>
      </w:r>
      <w:r w:rsidR="00FE2A42">
        <w:rPr>
          <w:noProof/>
        </w:rPr>
        <w:t>1</w:t>
      </w:r>
      <w:r w:rsidR="00E36EBA">
        <w:rPr>
          <w:noProof/>
        </w:rPr>
        <w:t>.</w:t>
      </w:r>
      <w:r>
        <w:t xml:space="preserve"> </w:t>
      </w:r>
      <w:r w:rsidRPr="00362508">
        <w:rPr>
          <w:b w:val="0"/>
        </w:rPr>
        <w:t xml:space="preserve">Discrete sampling dates </w:t>
      </w:r>
      <w:r w:rsidR="00362508">
        <w:rPr>
          <w:b w:val="0"/>
        </w:rPr>
        <w:t xml:space="preserve">(day-month-year) </w:t>
      </w:r>
      <w:r w:rsidRPr="00362508">
        <w:rPr>
          <w:b w:val="0"/>
        </w:rPr>
        <w:t xml:space="preserve">for </w:t>
      </w:r>
      <w:r w:rsidR="002B4AEE" w:rsidRPr="00362508">
        <w:rPr>
          <w:b w:val="0"/>
        </w:rPr>
        <w:t>carbon</w:t>
      </w:r>
      <w:r w:rsidRPr="00362508">
        <w:rPr>
          <w:b w:val="0"/>
        </w:rPr>
        <w:t xml:space="preserve"> </w:t>
      </w:r>
      <w:r w:rsidR="002B4AEE" w:rsidRPr="00362508">
        <w:rPr>
          <w:b w:val="0"/>
        </w:rPr>
        <w:t xml:space="preserve">system </w:t>
      </w:r>
      <w:r w:rsidRPr="00362508">
        <w:rPr>
          <w:b w:val="0"/>
        </w:rPr>
        <w:t xml:space="preserve">sensor </w:t>
      </w:r>
      <w:r w:rsidR="001A6459" w:rsidRPr="00362508">
        <w:rPr>
          <w:b w:val="0"/>
        </w:rPr>
        <w:t>evaluations</w:t>
      </w:r>
      <w:r w:rsidR="00362508" w:rsidRPr="00362508">
        <w:rPr>
          <w:b w:val="0"/>
        </w:rPr>
        <w:t xml:space="preserve"> at the ONC site</w:t>
      </w:r>
      <w:r w:rsidR="00AC76DD" w:rsidRPr="00362508">
        <w:rPr>
          <w:b w:val="0"/>
          <w:bCs w:val="0"/>
        </w:rPr>
        <w:t>,</w:t>
      </w:r>
      <w:r w:rsidR="00AC76DD">
        <w:rPr>
          <w:b w:val="0"/>
          <w:bCs w:val="0"/>
        </w:rPr>
        <w:t xml:space="preserve"> </w:t>
      </w:r>
      <w:r w:rsidR="00362508">
        <w:rPr>
          <w:b w:val="0"/>
          <w:bCs w:val="0"/>
        </w:rPr>
        <w:t xml:space="preserve">which </w:t>
      </w:r>
      <w:r w:rsidR="00AC76DD">
        <w:rPr>
          <w:b w:val="0"/>
          <w:bCs w:val="0"/>
        </w:rPr>
        <w:t>i</w:t>
      </w:r>
      <w:r w:rsidR="002B4AEE" w:rsidRPr="002B4AEE">
        <w:rPr>
          <w:b w:val="0"/>
          <w:bCs w:val="0"/>
        </w:rPr>
        <w:t>nclud</w:t>
      </w:r>
      <w:r w:rsidR="00362508">
        <w:rPr>
          <w:b w:val="0"/>
          <w:bCs w:val="0"/>
        </w:rPr>
        <w:t>ed</w:t>
      </w:r>
      <w:r w:rsidR="002B4AEE" w:rsidRPr="002B4AEE">
        <w:rPr>
          <w:b w:val="0"/>
          <w:bCs w:val="0"/>
        </w:rPr>
        <w:t xml:space="preserve"> dates covering</w:t>
      </w:r>
      <w:r w:rsidRPr="002B4AEE">
        <w:rPr>
          <w:b w:val="0"/>
          <w:bCs w:val="0"/>
        </w:rPr>
        <w:t xml:space="preserve"> the 2015, 2016, and 2017 ONC </w:t>
      </w:r>
      <w:r w:rsidR="002B4AEE" w:rsidRPr="002B4AEE">
        <w:rPr>
          <w:b w:val="0"/>
          <w:bCs w:val="0"/>
        </w:rPr>
        <w:t xml:space="preserve">platform </w:t>
      </w:r>
      <w:r w:rsidRPr="002B4AEE">
        <w:rPr>
          <w:b w:val="0"/>
          <w:bCs w:val="0"/>
        </w:rPr>
        <w:t>deployments.</w:t>
      </w:r>
      <w:bookmarkEnd w:id="4"/>
    </w:p>
    <w:tbl>
      <w:tblPr>
        <w:tblStyle w:val="TableGrid"/>
        <w:tblW w:w="5883" w:type="dxa"/>
        <w:jc w:val="center"/>
        <w:tblLayout w:type="fixed"/>
        <w:tblLook w:val="04A0" w:firstRow="1" w:lastRow="0" w:firstColumn="1" w:lastColumn="0" w:noHBand="0" w:noVBand="1"/>
      </w:tblPr>
      <w:tblGrid>
        <w:gridCol w:w="1710"/>
        <w:gridCol w:w="1418"/>
        <w:gridCol w:w="1438"/>
        <w:gridCol w:w="1317"/>
      </w:tblGrid>
      <w:tr w:rsidR="001B64B4" w:rsidRPr="005D6D03" w14:paraId="6E20E440" w14:textId="77777777" w:rsidTr="00D14DE6">
        <w:trPr>
          <w:trHeight w:val="315"/>
          <w:jc w:val="center"/>
        </w:trPr>
        <w:tc>
          <w:tcPr>
            <w:tcW w:w="1710" w:type="dxa"/>
            <w:vMerge w:val="restart"/>
            <w:tcBorders>
              <w:top w:val="nil"/>
              <w:left w:val="single" w:sz="4" w:space="0" w:color="auto"/>
            </w:tcBorders>
            <w:vAlign w:val="center"/>
          </w:tcPr>
          <w:p w14:paraId="36391098" w14:textId="34C85764" w:rsidR="001B64B4" w:rsidRPr="0085776E" w:rsidRDefault="001B64B4" w:rsidP="00671A4C">
            <w:pPr>
              <w:jc w:val="center"/>
              <w:rPr>
                <w:rFonts w:ascii="Times New Roman" w:hAnsi="Times New Roman" w:cs="Times New Roman"/>
                <w:b/>
                <w:sz w:val="20"/>
                <w:szCs w:val="20"/>
              </w:rPr>
            </w:pPr>
            <w:r>
              <w:rPr>
                <w:rFonts w:ascii="Times New Roman" w:hAnsi="Times New Roman" w:cs="Times New Roman"/>
                <w:b/>
                <w:sz w:val="20"/>
                <w:szCs w:val="20"/>
              </w:rPr>
              <w:t xml:space="preserve">Sampling </w:t>
            </w:r>
            <w:r w:rsidR="00671A4C">
              <w:rPr>
                <w:rFonts w:ascii="Times New Roman" w:hAnsi="Times New Roman" w:cs="Times New Roman"/>
                <w:b/>
                <w:sz w:val="20"/>
                <w:szCs w:val="20"/>
              </w:rPr>
              <w:t>season</w:t>
            </w:r>
          </w:p>
        </w:tc>
        <w:tc>
          <w:tcPr>
            <w:tcW w:w="4173" w:type="dxa"/>
            <w:gridSpan w:val="3"/>
            <w:tcBorders>
              <w:top w:val="nil"/>
            </w:tcBorders>
          </w:tcPr>
          <w:p w14:paraId="6114983A" w14:textId="74F335BA" w:rsidR="001B64B4" w:rsidRPr="005D6D03" w:rsidRDefault="001B64B4" w:rsidP="00362508">
            <w:pPr>
              <w:jc w:val="center"/>
              <w:rPr>
                <w:rFonts w:ascii="Times New Roman" w:hAnsi="Times New Roman" w:cs="Times New Roman"/>
                <w:b/>
                <w:sz w:val="20"/>
                <w:szCs w:val="20"/>
              </w:rPr>
            </w:pPr>
            <w:r w:rsidRPr="0085776E">
              <w:rPr>
                <w:rFonts w:ascii="Times New Roman" w:hAnsi="Times New Roman" w:cs="Times New Roman"/>
                <w:b/>
                <w:sz w:val="20"/>
                <w:szCs w:val="20"/>
              </w:rPr>
              <w:t>Deployment year</w:t>
            </w:r>
          </w:p>
        </w:tc>
      </w:tr>
      <w:tr w:rsidR="00E01880" w:rsidRPr="005D6D03" w14:paraId="29D64349" w14:textId="77777777" w:rsidTr="00D14DE6">
        <w:trPr>
          <w:trHeight w:val="315"/>
          <w:jc w:val="center"/>
        </w:trPr>
        <w:tc>
          <w:tcPr>
            <w:tcW w:w="1710" w:type="dxa"/>
            <w:vMerge/>
            <w:tcBorders>
              <w:left w:val="single" w:sz="4" w:space="0" w:color="auto"/>
              <w:bottom w:val="single" w:sz="4" w:space="0" w:color="auto"/>
            </w:tcBorders>
          </w:tcPr>
          <w:p w14:paraId="6319EE6A" w14:textId="77777777" w:rsidR="00E01880" w:rsidRPr="005D6D03" w:rsidRDefault="00E01880" w:rsidP="00750BDE">
            <w:pPr>
              <w:rPr>
                <w:rFonts w:ascii="Times New Roman" w:hAnsi="Times New Roman" w:cs="Times New Roman"/>
                <w:b/>
                <w:sz w:val="20"/>
                <w:szCs w:val="20"/>
              </w:rPr>
            </w:pPr>
          </w:p>
        </w:tc>
        <w:tc>
          <w:tcPr>
            <w:tcW w:w="1418" w:type="dxa"/>
            <w:tcBorders>
              <w:top w:val="nil"/>
              <w:bottom w:val="single" w:sz="4" w:space="0" w:color="auto"/>
            </w:tcBorders>
            <w:noWrap/>
            <w:hideMark/>
          </w:tcPr>
          <w:p w14:paraId="01799FD1" w14:textId="463E679E" w:rsidR="00E01880" w:rsidRPr="005D6D03" w:rsidRDefault="00E01880" w:rsidP="00750BDE">
            <w:pPr>
              <w:rPr>
                <w:rFonts w:ascii="Times New Roman" w:hAnsi="Times New Roman" w:cs="Times New Roman"/>
                <w:b/>
                <w:sz w:val="20"/>
                <w:szCs w:val="20"/>
              </w:rPr>
            </w:pPr>
            <w:r w:rsidRPr="005D6D03">
              <w:rPr>
                <w:rFonts w:ascii="Times New Roman" w:hAnsi="Times New Roman" w:cs="Times New Roman"/>
                <w:b/>
                <w:sz w:val="20"/>
                <w:szCs w:val="20"/>
              </w:rPr>
              <w:t>2015</w:t>
            </w:r>
            <w:r>
              <w:rPr>
                <w:rFonts w:ascii="Times New Roman" w:hAnsi="Times New Roman" w:cs="Times New Roman"/>
                <w:b/>
                <w:sz w:val="20"/>
                <w:szCs w:val="20"/>
              </w:rPr>
              <w:t>–2016</w:t>
            </w:r>
          </w:p>
        </w:tc>
        <w:tc>
          <w:tcPr>
            <w:tcW w:w="1438" w:type="dxa"/>
            <w:tcBorders>
              <w:top w:val="nil"/>
              <w:bottom w:val="single" w:sz="4" w:space="0" w:color="auto"/>
            </w:tcBorders>
          </w:tcPr>
          <w:p w14:paraId="0E62FC2A" w14:textId="0E2A93C2" w:rsidR="00E01880" w:rsidRPr="005D6D03" w:rsidRDefault="00E01880" w:rsidP="00750BDE">
            <w:pPr>
              <w:rPr>
                <w:rFonts w:ascii="Times New Roman" w:hAnsi="Times New Roman" w:cs="Times New Roman"/>
                <w:b/>
                <w:sz w:val="20"/>
                <w:szCs w:val="20"/>
              </w:rPr>
            </w:pPr>
            <w:r>
              <w:rPr>
                <w:rFonts w:ascii="Times New Roman" w:hAnsi="Times New Roman" w:cs="Times New Roman"/>
                <w:b/>
                <w:sz w:val="20"/>
                <w:szCs w:val="20"/>
              </w:rPr>
              <w:t>2016–2017</w:t>
            </w:r>
          </w:p>
        </w:tc>
        <w:tc>
          <w:tcPr>
            <w:tcW w:w="1317" w:type="dxa"/>
            <w:tcBorders>
              <w:top w:val="nil"/>
              <w:bottom w:val="single" w:sz="4" w:space="0" w:color="auto"/>
            </w:tcBorders>
            <w:noWrap/>
            <w:hideMark/>
          </w:tcPr>
          <w:p w14:paraId="1426A6B6" w14:textId="636AF287" w:rsidR="00E01880" w:rsidRPr="005D6D03" w:rsidRDefault="00E01880" w:rsidP="00750BDE">
            <w:pPr>
              <w:rPr>
                <w:rFonts w:ascii="Times New Roman" w:hAnsi="Times New Roman" w:cs="Times New Roman"/>
                <w:b/>
                <w:sz w:val="20"/>
                <w:szCs w:val="20"/>
              </w:rPr>
            </w:pPr>
            <w:r w:rsidRPr="005D6D03">
              <w:rPr>
                <w:rFonts w:ascii="Times New Roman" w:hAnsi="Times New Roman" w:cs="Times New Roman"/>
                <w:b/>
                <w:sz w:val="20"/>
                <w:szCs w:val="20"/>
              </w:rPr>
              <w:t>2017</w:t>
            </w:r>
            <w:r>
              <w:rPr>
                <w:rFonts w:ascii="Times New Roman" w:hAnsi="Times New Roman" w:cs="Times New Roman"/>
                <w:b/>
                <w:sz w:val="20"/>
                <w:szCs w:val="20"/>
              </w:rPr>
              <w:t>–2018</w:t>
            </w:r>
          </w:p>
        </w:tc>
      </w:tr>
      <w:tr w:rsidR="00E01880" w:rsidRPr="007E4076" w14:paraId="7E22AFEE" w14:textId="77777777" w:rsidTr="00810195">
        <w:trPr>
          <w:trHeight w:val="583"/>
          <w:jc w:val="center"/>
        </w:trPr>
        <w:tc>
          <w:tcPr>
            <w:tcW w:w="1710" w:type="dxa"/>
          </w:tcPr>
          <w:p w14:paraId="4186AF58" w14:textId="35243817" w:rsidR="00E01880" w:rsidRPr="007E4076" w:rsidRDefault="00E01880" w:rsidP="00810195">
            <w:pPr>
              <w:spacing w:line="240" w:lineRule="auto"/>
              <w:rPr>
                <w:rFonts w:ascii="Times New Roman" w:hAnsi="Times New Roman" w:cs="Times New Roman"/>
                <w:sz w:val="20"/>
                <w:szCs w:val="20"/>
              </w:rPr>
            </w:pPr>
            <w:r>
              <w:rPr>
                <w:rFonts w:ascii="Times New Roman" w:hAnsi="Times New Roman" w:cs="Times New Roman"/>
                <w:sz w:val="20"/>
                <w:szCs w:val="20"/>
              </w:rPr>
              <w:t>Fall</w:t>
            </w:r>
          </w:p>
        </w:tc>
        <w:tc>
          <w:tcPr>
            <w:tcW w:w="1418" w:type="dxa"/>
            <w:noWrap/>
            <w:hideMark/>
          </w:tcPr>
          <w:p w14:paraId="080562E2" w14:textId="4BBFEC38" w:rsidR="00E01880" w:rsidRPr="007E4076" w:rsidRDefault="00E01880" w:rsidP="00810195">
            <w:pPr>
              <w:spacing w:line="240" w:lineRule="auto"/>
              <w:rPr>
                <w:rFonts w:ascii="Times New Roman" w:hAnsi="Times New Roman" w:cs="Times New Roman"/>
                <w:sz w:val="20"/>
                <w:szCs w:val="20"/>
              </w:rPr>
            </w:pPr>
            <w:r w:rsidRPr="007E4076">
              <w:rPr>
                <w:rFonts w:ascii="Times New Roman" w:hAnsi="Times New Roman" w:cs="Times New Roman"/>
                <w:sz w:val="20"/>
                <w:szCs w:val="20"/>
              </w:rPr>
              <w:t>28-08-2015</w:t>
            </w:r>
          </w:p>
        </w:tc>
        <w:tc>
          <w:tcPr>
            <w:tcW w:w="1438" w:type="dxa"/>
          </w:tcPr>
          <w:p w14:paraId="2898082D" w14:textId="0CA2BFBB" w:rsidR="00E01880" w:rsidRPr="007E4076" w:rsidRDefault="00E01880" w:rsidP="00810195">
            <w:pPr>
              <w:spacing w:after="0" w:line="240" w:lineRule="auto"/>
              <w:rPr>
                <w:rFonts w:ascii="Times New Roman" w:hAnsi="Times New Roman" w:cs="Times New Roman"/>
                <w:sz w:val="20"/>
                <w:szCs w:val="20"/>
              </w:rPr>
            </w:pPr>
            <w:r w:rsidRPr="007E4076">
              <w:rPr>
                <w:rFonts w:ascii="Times New Roman" w:hAnsi="Times New Roman" w:cs="Times New Roman"/>
                <w:sz w:val="20"/>
                <w:szCs w:val="20"/>
              </w:rPr>
              <w:t>25-08-2016</w:t>
            </w:r>
          </w:p>
        </w:tc>
        <w:tc>
          <w:tcPr>
            <w:tcW w:w="1317" w:type="dxa"/>
            <w:noWrap/>
            <w:hideMark/>
          </w:tcPr>
          <w:p w14:paraId="360F259C" w14:textId="798CE09D" w:rsidR="00E01880" w:rsidRPr="007E4076" w:rsidRDefault="00E01880" w:rsidP="00810195">
            <w:pPr>
              <w:spacing w:line="240" w:lineRule="auto"/>
              <w:rPr>
                <w:rFonts w:ascii="Times New Roman" w:hAnsi="Times New Roman" w:cs="Times New Roman"/>
                <w:sz w:val="20"/>
                <w:szCs w:val="20"/>
              </w:rPr>
            </w:pPr>
            <w:r w:rsidRPr="007E4076">
              <w:rPr>
                <w:rFonts w:ascii="Times New Roman" w:hAnsi="Times New Roman" w:cs="Times New Roman"/>
                <w:color w:val="000000"/>
                <w:sz w:val="20"/>
                <w:szCs w:val="20"/>
              </w:rPr>
              <w:t>14-09-2017</w:t>
            </w:r>
          </w:p>
        </w:tc>
      </w:tr>
      <w:tr w:rsidR="00E01880" w:rsidRPr="007E4076" w14:paraId="15F42210" w14:textId="77777777" w:rsidTr="00810195">
        <w:trPr>
          <w:trHeight w:val="580"/>
          <w:jc w:val="center"/>
        </w:trPr>
        <w:tc>
          <w:tcPr>
            <w:tcW w:w="1710" w:type="dxa"/>
          </w:tcPr>
          <w:p w14:paraId="220031B4" w14:textId="5094BA76" w:rsidR="00E01880" w:rsidRPr="007E4076" w:rsidRDefault="00E01880" w:rsidP="00810195">
            <w:pPr>
              <w:spacing w:line="240" w:lineRule="auto"/>
              <w:rPr>
                <w:rFonts w:ascii="Times New Roman" w:hAnsi="Times New Roman" w:cs="Times New Roman"/>
                <w:sz w:val="20"/>
                <w:szCs w:val="20"/>
              </w:rPr>
            </w:pPr>
            <w:r>
              <w:rPr>
                <w:rFonts w:ascii="Times New Roman" w:hAnsi="Times New Roman" w:cs="Times New Roman"/>
                <w:sz w:val="20"/>
                <w:szCs w:val="20"/>
              </w:rPr>
              <w:t>Early winter</w:t>
            </w:r>
          </w:p>
        </w:tc>
        <w:tc>
          <w:tcPr>
            <w:tcW w:w="1418" w:type="dxa"/>
            <w:noWrap/>
          </w:tcPr>
          <w:p w14:paraId="7C7F8D7F" w14:textId="61AB04C8" w:rsidR="00E01880" w:rsidRPr="007E4076" w:rsidRDefault="00E01880" w:rsidP="00810195">
            <w:pPr>
              <w:spacing w:line="240" w:lineRule="auto"/>
              <w:rPr>
                <w:rFonts w:ascii="Times New Roman" w:hAnsi="Times New Roman" w:cs="Times New Roman"/>
                <w:sz w:val="20"/>
                <w:szCs w:val="20"/>
              </w:rPr>
            </w:pPr>
            <w:r w:rsidRPr="007E4076">
              <w:rPr>
                <w:rFonts w:ascii="Times New Roman" w:hAnsi="Times New Roman" w:cs="Times New Roman"/>
                <w:sz w:val="20"/>
                <w:szCs w:val="20"/>
              </w:rPr>
              <w:t>16-02-2016</w:t>
            </w:r>
          </w:p>
        </w:tc>
        <w:tc>
          <w:tcPr>
            <w:tcW w:w="1438" w:type="dxa"/>
          </w:tcPr>
          <w:p w14:paraId="6A907694" w14:textId="213BFB69" w:rsidR="00E01880" w:rsidRPr="007E4076" w:rsidRDefault="00E01880" w:rsidP="00810195">
            <w:pPr>
              <w:spacing w:after="0" w:line="240" w:lineRule="auto"/>
              <w:rPr>
                <w:rFonts w:ascii="Times New Roman" w:hAnsi="Times New Roman" w:cs="Times New Roman"/>
                <w:sz w:val="20"/>
                <w:szCs w:val="20"/>
              </w:rPr>
            </w:pPr>
            <w:r w:rsidRPr="007E4076">
              <w:rPr>
                <w:rFonts w:ascii="Times New Roman" w:hAnsi="Times New Roman" w:cs="Times New Roman"/>
                <w:sz w:val="20"/>
                <w:szCs w:val="20"/>
              </w:rPr>
              <w:t>28-01-2017</w:t>
            </w:r>
            <w:r>
              <w:rPr>
                <w:rFonts w:ascii="Times New Roman" w:hAnsi="Times New Roman" w:cs="Times New Roman"/>
                <w:sz w:val="20"/>
                <w:szCs w:val="20"/>
              </w:rPr>
              <w:t xml:space="preserve">, </w:t>
            </w:r>
            <w:r w:rsidRPr="007E4076">
              <w:rPr>
                <w:rFonts w:ascii="Times New Roman" w:hAnsi="Times New Roman" w:cs="Times New Roman"/>
                <w:sz w:val="20"/>
                <w:szCs w:val="20"/>
              </w:rPr>
              <w:t>02-02-2017</w:t>
            </w:r>
          </w:p>
        </w:tc>
        <w:tc>
          <w:tcPr>
            <w:tcW w:w="1317" w:type="dxa"/>
            <w:noWrap/>
          </w:tcPr>
          <w:p w14:paraId="51968188" w14:textId="719FA955" w:rsidR="00E01880" w:rsidRPr="007E4076" w:rsidRDefault="00E01880" w:rsidP="00810195">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10-10-2017, </w:t>
            </w:r>
            <w:r w:rsidRPr="007E4076">
              <w:rPr>
                <w:rFonts w:ascii="Times New Roman" w:hAnsi="Times New Roman" w:cs="Times New Roman"/>
                <w:color w:val="000000"/>
                <w:sz w:val="20"/>
                <w:szCs w:val="20"/>
              </w:rPr>
              <w:t>31-10-2017</w:t>
            </w:r>
            <w:r>
              <w:rPr>
                <w:rFonts w:ascii="Times New Roman" w:hAnsi="Times New Roman" w:cs="Times New Roman"/>
                <w:color w:val="000000"/>
                <w:sz w:val="20"/>
                <w:szCs w:val="20"/>
              </w:rPr>
              <w:t xml:space="preserve">, </w:t>
            </w:r>
            <w:r w:rsidRPr="007E4076">
              <w:rPr>
                <w:rFonts w:ascii="Times New Roman" w:hAnsi="Times New Roman" w:cs="Times New Roman"/>
                <w:color w:val="000000"/>
                <w:sz w:val="20"/>
                <w:szCs w:val="20"/>
              </w:rPr>
              <w:t>05-02-2018</w:t>
            </w:r>
          </w:p>
        </w:tc>
      </w:tr>
      <w:tr w:rsidR="00E01880" w:rsidRPr="007E4076" w14:paraId="784AE812" w14:textId="77777777" w:rsidTr="00810195">
        <w:trPr>
          <w:trHeight w:val="580"/>
          <w:jc w:val="center"/>
        </w:trPr>
        <w:tc>
          <w:tcPr>
            <w:tcW w:w="1710" w:type="dxa"/>
          </w:tcPr>
          <w:p w14:paraId="51CB899E" w14:textId="2452C4B9" w:rsidR="00E01880" w:rsidRPr="007E4076" w:rsidRDefault="00E01880" w:rsidP="00810195">
            <w:pPr>
              <w:spacing w:line="240" w:lineRule="auto"/>
              <w:rPr>
                <w:rFonts w:ascii="Times New Roman" w:hAnsi="Times New Roman" w:cs="Times New Roman"/>
                <w:sz w:val="20"/>
                <w:szCs w:val="20"/>
              </w:rPr>
            </w:pPr>
            <w:r>
              <w:rPr>
                <w:rFonts w:ascii="Times New Roman" w:hAnsi="Times New Roman" w:cs="Times New Roman"/>
                <w:sz w:val="20"/>
                <w:szCs w:val="20"/>
              </w:rPr>
              <w:t>Late winter</w:t>
            </w:r>
          </w:p>
        </w:tc>
        <w:tc>
          <w:tcPr>
            <w:tcW w:w="1418" w:type="dxa"/>
            <w:noWrap/>
          </w:tcPr>
          <w:p w14:paraId="086B4905" w14:textId="73188F46" w:rsidR="00E01880" w:rsidRPr="007E4076" w:rsidRDefault="00E01880" w:rsidP="00810195">
            <w:pPr>
              <w:spacing w:line="240" w:lineRule="auto"/>
              <w:rPr>
                <w:rFonts w:ascii="Times New Roman" w:hAnsi="Times New Roman" w:cs="Times New Roman"/>
                <w:sz w:val="20"/>
                <w:szCs w:val="20"/>
              </w:rPr>
            </w:pPr>
            <w:r w:rsidRPr="007E4076">
              <w:rPr>
                <w:rFonts w:ascii="Times New Roman" w:hAnsi="Times New Roman" w:cs="Times New Roman"/>
                <w:sz w:val="20"/>
                <w:szCs w:val="20"/>
              </w:rPr>
              <w:t>13-03-2016</w:t>
            </w:r>
            <w:r>
              <w:rPr>
                <w:rFonts w:ascii="Times New Roman" w:hAnsi="Times New Roman" w:cs="Times New Roman"/>
                <w:sz w:val="20"/>
                <w:szCs w:val="20"/>
              </w:rPr>
              <w:t xml:space="preserve">, </w:t>
            </w:r>
            <w:r w:rsidRPr="007E4076">
              <w:rPr>
                <w:rFonts w:ascii="Times New Roman" w:hAnsi="Times New Roman" w:cs="Times New Roman"/>
                <w:sz w:val="20"/>
                <w:szCs w:val="20"/>
              </w:rPr>
              <w:t>15-05-2016</w:t>
            </w:r>
            <w:r>
              <w:rPr>
                <w:rFonts w:ascii="Times New Roman" w:hAnsi="Times New Roman" w:cs="Times New Roman"/>
                <w:sz w:val="20"/>
                <w:szCs w:val="20"/>
              </w:rPr>
              <w:t xml:space="preserve">, </w:t>
            </w:r>
            <w:r w:rsidRPr="007E4076">
              <w:rPr>
                <w:rFonts w:ascii="Times New Roman" w:hAnsi="Times New Roman" w:cs="Times New Roman"/>
                <w:sz w:val="20"/>
                <w:szCs w:val="20"/>
              </w:rPr>
              <w:t>22-05-2016</w:t>
            </w:r>
          </w:p>
        </w:tc>
        <w:tc>
          <w:tcPr>
            <w:tcW w:w="1438" w:type="dxa"/>
          </w:tcPr>
          <w:p w14:paraId="0AB68BD7" w14:textId="5B64E211" w:rsidR="00E01880" w:rsidRPr="007E4076" w:rsidRDefault="00E01880" w:rsidP="00810195">
            <w:pPr>
              <w:spacing w:after="0" w:line="240" w:lineRule="auto"/>
              <w:rPr>
                <w:rFonts w:ascii="Times New Roman" w:hAnsi="Times New Roman" w:cs="Times New Roman"/>
                <w:sz w:val="20"/>
                <w:szCs w:val="20"/>
              </w:rPr>
            </w:pPr>
            <w:r w:rsidRPr="007E4076">
              <w:rPr>
                <w:rFonts w:ascii="Times New Roman" w:hAnsi="Times New Roman" w:cs="Times New Roman"/>
                <w:sz w:val="20"/>
                <w:szCs w:val="20"/>
              </w:rPr>
              <w:t>18-03-2017</w:t>
            </w:r>
            <w:r>
              <w:rPr>
                <w:rFonts w:ascii="Times New Roman" w:hAnsi="Times New Roman" w:cs="Times New Roman"/>
                <w:sz w:val="20"/>
                <w:szCs w:val="20"/>
              </w:rPr>
              <w:t xml:space="preserve">, </w:t>
            </w:r>
            <w:r w:rsidRPr="007E4076">
              <w:rPr>
                <w:rFonts w:ascii="Times New Roman" w:hAnsi="Times New Roman" w:cs="Times New Roman"/>
                <w:sz w:val="20"/>
                <w:szCs w:val="20"/>
              </w:rPr>
              <w:t>01-04-2017</w:t>
            </w:r>
            <w:r>
              <w:rPr>
                <w:rFonts w:ascii="Times New Roman" w:hAnsi="Times New Roman" w:cs="Times New Roman"/>
                <w:sz w:val="20"/>
                <w:szCs w:val="20"/>
              </w:rPr>
              <w:t xml:space="preserve">, </w:t>
            </w:r>
            <w:r w:rsidRPr="007E4076">
              <w:rPr>
                <w:rFonts w:ascii="Times New Roman" w:hAnsi="Times New Roman" w:cs="Times New Roman"/>
                <w:sz w:val="20"/>
                <w:szCs w:val="20"/>
              </w:rPr>
              <w:t>14-04-2017</w:t>
            </w:r>
            <w:r>
              <w:rPr>
                <w:rFonts w:ascii="Times New Roman" w:hAnsi="Times New Roman" w:cs="Times New Roman"/>
                <w:sz w:val="20"/>
                <w:szCs w:val="20"/>
              </w:rPr>
              <w:t xml:space="preserve">, </w:t>
            </w:r>
            <w:r w:rsidRPr="007E4076">
              <w:rPr>
                <w:rFonts w:ascii="Times New Roman" w:hAnsi="Times New Roman" w:cs="Times New Roman"/>
                <w:sz w:val="20"/>
                <w:szCs w:val="20"/>
              </w:rPr>
              <w:t>30-04-2017</w:t>
            </w:r>
            <w:r>
              <w:rPr>
                <w:rFonts w:ascii="Times New Roman" w:hAnsi="Times New Roman" w:cs="Times New Roman"/>
                <w:sz w:val="20"/>
                <w:szCs w:val="20"/>
              </w:rPr>
              <w:t xml:space="preserve">, </w:t>
            </w:r>
            <w:r w:rsidRPr="007E4076">
              <w:rPr>
                <w:rFonts w:ascii="Times New Roman" w:hAnsi="Times New Roman" w:cs="Times New Roman"/>
                <w:sz w:val="20"/>
                <w:szCs w:val="20"/>
              </w:rPr>
              <w:t>16-05-2017</w:t>
            </w:r>
          </w:p>
        </w:tc>
        <w:tc>
          <w:tcPr>
            <w:tcW w:w="1317" w:type="dxa"/>
            <w:noWrap/>
          </w:tcPr>
          <w:p w14:paraId="360BA879" w14:textId="5EB4C986" w:rsidR="00E01880" w:rsidRPr="007E4076" w:rsidRDefault="00E01880" w:rsidP="00810195">
            <w:pPr>
              <w:spacing w:line="240" w:lineRule="auto"/>
              <w:rPr>
                <w:rFonts w:ascii="Times New Roman" w:hAnsi="Times New Roman" w:cs="Times New Roman"/>
                <w:color w:val="000000"/>
                <w:sz w:val="20"/>
                <w:szCs w:val="20"/>
              </w:rPr>
            </w:pPr>
            <w:r w:rsidRPr="007E4076">
              <w:rPr>
                <w:rFonts w:ascii="Times New Roman" w:hAnsi="Times New Roman" w:cs="Times New Roman"/>
                <w:color w:val="000000"/>
                <w:sz w:val="20"/>
                <w:szCs w:val="20"/>
              </w:rPr>
              <w:t>18-05-2018</w:t>
            </w:r>
          </w:p>
        </w:tc>
      </w:tr>
      <w:tr w:rsidR="00E01880" w:rsidRPr="007E4076" w14:paraId="7CB9FF5E" w14:textId="77777777" w:rsidTr="00810195">
        <w:trPr>
          <w:trHeight w:val="580"/>
          <w:jc w:val="center"/>
        </w:trPr>
        <w:tc>
          <w:tcPr>
            <w:tcW w:w="1710" w:type="dxa"/>
          </w:tcPr>
          <w:p w14:paraId="6CB5EAA1" w14:textId="1C5D38D7" w:rsidR="00E01880" w:rsidRPr="007E4076" w:rsidRDefault="00E01880" w:rsidP="00810195">
            <w:pPr>
              <w:spacing w:line="240" w:lineRule="auto"/>
              <w:rPr>
                <w:rFonts w:ascii="Times New Roman" w:hAnsi="Times New Roman" w:cs="Times New Roman"/>
                <w:sz w:val="20"/>
                <w:szCs w:val="20"/>
              </w:rPr>
            </w:pPr>
            <w:r>
              <w:rPr>
                <w:rFonts w:ascii="Times New Roman" w:hAnsi="Times New Roman" w:cs="Times New Roman"/>
                <w:sz w:val="20"/>
                <w:szCs w:val="20"/>
              </w:rPr>
              <w:t>Spring</w:t>
            </w:r>
          </w:p>
        </w:tc>
        <w:tc>
          <w:tcPr>
            <w:tcW w:w="1418" w:type="dxa"/>
            <w:noWrap/>
          </w:tcPr>
          <w:p w14:paraId="19F71881" w14:textId="21222CB9" w:rsidR="00E01880" w:rsidRPr="007E4076" w:rsidRDefault="00E01880" w:rsidP="00810195">
            <w:pPr>
              <w:spacing w:line="240" w:lineRule="auto"/>
              <w:rPr>
                <w:rFonts w:ascii="Times New Roman" w:hAnsi="Times New Roman" w:cs="Times New Roman"/>
                <w:sz w:val="20"/>
                <w:szCs w:val="20"/>
              </w:rPr>
            </w:pPr>
            <w:r w:rsidRPr="007E4076">
              <w:rPr>
                <w:rFonts w:ascii="Times New Roman" w:hAnsi="Times New Roman" w:cs="Times New Roman"/>
                <w:sz w:val="20"/>
                <w:szCs w:val="20"/>
              </w:rPr>
              <w:t>28-05-2016</w:t>
            </w:r>
            <w:r>
              <w:rPr>
                <w:rFonts w:ascii="Times New Roman" w:hAnsi="Times New Roman" w:cs="Times New Roman"/>
                <w:sz w:val="20"/>
                <w:szCs w:val="20"/>
              </w:rPr>
              <w:t xml:space="preserve">, </w:t>
            </w:r>
            <w:r w:rsidRPr="007E4076">
              <w:rPr>
                <w:rFonts w:ascii="Times New Roman" w:hAnsi="Times New Roman" w:cs="Times New Roman"/>
                <w:sz w:val="20"/>
                <w:szCs w:val="20"/>
              </w:rPr>
              <w:t>08-06-2016</w:t>
            </w:r>
          </w:p>
        </w:tc>
        <w:tc>
          <w:tcPr>
            <w:tcW w:w="1438" w:type="dxa"/>
          </w:tcPr>
          <w:p w14:paraId="093FDCAF" w14:textId="09F1FDF1" w:rsidR="00E01880" w:rsidRPr="007E4076" w:rsidRDefault="00E01880" w:rsidP="00810195">
            <w:pPr>
              <w:spacing w:after="0" w:line="240" w:lineRule="auto"/>
              <w:rPr>
                <w:rFonts w:ascii="Times New Roman" w:hAnsi="Times New Roman" w:cs="Times New Roman"/>
                <w:sz w:val="20"/>
                <w:szCs w:val="20"/>
              </w:rPr>
            </w:pPr>
            <w:r w:rsidRPr="007E4076">
              <w:rPr>
                <w:rFonts w:ascii="Times New Roman" w:hAnsi="Times New Roman" w:cs="Times New Roman"/>
                <w:sz w:val="20"/>
                <w:szCs w:val="20"/>
              </w:rPr>
              <w:t>09-06-2017</w:t>
            </w:r>
            <w:r>
              <w:rPr>
                <w:rFonts w:ascii="Times New Roman" w:hAnsi="Times New Roman" w:cs="Times New Roman"/>
                <w:sz w:val="20"/>
                <w:szCs w:val="20"/>
              </w:rPr>
              <w:t xml:space="preserve">, </w:t>
            </w:r>
            <w:r w:rsidRPr="007E4076">
              <w:rPr>
                <w:rFonts w:ascii="Times New Roman" w:hAnsi="Times New Roman" w:cs="Times New Roman"/>
                <w:sz w:val="20"/>
                <w:szCs w:val="20"/>
              </w:rPr>
              <w:t>12-06-2017</w:t>
            </w:r>
            <w:r>
              <w:rPr>
                <w:rFonts w:ascii="Times New Roman" w:hAnsi="Times New Roman" w:cs="Times New Roman"/>
                <w:sz w:val="20"/>
                <w:szCs w:val="20"/>
              </w:rPr>
              <w:t xml:space="preserve">, </w:t>
            </w:r>
            <w:r w:rsidRPr="007E4076">
              <w:rPr>
                <w:rFonts w:ascii="Times New Roman" w:hAnsi="Times New Roman" w:cs="Times New Roman"/>
                <w:sz w:val="20"/>
                <w:szCs w:val="20"/>
              </w:rPr>
              <w:t>17-06-2017</w:t>
            </w:r>
            <w:r>
              <w:rPr>
                <w:rFonts w:ascii="Times New Roman" w:hAnsi="Times New Roman" w:cs="Times New Roman"/>
                <w:sz w:val="20"/>
                <w:szCs w:val="20"/>
              </w:rPr>
              <w:t xml:space="preserve">, </w:t>
            </w:r>
            <w:r w:rsidRPr="007E4076">
              <w:rPr>
                <w:rFonts w:ascii="Times New Roman" w:hAnsi="Times New Roman" w:cs="Times New Roman"/>
                <w:sz w:val="20"/>
                <w:szCs w:val="20"/>
              </w:rPr>
              <w:t>24-06-2017</w:t>
            </w:r>
          </w:p>
        </w:tc>
        <w:tc>
          <w:tcPr>
            <w:tcW w:w="1317" w:type="dxa"/>
            <w:noWrap/>
          </w:tcPr>
          <w:p w14:paraId="6F251596" w14:textId="67AEC75E" w:rsidR="00E01880" w:rsidRPr="007E4076" w:rsidRDefault="00E01880" w:rsidP="00810195">
            <w:pPr>
              <w:spacing w:line="240" w:lineRule="auto"/>
              <w:rPr>
                <w:rFonts w:ascii="Times New Roman" w:hAnsi="Times New Roman" w:cs="Times New Roman"/>
                <w:color w:val="000000"/>
                <w:sz w:val="20"/>
                <w:szCs w:val="20"/>
              </w:rPr>
            </w:pPr>
            <w:r w:rsidRPr="007E4076">
              <w:rPr>
                <w:rFonts w:ascii="Times New Roman" w:hAnsi="Times New Roman" w:cs="Times New Roman"/>
                <w:color w:val="000000"/>
                <w:sz w:val="20"/>
                <w:szCs w:val="20"/>
              </w:rPr>
              <w:t>04-06-2018</w:t>
            </w:r>
            <w:r w:rsidR="00810195">
              <w:rPr>
                <w:rFonts w:ascii="Times New Roman" w:hAnsi="Times New Roman" w:cs="Times New Roman"/>
                <w:color w:val="000000"/>
                <w:sz w:val="20"/>
                <w:szCs w:val="20"/>
              </w:rPr>
              <w:t xml:space="preserve">, </w:t>
            </w:r>
            <w:r w:rsidRPr="007E4076">
              <w:rPr>
                <w:rFonts w:ascii="Times New Roman" w:hAnsi="Times New Roman" w:cs="Times New Roman"/>
                <w:color w:val="000000"/>
                <w:sz w:val="20"/>
                <w:szCs w:val="20"/>
              </w:rPr>
              <w:t>18-06-2018</w:t>
            </w:r>
          </w:p>
        </w:tc>
      </w:tr>
      <w:tr w:rsidR="00E01880" w:rsidRPr="007E4076" w14:paraId="29E8ADBC" w14:textId="77777777" w:rsidTr="00810195">
        <w:trPr>
          <w:trHeight w:val="580"/>
          <w:jc w:val="center"/>
        </w:trPr>
        <w:tc>
          <w:tcPr>
            <w:tcW w:w="1710" w:type="dxa"/>
          </w:tcPr>
          <w:p w14:paraId="0686BE4D" w14:textId="6AE33D71" w:rsidR="00E01880" w:rsidRPr="007E4076" w:rsidRDefault="00E01880" w:rsidP="00810195">
            <w:pPr>
              <w:spacing w:line="240" w:lineRule="auto"/>
              <w:rPr>
                <w:rFonts w:ascii="Times New Roman" w:hAnsi="Times New Roman" w:cs="Times New Roman"/>
                <w:sz w:val="20"/>
                <w:szCs w:val="20"/>
              </w:rPr>
            </w:pPr>
            <w:r>
              <w:rPr>
                <w:rFonts w:ascii="Times New Roman" w:hAnsi="Times New Roman" w:cs="Times New Roman"/>
                <w:sz w:val="20"/>
                <w:szCs w:val="20"/>
              </w:rPr>
              <w:t>Summer</w:t>
            </w:r>
          </w:p>
        </w:tc>
        <w:tc>
          <w:tcPr>
            <w:tcW w:w="1418" w:type="dxa"/>
            <w:noWrap/>
          </w:tcPr>
          <w:p w14:paraId="7A3F3AE7" w14:textId="371A7CEA" w:rsidR="00E01880" w:rsidRPr="007E4076" w:rsidRDefault="00E01880" w:rsidP="00810195">
            <w:pPr>
              <w:spacing w:line="240" w:lineRule="auto"/>
              <w:rPr>
                <w:rFonts w:ascii="Times New Roman" w:hAnsi="Times New Roman" w:cs="Times New Roman"/>
                <w:sz w:val="20"/>
                <w:szCs w:val="20"/>
              </w:rPr>
            </w:pPr>
            <w:r w:rsidRPr="007E4076">
              <w:rPr>
                <w:rFonts w:ascii="Times New Roman" w:hAnsi="Times New Roman" w:cs="Times New Roman"/>
                <w:sz w:val="20"/>
                <w:szCs w:val="20"/>
              </w:rPr>
              <w:t>25-08-2016</w:t>
            </w:r>
          </w:p>
        </w:tc>
        <w:tc>
          <w:tcPr>
            <w:tcW w:w="1438" w:type="dxa"/>
          </w:tcPr>
          <w:p w14:paraId="4A80A9F3" w14:textId="1005545A" w:rsidR="00E01880" w:rsidRPr="007E4076" w:rsidRDefault="00E01880" w:rsidP="00810195">
            <w:pPr>
              <w:spacing w:after="0" w:line="240" w:lineRule="auto"/>
              <w:rPr>
                <w:rFonts w:ascii="Times New Roman" w:hAnsi="Times New Roman" w:cs="Times New Roman"/>
                <w:sz w:val="20"/>
                <w:szCs w:val="20"/>
              </w:rPr>
            </w:pPr>
            <w:r w:rsidRPr="007E4076">
              <w:rPr>
                <w:rFonts w:ascii="Times New Roman" w:hAnsi="Times New Roman" w:cs="Times New Roman"/>
                <w:sz w:val="20"/>
                <w:szCs w:val="20"/>
              </w:rPr>
              <w:t>10-07-2017</w:t>
            </w:r>
            <w:r>
              <w:rPr>
                <w:rFonts w:ascii="Times New Roman" w:hAnsi="Times New Roman" w:cs="Times New Roman"/>
                <w:sz w:val="20"/>
                <w:szCs w:val="20"/>
              </w:rPr>
              <w:t xml:space="preserve">, </w:t>
            </w:r>
            <w:r w:rsidRPr="007E4076">
              <w:rPr>
                <w:rFonts w:ascii="Times New Roman" w:hAnsi="Times New Roman" w:cs="Times New Roman"/>
                <w:sz w:val="20"/>
                <w:szCs w:val="20"/>
              </w:rPr>
              <w:t>20-07-2017</w:t>
            </w:r>
            <w:r>
              <w:rPr>
                <w:rFonts w:ascii="Times New Roman" w:hAnsi="Times New Roman" w:cs="Times New Roman"/>
                <w:sz w:val="20"/>
                <w:szCs w:val="20"/>
              </w:rPr>
              <w:t xml:space="preserve">, </w:t>
            </w:r>
            <w:r w:rsidRPr="007E4076">
              <w:rPr>
                <w:rFonts w:ascii="Times New Roman" w:hAnsi="Times New Roman" w:cs="Times New Roman"/>
                <w:sz w:val="20"/>
                <w:szCs w:val="20"/>
              </w:rPr>
              <w:t>01-08-2017</w:t>
            </w:r>
          </w:p>
        </w:tc>
        <w:tc>
          <w:tcPr>
            <w:tcW w:w="1317" w:type="dxa"/>
            <w:noWrap/>
          </w:tcPr>
          <w:p w14:paraId="7CBE41A1" w14:textId="07ABF504" w:rsidR="00E01880" w:rsidRPr="007E4076" w:rsidRDefault="00E01880" w:rsidP="00810195">
            <w:pPr>
              <w:spacing w:line="240" w:lineRule="auto"/>
              <w:rPr>
                <w:rFonts w:ascii="Times New Roman" w:hAnsi="Times New Roman" w:cs="Times New Roman"/>
                <w:color w:val="000000"/>
                <w:sz w:val="20"/>
                <w:szCs w:val="20"/>
              </w:rPr>
            </w:pPr>
            <w:r w:rsidRPr="007E4076">
              <w:rPr>
                <w:rFonts w:ascii="Times New Roman" w:hAnsi="Times New Roman" w:cs="Times New Roman"/>
                <w:color w:val="000000"/>
                <w:sz w:val="20"/>
                <w:szCs w:val="20"/>
              </w:rPr>
              <w:t>24-11-2017</w:t>
            </w:r>
          </w:p>
        </w:tc>
      </w:tr>
    </w:tbl>
    <w:p w14:paraId="6FA8F365" w14:textId="3B3F0032" w:rsidR="00FE2A42" w:rsidRDefault="00FE2A42" w:rsidP="000F4BD3">
      <w:pPr>
        <w:pStyle w:val="Caption"/>
        <w:keepNext/>
        <w:spacing w:before="240" w:after="0"/>
      </w:pPr>
      <w:r>
        <w:t>Table S2</w:t>
      </w:r>
      <w:r w:rsidR="00E36EBA">
        <w:t>.</w:t>
      </w:r>
      <w:r>
        <w:t xml:space="preserve"> </w:t>
      </w:r>
      <w:r w:rsidR="002B4AEE" w:rsidRPr="00810195">
        <w:rPr>
          <w:b w:val="0"/>
        </w:rPr>
        <w:t>CB transect sampling details</w:t>
      </w:r>
      <w:r w:rsidR="00810195" w:rsidRPr="00810195">
        <w:rPr>
          <w:b w:val="0"/>
          <w:bCs w:val="0"/>
        </w:rPr>
        <w:t>, i</w:t>
      </w:r>
      <w:r w:rsidRPr="00810195">
        <w:rPr>
          <w:b w:val="0"/>
          <w:bCs w:val="0"/>
        </w:rPr>
        <w:t>ncluding</w:t>
      </w:r>
      <w:r w:rsidRPr="002B4AEE">
        <w:rPr>
          <w:b w:val="0"/>
          <w:bCs w:val="0"/>
        </w:rPr>
        <w:t xml:space="preserve"> </w:t>
      </w:r>
      <w:r w:rsidR="00810195">
        <w:rPr>
          <w:b w:val="0"/>
          <w:bCs w:val="0"/>
        </w:rPr>
        <w:t xml:space="preserve">station </w:t>
      </w:r>
      <w:r w:rsidRPr="002B4AEE">
        <w:rPr>
          <w:b w:val="0"/>
          <w:bCs w:val="0"/>
        </w:rPr>
        <w:t>name,</w:t>
      </w:r>
      <w:r w:rsidR="002B4AEE">
        <w:rPr>
          <w:b w:val="0"/>
          <w:bCs w:val="0"/>
        </w:rPr>
        <w:t xml:space="preserve"> depth,</w:t>
      </w:r>
      <w:r w:rsidRPr="002B4AEE">
        <w:rPr>
          <w:b w:val="0"/>
          <w:bCs w:val="0"/>
        </w:rPr>
        <w:t xml:space="preserve"> geographic location, and sampling activities conducted.</w:t>
      </w:r>
    </w:p>
    <w:tbl>
      <w:tblPr>
        <w:tblStyle w:val="TableGrid1"/>
        <w:tblW w:w="0" w:type="auto"/>
        <w:jc w:val="center"/>
        <w:tblBorders>
          <w:top w:val="none" w:sz="0" w:space="0" w:color="auto"/>
          <w:left w:val="none" w:sz="0" w:space="0" w:color="auto"/>
          <w:bottom w:val="none" w:sz="0" w:space="0" w:color="auto"/>
        </w:tblBorders>
        <w:tblLook w:val="04A0" w:firstRow="1" w:lastRow="0" w:firstColumn="1" w:lastColumn="0" w:noHBand="0" w:noVBand="1"/>
      </w:tblPr>
      <w:tblGrid>
        <w:gridCol w:w="1278"/>
        <w:gridCol w:w="1170"/>
        <w:gridCol w:w="1440"/>
        <w:gridCol w:w="1620"/>
        <w:gridCol w:w="2105"/>
      </w:tblGrid>
      <w:tr w:rsidR="00BB0D7B" w:rsidRPr="00FE2A42" w14:paraId="28782930" w14:textId="77777777" w:rsidTr="001469C2">
        <w:trPr>
          <w:jc w:val="center"/>
        </w:trPr>
        <w:tc>
          <w:tcPr>
            <w:tcW w:w="5508" w:type="dxa"/>
            <w:gridSpan w:val="4"/>
            <w:vAlign w:val="center"/>
          </w:tcPr>
          <w:p w14:paraId="7E564599" w14:textId="3858BCB5" w:rsidR="00BB0D7B" w:rsidRPr="00FE2A42" w:rsidRDefault="00BB0D7B" w:rsidP="009E26B2">
            <w:pPr>
              <w:jc w:val="center"/>
              <w:rPr>
                <w:rFonts w:ascii="Times New Roman" w:hAnsi="Times New Roman" w:cs="Times New Roman"/>
                <w:b/>
                <w:sz w:val="20"/>
              </w:rPr>
            </w:pPr>
            <w:r>
              <w:rPr>
                <w:rFonts w:ascii="Times New Roman" w:hAnsi="Times New Roman" w:cs="Times New Roman"/>
                <w:b/>
                <w:sz w:val="20"/>
              </w:rPr>
              <w:t>Station information</w:t>
            </w:r>
          </w:p>
        </w:tc>
        <w:tc>
          <w:tcPr>
            <w:tcW w:w="2105" w:type="dxa"/>
            <w:vMerge w:val="restart"/>
            <w:vAlign w:val="center"/>
          </w:tcPr>
          <w:p w14:paraId="4EB8F412" w14:textId="1DEC9FDB" w:rsidR="00BB0D7B" w:rsidRPr="00FE2A42" w:rsidRDefault="00BB0D7B" w:rsidP="009E26B2">
            <w:pPr>
              <w:jc w:val="center"/>
              <w:rPr>
                <w:rFonts w:ascii="Times New Roman" w:hAnsi="Times New Roman" w:cs="Times New Roman"/>
                <w:b/>
                <w:sz w:val="20"/>
              </w:rPr>
            </w:pPr>
            <w:r w:rsidRPr="00FE2A42">
              <w:rPr>
                <w:rFonts w:ascii="Times New Roman" w:hAnsi="Times New Roman" w:cs="Times New Roman"/>
                <w:b/>
                <w:sz w:val="20"/>
              </w:rPr>
              <w:t xml:space="preserve">DIC/TA </w:t>
            </w:r>
            <w:r>
              <w:rPr>
                <w:rFonts w:ascii="Times New Roman" w:hAnsi="Times New Roman" w:cs="Times New Roman"/>
                <w:b/>
                <w:sz w:val="20"/>
              </w:rPr>
              <w:t>d</w:t>
            </w:r>
            <w:r w:rsidRPr="00FE2A42">
              <w:rPr>
                <w:rFonts w:ascii="Times New Roman" w:hAnsi="Times New Roman" w:cs="Times New Roman"/>
                <w:b/>
                <w:sz w:val="20"/>
              </w:rPr>
              <w:t xml:space="preserve">iscrete sampling depths </w:t>
            </w:r>
            <w:r>
              <w:rPr>
                <w:rFonts w:ascii="Times New Roman" w:hAnsi="Times New Roman" w:cs="Times New Roman"/>
                <w:b/>
                <w:sz w:val="20"/>
              </w:rPr>
              <w:t>(</w:t>
            </w:r>
            <w:r w:rsidRPr="00FE2A42">
              <w:rPr>
                <w:rFonts w:ascii="Times New Roman" w:hAnsi="Times New Roman" w:cs="Times New Roman"/>
                <w:b/>
                <w:sz w:val="20"/>
              </w:rPr>
              <w:t>m</w:t>
            </w:r>
            <w:r>
              <w:rPr>
                <w:rFonts w:ascii="Times New Roman" w:hAnsi="Times New Roman" w:cs="Times New Roman"/>
                <w:b/>
                <w:sz w:val="20"/>
              </w:rPr>
              <w:t>)</w:t>
            </w:r>
          </w:p>
        </w:tc>
      </w:tr>
      <w:tr w:rsidR="00BB0D7B" w:rsidRPr="00FE2A42" w14:paraId="3E46E1B6" w14:textId="77777777" w:rsidTr="001469C2">
        <w:trPr>
          <w:jc w:val="center"/>
        </w:trPr>
        <w:tc>
          <w:tcPr>
            <w:tcW w:w="1278" w:type="dxa"/>
          </w:tcPr>
          <w:p w14:paraId="395E3A3D" w14:textId="3756AF05" w:rsidR="00BB0D7B" w:rsidRPr="00FE2A42" w:rsidRDefault="00BB0D7B" w:rsidP="00810195">
            <w:pPr>
              <w:rPr>
                <w:rFonts w:ascii="Times New Roman" w:hAnsi="Times New Roman" w:cs="Times New Roman"/>
                <w:b/>
                <w:sz w:val="20"/>
              </w:rPr>
            </w:pPr>
            <w:r>
              <w:rPr>
                <w:rFonts w:ascii="Times New Roman" w:hAnsi="Times New Roman" w:cs="Times New Roman"/>
                <w:b/>
                <w:sz w:val="20"/>
              </w:rPr>
              <w:t>Name</w:t>
            </w:r>
          </w:p>
        </w:tc>
        <w:tc>
          <w:tcPr>
            <w:tcW w:w="1170" w:type="dxa"/>
          </w:tcPr>
          <w:p w14:paraId="264EC38B" w14:textId="7BDAACF9" w:rsidR="00BB0D7B" w:rsidRPr="00FE2A42" w:rsidRDefault="00BB0D7B" w:rsidP="00AC76DD">
            <w:pPr>
              <w:rPr>
                <w:rFonts w:ascii="Times New Roman" w:hAnsi="Times New Roman" w:cs="Times New Roman"/>
                <w:b/>
                <w:sz w:val="20"/>
              </w:rPr>
            </w:pPr>
            <w:r>
              <w:rPr>
                <w:rFonts w:ascii="Times New Roman" w:hAnsi="Times New Roman" w:cs="Times New Roman"/>
                <w:b/>
                <w:sz w:val="20"/>
              </w:rPr>
              <w:t>Depth (m)</w:t>
            </w:r>
          </w:p>
        </w:tc>
        <w:tc>
          <w:tcPr>
            <w:tcW w:w="1440" w:type="dxa"/>
          </w:tcPr>
          <w:p w14:paraId="18FB911F" w14:textId="78006FD6" w:rsidR="00BB0D7B" w:rsidRPr="00FE2A42" w:rsidRDefault="00BB0D7B" w:rsidP="00AC76DD">
            <w:pPr>
              <w:rPr>
                <w:rFonts w:ascii="Times New Roman" w:hAnsi="Times New Roman" w:cs="Times New Roman"/>
                <w:b/>
                <w:sz w:val="20"/>
              </w:rPr>
            </w:pPr>
            <w:r w:rsidRPr="00FE2A42">
              <w:rPr>
                <w:rFonts w:ascii="Times New Roman" w:hAnsi="Times New Roman" w:cs="Times New Roman"/>
                <w:b/>
                <w:sz w:val="20"/>
              </w:rPr>
              <w:t xml:space="preserve">Latitude </w:t>
            </w:r>
            <w:r>
              <w:rPr>
                <w:rFonts w:ascii="Times New Roman" w:hAnsi="Times New Roman" w:cs="Times New Roman"/>
                <w:b/>
                <w:sz w:val="20"/>
              </w:rPr>
              <w:t>(°N)</w:t>
            </w:r>
          </w:p>
        </w:tc>
        <w:tc>
          <w:tcPr>
            <w:tcW w:w="1620" w:type="dxa"/>
          </w:tcPr>
          <w:p w14:paraId="05FB0F08" w14:textId="43CF6399" w:rsidR="00BB0D7B" w:rsidRPr="00FE2A42" w:rsidRDefault="00BB0D7B" w:rsidP="00810195">
            <w:pPr>
              <w:rPr>
                <w:rFonts w:ascii="Times New Roman" w:hAnsi="Times New Roman" w:cs="Times New Roman"/>
                <w:b/>
                <w:sz w:val="20"/>
              </w:rPr>
            </w:pPr>
            <w:r w:rsidRPr="00FE2A42">
              <w:rPr>
                <w:rFonts w:ascii="Times New Roman" w:hAnsi="Times New Roman" w:cs="Times New Roman"/>
                <w:b/>
                <w:sz w:val="20"/>
              </w:rPr>
              <w:t xml:space="preserve">Longitude </w:t>
            </w:r>
            <w:r>
              <w:rPr>
                <w:rFonts w:ascii="Times New Roman" w:hAnsi="Times New Roman" w:cs="Times New Roman"/>
                <w:b/>
                <w:sz w:val="20"/>
              </w:rPr>
              <w:t>(°W)</w:t>
            </w:r>
          </w:p>
        </w:tc>
        <w:tc>
          <w:tcPr>
            <w:tcW w:w="2105" w:type="dxa"/>
            <w:vMerge/>
          </w:tcPr>
          <w:p w14:paraId="0B7C654D" w14:textId="2B31FBE4" w:rsidR="00BB0D7B" w:rsidRPr="00FE2A42" w:rsidRDefault="00BB0D7B" w:rsidP="00AC76DD">
            <w:pPr>
              <w:rPr>
                <w:rFonts w:ascii="Times New Roman" w:hAnsi="Times New Roman" w:cs="Times New Roman"/>
                <w:b/>
                <w:sz w:val="20"/>
              </w:rPr>
            </w:pPr>
          </w:p>
        </w:tc>
      </w:tr>
      <w:tr w:rsidR="00BB0D7B" w:rsidRPr="00FE2A42" w14:paraId="4D64BB60" w14:textId="77777777" w:rsidTr="001469C2">
        <w:trPr>
          <w:jc w:val="center"/>
        </w:trPr>
        <w:tc>
          <w:tcPr>
            <w:tcW w:w="1278" w:type="dxa"/>
          </w:tcPr>
          <w:p w14:paraId="404DD96F" w14:textId="062CABFE" w:rsidR="00810195" w:rsidRPr="00FE2A42" w:rsidRDefault="00810195" w:rsidP="00810195">
            <w:pPr>
              <w:rPr>
                <w:rFonts w:ascii="Times New Roman" w:hAnsi="Times New Roman" w:cs="Times New Roman"/>
                <w:sz w:val="20"/>
              </w:rPr>
            </w:pPr>
            <w:bookmarkStart w:id="5" w:name="_Toc2332757"/>
            <w:bookmarkStart w:id="6" w:name="_Toc2769620"/>
            <w:bookmarkStart w:id="7" w:name="_Toc3150612"/>
            <w:bookmarkStart w:id="8" w:name="_Toc3845693"/>
            <w:bookmarkStart w:id="9" w:name="_Toc4431343"/>
            <w:bookmarkStart w:id="10" w:name="_Toc7179431"/>
            <w:r w:rsidRPr="00FE2A42">
              <w:rPr>
                <w:rFonts w:ascii="Times New Roman" w:hAnsi="Times New Roman" w:cs="Times New Roman"/>
                <w:sz w:val="20"/>
              </w:rPr>
              <w:t xml:space="preserve">ONC </w:t>
            </w:r>
          </w:p>
        </w:tc>
        <w:tc>
          <w:tcPr>
            <w:tcW w:w="1170" w:type="dxa"/>
          </w:tcPr>
          <w:p w14:paraId="2B2C1A9C" w14:textId="17F58BA9" w:rsidR="00810195" w:rsidRPr="00FE2A42" w:rsidRDefault="00810195" w:rsidP="00AC76DD">
            <w:pPr>
              <w:rPr>
                <w:rFonts w:ascii="Times New Roman" w:hAnsi="Times New Roman" w:cs="Times New Roman"/>
                <w:sz w:val="20"/>
              </w:rPr>
            </w:pPr>
            <w:r>
              <w:rPr>
                <w:rFonts w:ascii="Times New Roman" w:hAnsi="Times New Roman" w:cs="Times New Roman"/>
                <w:sz w:val="20"/>
              </w:rPr>
              <w:t>7</w:t>
            </w:r>
          </w:p>
        </w:tc>
        <w:tc>
          <w:tcPr>
            <w:tcW w:w="1440" w:type="dxa"/>
          </w:tcPr>
          <w:p w14:paraId="059B5AC2" w14:textId="1DB9160B" w:rsidR="00810195" w:rsidRPr="00FE2A42" w:rsidRDefault="00810195" w:rsidP="00AC76DD">
            <w:pPr>
              <w:rPr>
                <w:rFonts w:ascii="Times New Roman" w:hAnsi="Times New Roman" w:cs="Times New Roman"/>
                <w:sz w:val="20"/>
              </w:rPr>
            </w:pPr>
            <w:r w:rsidRPr="00FE2A42">
              <w:rPr>
                <w:rFonts w:ascii="Times New Roman" w:hAnsi="Times New Roman" w:cs="Times New Roman"/>
                <w:sz w:val="20"/>
              </w:rPr>
              <w:t>69.113</w:t>
            </w:r>
          </w:p>
        </w:tc>
        <w:tc>
          <w:tcPr>
            <w:tcW w:w="1620" w:type="dxa"/>
          </w:tcPr>
          <w:p w14:paraId="33F57961" w14:textId="608F6974" w:rsidR="00810195" w:rsidRPr="00FE2A42" w:rsidRDefault="00810195" w:rsidP="00AC76DD">
            <w:pPr>
              <w:rPr>
                <w:rFonts w:ascii="Times New Roman" w:hAnsi="Times New Roman" w:cs="Times New Roman"/>
                <w:sz w:val="20"/>
              </w:rPr>
            </w:pPr>
            <w:r w:rsidRPr="00FE2A42">
              <w:rPr>
                <w:rFonts w:ascii="Times New Roman" w:hAnsi="Times New Roman" w:cs="Times New Roman"/>
                <w:sz w:val="20"/>
              </w:rPr>
              <w:t>105.064</w:t>
            </w:r>
          </w:p>
        </w:tc>
        <w:tc>
          <w:tcPr>
            <w:tcW w:w="2105" w:type="dxa"/>
          </w:tcPr>
          <w:p w14:paraId="6B3E3ADA" w14:textId="556FFBD2" w:rsidR="00810195" w:rsidRPr="00FE2A42" w:rsidRDefault="00810195" w:rsidP="00AC76DD">
            <w:pPr>
              <w:rPr>
                <w:rFonts w:ascii="Times New Roman" w:eastAsia="Times New Roman" w:hAnsi="Times New Roman" w:cs="Times New Roman"/>
                <w:color w:val="000000"/>
                <w:sz w:val="20"/>
              </w:rPr>
            </w:pPr>
            <w:r w:rsidRPr="00FE2A42">
              <w:rPr>
                <w:rFonts w:ascii="Times New Roman" w:hAnsi="Times New Roman" w:cs="Times New Roman"/>
                <w:sz w:val="20"/>
              </w:rPr>
              <w:t>surface,</w:t>
            </w:r>
            <w:r>
              <w:rPr>
                <w:rFonts w:ascii="Times New Roman" w:hAnsi="Times New Roman" w:cs="Times New Roman"/>
                <w:sz w:val="20"/>
              </w:rPr>
              <w:t xml:space="preserve"> </w:t>
            </w:r>
            <w:r w:rsidRPr="00FE2A42">
              <w:rPr>
                <w:rFonts w:ascii="Times New Roman" w:hAnsi="Times New Roman" w:cs="Times New Roman"/>
                <w:sz w:val="20"/>
              </w:rPr>
              <w:t>7</w:t>
            </w:r>
          </w:p>
        </w:tc>
      </w:tr>
      <w:tr w:rsidR="00BB0D7B" w:rsidRPr="00FE2A42" w14:paraId="7D4125F5" w14:textId="77777777" w:rsidTr="001469C2">
        <w:trPr>
          <w:jc w:val="center"/>
        </w:trPr>
        <w:tc>
          <w:tcPr>
            <w:tcW w:w="1278" w:type="dxa"/>
          </w:tcPr>
          <w:p w14:paraId="2C752738" w14:textId="7ACEE6B8" w:rsidR="00810195" w:rsidRPr="00FE2A42" w:rsidRDefault="00810195" w:rsidP="00810195">
            <w:pPr>
              <w:rPr>
                <w:rFonts w:ascii="Times New Roman" w:hAnsi="Times New Roman" w:cs="Times New Roman"/>
                <w:sz w:val="20"/>
              </w:rPr>
            </w:pPr>
            <w:r w:rsidRPr="00FE2A42">
              <w:rPr>
                <w:rFonts w:ascii="Times New Roman" w:hAnsi="Times New Roman" w:cs="Times New Roman"/>
                <w:sz w:val="20"/>
              </w:rPr>
              <w:t xml:space="preserve">CTD-1 </w:t>
            </w:r>
          </w:p>
        </w:tc>
        <w:tc>
          <w:tcPr>
            <w:tcW w:w="1170" w:type="dxa"/>
          </w:tcPr>
          <w:p w14:paraId="2DFAE5D7" w14:textId="41FBA2F1" w:rsidR="00810195" w:rsidRPr="00FE2A42" w:rsidRDefault="00810195" w:rsidP="00AC76DD">
            <w:pPr>
              <w:rPr>
                <w:rFonts w:ascii="Times New Roman" w:hAnsi="Times New Roman" w:cs="Times New Roman"/>
                <w:sz w:val="20"/>
              </w:rPr>
            </w:pPr>
            <w:r>
              <w:rPr>
                <w:rFonts w:ascii="Times New Roman" w:hAnsi="Times New Roman" w:cs="Times New Roman"/>
                <w:sz w:val="20"/>
              </w:rPr>
              <w:t>21</w:t>
            </w:r>
          </w:p>
        </w:tc>
        <w:tc>
          <w:tcPr>
            <w:tcW w:w="1440" w:type="dxa"/>
          </w:tcPr>
          <w:p w14:paraId="256E64EA" w14:textId="7C3ED5A2" w:rsidR="00810195" w:rsidRPr="00FE2A42" w:rsidRDefault="00810195" w:rsidP="00AC76DD">
            <w:pPr>
              <w:rPr>
                <w:rFonts w:ascii="Times New Roman" w:hAnsi="Times New Roman" w:cs="Times New Roman"/>
                <w:sz w:val="20"/>
              </w:rPr>
            </w:pPr>
            <w:r w:rsidRPr="00FE2A42">
              <w:rPr>
                <w:rFonts w:ascii="Times New Roman" w:hAnsi="Times New Roman" w:cs="Times New Roman"/>
                <w:sz w:val="20"/>
              </w:rPr>
              <w:t>69.112</w:t>
            </w:r>
          </w:p>
        </w:tc>
        <w:tc>
          <w:tcPr>
            <w:tcW w:w="1620" w:type="dxa"/>
          </w:tcPr>
          <w:p w14:paraId="1722291F" w14:textId="1196A9B5" w:rsidR="00810195" w:rsidRPr="00FE2A42" w:rsidRDefault="00810195" w:rsidP="00AC76DD">
            <w:pPr>
              <w:rPr>
                <w:rFonts w:ascii="Times New Roman" w:hAnsi="Times New Roman" w:cs="Times New Roman"/>
                <w:sz w:val="20"/>
              </w:rPr>
            </w:pPr>
            <w:r w:rsidRPr="00FE2A42">
              <w:rPr>
                <w:rFonts w:ascii="Times New Roman" w:hAnsi="Times New Roman" w:cs="Times New Roman"/>
                <w:sz w:val="20"/>
              </w:rPr>
              <w:t>105.06</w:t>
            </w:r>
            <w:r w:rsidR="00BE5A0E">
              <w:rPr>
                <w:rFonts w:ascii="Times New Roman" w:hAnsi="Times New Roman" w:cs="Times New Roman"/>
                <w:sz w:val="20"/>
              </w:rPr>
              <w:t>4</w:t>
            </w:r>
          </w:p>
        </w:tc>
        <w:tc>
          <w:tcPr>
            <w:tcW w:w="2105" w:type="dxa"/>
          </w:tcPr>
          <w:p w14:paraId="14904203" w14:textId="706D240A" w:rsidR="00810195" w:rsidRPr="00FE2A42" w:rsidRDefault="00810195" w:rsidP="00AC76DD">
            <w:pPr>
              <w:rPr>
                <w:rFonts w:ascii="Times New Roman" w:eastAsia="Times New Roman" w:hAnsi="Times New Roman" w:cs="Times New Roman"/>
                <w:color w:val="000000"/>
                <w:sz w:val="20"/>
              </w:rPr>
            </w:pPr>
            <w:r w:rsidRPr="00FE2A42">
              <w:rPr>
                <w:rFonts w:ascii="Times New Roman" w:hAnsi="Times New Roman" w:cs="Times New Roman"/>
                <w:sz w:val="20"/>
              </w:rPr>
              <w:t xml:space="preserve">CTD </w:t>
            </w:r>
            <w:r w:rsidR="00BB0D7B">
              <w:rPr>
                <w:rFonts w:ascii="Times New Roman" w:hAnsi="Times New Roman" w:cs="Times New Roman"/>
                <w:sz w:val="20"/>
              </w:rPr>
              <w:t>c</w:t>
            </w:r>
            <w:r w:rsidRPr="00FE2A42">
              <w:rPr>
                <w:rFonts w:ascii="Times New Roman" w:hAnsi="Times New Roman" w:cs="Times New Roman"/>
                <w:sz w:val="20"/>
              </w:rPr>
              <w:t>ast</w:t>
            </w:r>
            <w:r w:rsidR="00BB0D7B">
              <w:rPr>
                <w:rFonts w:ascii="Times New Roman" w:hAnsi="Times New Roman" w:cs="Times New Roman"/>
                <w:sz w:val="20"/>
              </w:rPr>
              <w:t xml:space="preserve"> o</w:t>
            </w:r>
            <w:r w:rsidRPr="00FE2A42">
              <w:rPr>
                <w:rFonts w:ascii="Times New Roman" w:hAnsi="Times New Roman" w:cs="Times New Roman"/>
                <w:sz w:val="20"/>
              </w:rPr>
              <w:t>nly</w:t>
            </w:r>
          </w:p>
        </w:tc>
      </w:tr>
      <w:tr w:rsidR="00BB0D7B" w:rsidRPr="00FE2A42" w14:paraId="7D7B08E9" w14:textId="77777777" w:rsidTr="001469C2">
        <w:trPr>
          <w:jc w:val="center"/>
        </w:trPr>
        <w:tc>
          <w:tcPr>
            <w:tcW w:w="1278" w:type="dxa"/>
          </w:tcPr>
          <w:p w14:paraId="475A2309" w14:textId="260C8DC5" w:rsidR="00810195" w:rsidRPr="00FE2A42" w:rsidRDefault="00810195" w:rsidP="00810195">
            <w:pPr>
              <w:rPr>
                <w:rFonts w:ascii="Times New Roman" w:hAnsi="Times New Roman" w:cs="Times New Roman"/>
                <w:sz w:val="20"/>
              </w:rPr>
            </w:pPr>
            <w:r w:rsidRPr="00FE2A42">
              <w:rPr>
                <w:rFonts w:ascii="Times New Roman" w:hAnsi="Times New Roman" w:cs="Times New Roman"/>
                <w:sz w:val="20"/>
              </w:rPr>
              <w:t xml:space="preserve">CTD-2 </w:t>
            </w:r>
          </w:p>
        </w:tc>
        <w:tc>
          <w:tcPr>
            <w:tcW w:w="1170" w:type="dxa"/>
          </w:tcPr>
          <w:p w14:paraId="573CBC97" w14:textId="6DA6DB81" w:rsidR="00810195" w:rsidRPr="00FE2A42" w:rsidRDefault="00810195" w:rsidP="00AC76DD">
            <w:pPr>
              <w:rPr>
                <w:rFonts w:ascii="Times New Roman" w:hAnsi="Times New Roman" w:cs="Times New Roman"/>
                <w:sz w:val="20"/>
              </w:rPr>
            </w:pPr>
            <w:r>
              <w:rPr>
                <w:rFonts w:ascii="Times New Roman" w:hAnsi="Times New Roman" w:cs="Times New Roman"/>
                <w:sz w:val="20"/>
              </w:rPr>
              <w:t>34</w:t>
            </w:r>
          </w:p>
        </w:tc>
        <w:tc>
          <w:tcPr>
            <w:tcW w:w="1440" w:type="dxa"/>
          </w:tcPr>
          <w:p w14:paraId="67FEF3FF" w14:textId="5BF92FFC" w:rsidR="00810195" w:rsidRPr="00FE2A42" w:rsidRDefault="00810195" w:rsidP="00AC76DD">
            <w:pPr>
              <w:rPr>
                <w:rFonts w:ascii="Times New Roman" w:hAnsi="Times New Roman" w:cs="Times New Roman"/>
                <w:sz w:val="20"/>
              </w:rPr>
            </w:pPr>
            <w:r w:rsidRPr="00FE2A42">
              <w:rPr>
                <w:rFonts w:ascii="Times New Roman" w:hAnsi="Times New Roman" w:cs="Times New Roman"/>
                <w:sz w:val="20"/>
              </w:rPr>
              <w:t>69.11</w:t>
            </w:r>
            <w:r w:rsidR="00791BE6">
              <w:rPr>
                <w:rFonts w:ascii="Times New Roman" w:hAnsi="Times New Roman" w:cs="Times New Roman"/>
                <w:sz w:val="20"/>
              </w:rPr>
              <w:t>1</w:t>
            </w:r>
          </w:p>
        </w:tc>
        <w:tc>
          <w:tcPr>
            <w:tcW w:w="1620" w:type="dxa"/>
          </w:tcPr>
          <w:p w14:paraId="3AE374C6" w14:textId="01B2CF56" w:rsidR="00810195" w:rsidRPr="00FE2A42" w:rsidRDefault="00810195" w:rsidP="00AC76DD">
            <w:pPr>
              <w:rPr>
                <w:rFonts w:ascii="Times New Roman" w:hAnsi="Times New Roman" w:cs="Times New Roman"/>
                <w:sz w:val="20"/>
              </w:rPr>
            </w:pPr>
            <w:r w:rsidRPr="00FE2A42">
              <w:rPr>
                <w:rFonts w:ascii="Times New Roman" w:hAnsi="Times New Roman" w:cs="Times New Roman"/>
                <w:sz w:val="20"/>
              </w:rPr>
              <w:t>105.062</w:t>
            </w:r>
          </w:p>
        </w:tc>
        <w:tc>
          <w:tcPr>
            <w:tcW w:w="2105" w:type="dxa"/>
          </w:tcPr>
          <w:p w14:paraId="4303A26D" w14:textId="1541DC7F" w:rsidR="00810195" w:rsidRPr="00FE2A42" w:rsidRDefault="00810195" w:rsidP="00AC76DD">
            <w:pPr>
              <w:rPr>
                <w:rFonts w:ascii="Times New Roman" w:eastAsia="Times New Roman" w:hAnsi="Times New Roman" w:cs="Times New Roman"/>
                <w:color w:val="000000"/>
                <w:sz w:val="20"/>
              </w:rPr>
            </w:pPr>
            <w:r w:rsidRPr="00FE2A42">
              <w:rPr>
                <w:rFonts w:ascii="Times New Roman" w:hAnsi="Times New Roman" w:cs="Times New Roman"/>
                <w:sz w:val="20"/>
              </w:rPr>
              <w:t xml:space="preserve">CTD </w:t>
            </w:r>
            <w:r w:rsidR="00BB0D7B">
              <w:rPr>
                <w:rFonts w:ascii="Times New Roman" w:hAnsi="Times New Roman" w:cs="Times New Roman"/>
                <w:sz w:val="20"/>
              </w:rPr>
              <w:t>c</w:t>
            </w:r>
            <w:r w:rsidRPr="00FE2A42">
              <w:rPr>
                <w:rFonts w:ascii="Times New Roman" w:hAnsi="Times New Roman" w:cs="Times New Roman"/>
                <w:sz w:val="20"/>
              </w:rPr>
              <w:t xml:space="preserve">ast </w:t>
            </w:r>
            <w:r w:rsidR="00BB0D7B">
              <w:rPr>
                <w:rFonts w:ascii="Times New Roman" w:hAnsi="Times New Roman" w:cs="Times New Roman"/>
                <w:sz w:val="20"/>
              </w:rPr>
              <w:t>o</w:t>
            </w:r>
            <w:r w:rsidRPr="00FE2A42">
              <w:rPr>
                <w:rFonts w:ascii="Times New Roman" w:hAnsi="Times New Roman" w:cs="Times New Roman"/>
                <w:sz w:val="20"/>
              </w:rPr>
              <w:t>nly</w:t>
            </w:r>
          </w:p>
        </w:tc>
      </w:tr>
      <w:tr w:rsidR="00BB0D7B" w:rsidRPr="00FE2A42" w14:paraId="3418D771" w14:textId="77777777" w:rsidTr="001469C2">
        <w:trPr>
          <w:jc w:val="center"/>
        </w:trPr>
        <w:tc>
          <w:tcPr>
            <w:tcW w:w="1278" w:type="dxa"/>
          </w:tcPr>
          <w:p w14:paraId="7411C043" w14:textId="1AB4C224" w:rsidR="00810195" w:rsidRPr="00FE2A42" w:rsidRDefault="00810195" w:rsidP="00810195">
            <w:pPr>
              <w:rPr>
                <w:rFonts w:ascii="Times New Roman" w:hAnsi="Times New Roman" w:cs="Times New Roman"/>
                <w:sz w:val="20"/>
              </w:rPr>
            </w:pPr>
            <w:r w:rsidRPr="00FE2A42">
              <w:rPr>
                <w:rFonts w:ascii="Times New Roman" w:hAnsi="Times New Roman" w:cs="Times New Roman"/>
                <w:sz w:val="20"/>
              </w:rPr>
              <w:t xml:space="preserve">MB </w:t>
            </w:r>
          </w:p>
        </w:tc>
        <w:tc>
          <w:tcPr>
            <w:tcW w:w="1170" w:type="dxa"/>
          </w:tcPr>
          <w:p w14:paraId="56C493C3" w14:textId="353FC98B" w:rsidR="00810195" w:rsidRPr="00FE2A42" w:rsidRDefault="00810195" w:rsidP="00AC76DD">
            <w:pPr>
              <w:rPr>
                <w:rFonts w:ascii="Times New Roman" w:hAnsi="Times New Roman" w:cs="Times New Roman"/>
                <w:sz w:val="20"/>
              </w:rPr>
            </w:pPr>
            <w:r>
              <w:rPr>
                <w:rFonts w:ascii="Times New Roman" w:hAnsi="Times New Roman" w:cs="Times New Roman"/>
                <w:sz w:val="20"/>
              </w:rPr>
              <w:t>52</w:t>
            </w:r>
          </w:p>
        </w:tc>
        <w:tc>
          <w:tcPr>
            <w:tcW w:w="1440" w:type="dxa"/>
          </w:tcPr>
          <w:p w14:paraId="6809C0A6" w14:textId="43C8C23A" w:rsidR="00810195" w:rsidRPr="00FE2A42" w:rsidRDefault="00810195" w:rsidP="00AC76DD">
            <w:pPr>
              <w:rPr>
                <w:rFonts w:ascii="Times New Roman" w:hAnsi="Times New Roman" w:cs="Times New Roman"/>
                <w:sz w:val="20"/>
              </w:rPr>
            </w:pPr>
            <w:r w:rsidRPr="00FE2A42">
              <w:rPr>
                <w:rFonts w:ascii="Times New Roman" w:hAnsi="Times New Roman" w:cs="Times New Roman"/>
                <w:sz w:val="20"/>
              </w:rPr>
              <w:t>69.110</w:t>
            </w:r>
          </w:p>
        </w:tc>
        <w:tc>
          <w:tcPr>
            <w:tcW w:w="1620" w:type="dxa"/>
          </w:tcPr>
          <w:p w14:paraId="59309950" w14:textId="07CFF674" w:rsidR="00810195" w:rsidRPr="00FE2A42" w:rsidRDefault="00810195" w:rsidP="00AC76DD">
            <w:pPr>
              <w:rPr>
                <w:rFonts w:ascii="Times New Roman" w:hAnsi="Times New Roman" w:cs="Times New Roman"/>
                <w:sz w:val="20"/>
              </w:rPr>
            </w:pPr>
            <w:r w:rsidRPr="00FE2A42">
              <w:rPr>
                <w:rFonts w:ascii="Times New Roman" w:hAnsi="Times New Roman" w:cs="Times New Roman"/>
                <w:sz w:val="20"/>
              </w:rPr>
              <w:t>105.06</w:t>
            </w:r>
            <w:r w:rsidR="00791BE6">
              <w:rPr>
                <w:rFonts w:ascii="Times New Roman" w:hAnsi="Times New Roman" w:cs="Times New Roman"/>
                <w:sz w:val="20"/>
              </w:rPr>
              <w:t>2</w:t>
            </w:r>
          </w:p>
        </w:tc>
        <w:tc>
          <w:tcPr>
            <w:tcW w:w="2105" w:type="dxa"/>
          </w:tcPr>
          <w:p w14:paraId="38767951" w14:textId="49EC7D70" w:rsidR="00810195" w:rsidRPr="00FE2A42" w:rsidRDefault="00810195" w:rsidP="00AC76DD">
            <w:pPr>
              <w:rPr>
                <w:rFonts w:ascii="Times New Roman" w:eastAsia="Times New Roman" w:hAnsi="Times New Roman" w:cs="Times New Roman"/>
                <w:color w:val="000000"/>
                <w:sz w:val="20"/>
              </w:rPr>
            </w:pPr>
            <w:r w:rsidRPr="00FE2A42">
              <w:rPr>
                <w:rFonts w:ascii="Times New Roman" w:hAnsi="Times New Roman" w:cs="Times New Roman"/>
                <w:sz w:val="20"/>
              </w:rPr>
              <w:t xml:space="preserve">CTD </w:t>
            </w:r>
            <w:r w:rsidR="00BB0D7B">
              <w:rPr>
                <w:rFonts w:ascii="Times New Roman" w:hAnsi="Times New Roman" w:cs="Times New Roman"/>
                <w:sz w:val="20"/>
              </w:rPr>
              <w:t>c</w:t>
            </w:r>
            <w:r w:rsidRPr="00FE2A42">
              <w:rPr>
                <w:rFonts w:ascii="Times New Roman" w:hAnsi="Times New Roman" w:cs="Times New Roman"/>
                <w:sz w:val="20"/>
              </w:rPr>
              <w:t xml:space="preserve">ast </w:t>
            </w:r>
            <w:r w:rsidR="00BB0D7B">
              <w:rPr>
                <w:rFonts w:ascii="Times New Roman" w:hAnsi="Times New Roman" w:cs="Times New Roman"/>
                <w:sz w:val="20"/>
              </w:rPr>
              <w:t>o</w:t>
            </w:r>
            <w:r w:rsidRPr="00FE2A42">
              <w:rPr>
                <w:rFonts w:ascii="Times New Roman" w:hAnsi="Times New Roman" w:cs="Times New Roman"/>
                <w:sz w:val="20"/>
              </w:rPr>
              <w:t>nly</w:t>
            </w:r>
          </w:p>
        </w:tc>
      </w:tr>
      <w:tr w:rsidR="00BB0D7B" w:rsidRPr="00FE2A42" w14:paraId="19949D74" w14:textId="77777777" w:rsidTr="001469C2">
        <w:trPr>
          <w:jc w:val="center"/>
        </w:trPr>
        <w:tc>
          <w:tcPr>
            <w:tcW w:w="1278" w:type="dxa"/>
          </w:tcPr>
          <w:p w14:paraId="380DDAAD" w14:textId="10951173" w:rsidR="00810195" w:rsidRPr="00FE2A42" w:rsidRDefault="00810195" w:rsidP="00810195">
            <w:pPr>
              <w:rPr>
                <w:rFonts w:ascii="Times New Roman" w:hAnsi="Times New Roman" w:cs="Times New Roman"/>
                <w:sz w:val="20"/>
              </w:rPr>
            </w:pPr>
            <w:r w:rsidRPr="00FE2A42">
              <w:rPr>
                <w:rFonts w:ascii="Times New Roman" w:hAnsi="Times New Roman" w:cs="Times New Roman"/>
                <w:sz w:val="20"/>
              </w:rPr>
              <w:t>CTD-3</w:t>
            </w:r>
          </w:p>
        </w:tc>
        <w:tc>
          <w:tcPr>
            <w:tcW w:w="1170" w:type="dxa"/>
          </w:tcPr>
          <w:p w14:paraId="294CB39B" w14:textId="6B239FB4" w:rsidR="00810195" w:rsidRPr="00FE2A42" w:rsidRDefault="00810195" w:rsidP="00AC76DD">
            <w:pPr>
              <w:rPr>
                <w:rFonts w:ascii="Times New Roman" w:hAnsi="Times New Roman" w:cs="Times New Roman"/>
                <w:sz w:val="20"/>
              </w:rPr>
            </w:pPr>
            <w:r>
              <w:rPr>
                <w:rFonts w:ascii="Times New Roman" w:hAnsi="Times New Roman" w:cs="Times New Roman"/>
                <w:sz w:val="20"/>
              </w:rPr>
              <w:t>65</w:t>
            </w:r>
          </w:p>
        </w:tc>
        <w:tc>
          <w:tcPr>
            <w:tcW w:w="1440" w:type="dxa"/>
          </w:tcPr>
          <w:p w14:paraId="068AE369" w14:textId="0544F23C" w:rsidR="00810195" w:rsidRPr="00FE2A42" w:rsidRDefault="00810195" w:rsidP="00AC76DD">
            <w:pPr>
              <w:rPr>
                <w:rFonts w:ascii="Times New Roman" w:hAnsi="Times New Roman" w:cs="Times New Roman"/>
                <w:sz w:val="20"/>
              </w:rPr>
            </w:pPr>
            <w:r w:rsidRPr="00FE2A42">
              <w:rPr>
                <w:rFonts w:ascii="Times New Roman" w:hAnsi="Times New Roman" w:cs="Times New Roman"/>
                <w:sz w:val="20"/>
              </w:rPr>
              <w:t>69.10</w:t>
            </w:r>
            <w:r w:rsidR="0083736E">
              <w:rPr>
                <w:rFonts w:ascii="Times New Roman" w:hAnsi="Times New Roman" w:cs="Times New Roman"/>
                <w:sz w:val="20"/>
              </w:rPr>
              <w:t>9</w:t>
            </w:r>
          </w:p>
        </w:tc>
        <w:tc>
          <w:tcPr>
            <w:tcW w:w="1620" w:type="dxa"/>
          </w:tcPr>
          <w:p w14:paraId="1942EE57" w14:textId="1DF87F18" w:rsidR="00810195" w:rsidRPr="00FE2A42" w:rsidRDefault="00810195" w:rsidP="00AC76DD">
            <w:pPr>
              <w:rPr>
                <w:rFonts w:ascii="Times New Roman" w:hAnsi="Times New Roman" w:cs="Times New Roman"/>
                <w:sz w:val="20"/>
              </w:rPr>
            </w:pPr>
            <w:r w:rsidRPr="00FE2A42">
              <w:rPr>
                <w:rFonts w:ascii="Times New Roman" w:hAnsi="Times New Roman" w:cs="Times New Roman"/>
                <w:sz w:val="20"/>
              </w:rPr>
              <w:t>105.06</w:t>
            </w:r>
            <w:r w:rsidR="0083736E">
              <w:rPr>
                <w:rFonts w:ascii="Times New Roman" w:hAnsi="Times New Roman" w:cs="Times New Roman"/>
                <w:sz w:val="20"/>
              </w:rPr>
              <w:t>1</w:t>
            </w:r>
          </w:p>
        </w:tc>
        <w:tc>
          <w:tcPr>
            <w:tcW w:w="2105" w:type="dxa"/>
          </w:tcPr>
          <w:p w14:paraId="37BE461D" w14:textId="28D0F23C" w:rsidR="00810195" w:rsidRPr="00FE2A42" w:rsidRDefault="00810195" w:rsidP="00AC76DD">
            <w:pPr>
              <w:rPr>
                <w:rFonts w:ascii="Times New Roman" w:eastAsia="Times New Roman" w:hAnsi="Times New Roman" w:cs="Times New Roman"/>
                <w:color w:val="000000"/>
                <w:sz w:val="20"/>
              </w:rPr>
            </w:pPr>
            <w:r w:rsidRPr="00FE2A42">
              <w:rPr>
                <w:rFonts w:ascii="Times New Roman" w:hAnsi="Times New Roman" w:cs="Times New Roman"/>
                <w:sz w:val="20"/>
              </w:rPr>
              <w:t xml:space="preserve">CTD </w:t>
            </w:r>
            <w:r w:rsidR="00BB0D7B">
              <w:rPr>
                <w:rFonts w:ascii="Times New Roman" w:hAnsi="Times New Roman" w:cs="Times New Roman"/>
                <w:sz w:val="20"/>
              </w:rPr>
              <w:t>c</w:t>
            </w:r>
            <w:r w:rsidRPr="00FE2A42">
              <w:rPr>
                <w:rFonts w:ascii="Times New Roman" w:hAnsi="Times New Roman" w:cs="Times New Roman"/>
                <w:sz w:val="20"/>
              </w:rPr>
              <w:t xml:space="preserve">ast </w:t>
            </w:r>
            <w:r w:rsidR="00BB0D7B">
              <w:rPr>
                <w:rFonts w:ascii="Times New Roman" w:hAnsi="Times New Roman" w:cs="Times New Roman"/>
                <w:sz w:val="20"/>
              </w:rPr>
              <w:t>o</w:t>
            </w:r>
            <w:r w:rsidRPr="00FE2A42">
              <w:rPr>
                <w:rFonts w:ascii="Times New Roman" w:hAnsi="Times New Roman" w:cs="Times New Roman"/>
                <w:sz w:val="20"/>
              </w:rPr>
              <w:t>nly</w:t>
            </w:r>
          </w:p>
        </w:tc>
      </w:tr>
      <w:tr w:rsidR="00BB0D7B" w:rsidRPr="00FE2A42" w14:paraId="67F3904F" w14:textId="77777777" w:rsidTr="001469C2">
        <w:trPr>
          <w:jc w:val="center"/>
        </w:trPr>
        <w:tc>
          <w:tcPr>
            <w:tcW w:w="1278" w:type="dxa"/>
          </w:tcPr>
          <w:p w14:paraId="75693996" w14:textId="72E9AD41" w:rsidR="00810195" w:rsidRPr="00FE2A42" w:rsidRDefault="00810195" w:rsidP="001469C2">
            <w:pPr>
              <w:rPr>
                <w:rFonts w:ascii="Times New Roman" w:hAnsi="Times New Roman" w:cs="Times New Roman"/>
                <w:sz w:val="20"/>
              </w:rPr>
            </w:pPr>
            <w:r w:rsidRPr="00FE2A42">
              <w:rPr>
                <w:rFonts w:ascii="Times New Roman" w:hAnsi="Times New Roman" w:cs="Times New Roman"/>
                <w:sz w:val="20"/>
              </w:rPr>
              <w:t xml:space="preserve">B1 </w:t>
            </w:r>
          </w:p>
        </w:tc>
        <w:tc>
          <w:tcPr>
            <w:tcW w:w="1170" w:type="dxa"/>
          </w:tcPr>
          <w:p w14:paraId="67DF4804" w14:textId="18F703B2" w:rsidR="00810195" w:rsidRPr="00FE2A42" w:rsidRDefault="001469C2" w:rsidP="00AC76DD">
            <w:pPr>
              <w:rPr>
                <w:rFonts w:ascii="Times New Roman" w:hAnsi="Times New Roman" w:cs="Times New Roman"/>
                <w:sz w:val="20"/>
              </w:rPr>
            </w:pPr>
            <w:r>
              <w:rPr>
                <w:rFonts w:ascii="Times New Roman" w:hAnsi="Times New Roman" w:cs="Times New Roman"/>
                <w:sz w:val="20"/>
              </w:rPr>
              <w:t>72</w:t>
            </w:r>
          </w:p>
        </w:tc>
        <w:tc>
          <w:tcPr>
            <w:tcW w:w="1440" w:type="dxa"/>
          </w:tcPr>
          <w:p w14:paraId="60D33683" w14:textId="4C36D2AA" w:rsidR="00810195" w:rsidRPr="00FE2A42" w:rsidRDefault="00810195" w:rsidP="00AC76DD">
            <w:pPr>
              <w:rPr>
                <w:rFonts w:ascii="Times New Roman" w:hAnsi="Times New Roman" w:cs="Times New Roman"/>
                <w:sz w:val="20"/>
              </w:rPr>
            </w:pPr>
            <w:r w:rsidRPr="00FE2A42">
              <w:rPr>
                <w:rFonts w:ascii="Times New Roman" w:hAnsi="Times New Roman" w:cs="Times New Roman"/>
                <w:sz w:val="20"/>
              </w:rPr>
              <w:t>69.10</w:t>
            </w:r>
            <w:r w:rsidR="0083736E">
              <w:rPr>
                <w:rFonts w:ascii="Times New Roman" w:hAnsi="Times New Roman" w:cs="Times New Roman"/>
                <w:sz w:val="20"/>
              </w:rPr>
              <w:t>8</w:t>
            </w:r>
          </w:p>
        </w:tc>
        <w:tc>
          <w:tcPr>
            <w:tcW w:w="1620" w:type="dxa"/>
          </w:tcPr>
          <w:p w14:paraId="21DF25B8" w14:textId="594237C0" w:rsidR="00810195" w:rsidRPr="00FE2A42" w:rsidRDefault="00810195" w:rsidP="00AC76DD">
            <w:pPr>
              <w:rPr>
                <w:rFonts w:ascii="Times New Roman" w:hAnsi="Times New Roman" w:cs="Times New Roman"/>
                <w:sz w:val="20"/>
              </w:rPr>
            </w:pPr>
            <w:r w:rsidRPr="00FE2A42">
              <w:rPr>
                <w:rFonts w:ascii="Times New Roman" w:hAnsi="Times New Roman" w:cs="Times New Roman"/>
                <w:sz w:val="20"/>
              </w:rPr>
              <w:t>105.0</w:t>
            </w:r>
            <w:r w:rsidR="0083736E">
              <w:rPr>
                <w:rFonts w:ascii="Times New Roman" w:hAnsi="Times New Roman" w:cs="Times New Roman"/>
                <w:sz w:val="20"/>
              </w:rPr>
              <w:t>60</w:t>
            </w:r>
          </w:p>
        </w:tc>
        <w:tc>
          <w:tcPr>
            <w:tcW w:w="2105" w:type="dxa"/>
          </w:tcPr>
          <w:p w14:paraId="08B6CD6D" w14:textId="6D364132" w:rsidR="00810195" w:rsidRPr="00FE2A42" w:rsidRDefault="00810195" w:rsidP="00AC76DD">
            <w:pPr>
              <w:rPr>
                <w:rFonts w:ascii="Times New Roman" w:eastAsia="Times New Roman" w:hAnsi="Times New Roman" w:cs="Times New Roman"/>
                <w:color w:val="000000"/>
                <w:sz w:val="20"/>
              </w:rPr>
            </w:pPr>
            <w:r w:rsidRPr="00FE2A42">
              <w:rPr>
                <w:rFonts w:ascii="Times New Roman" w:hAnsi="Times New Roman" w:cs="Times New Roman"/>
                <w:sz w:val="20"/>
              </w:rPr>
              <w:t>surface,</w:t>
            </w:r>
            <w:r>
              <w:rPr>
                <w:rFonts w:ascii="Times New Roman" w:hAnsi="Times New Roman" w:cs="Times New Roman"/>
                <w:sz w:val="20"/>
              </w:rPr>
              <w:t xml:space="preserve"> </w:t>
            </w:r>
            <w:proofErr w:type="gramStart"/>
            <w:r w:rsidRPr="00FE2A42">
              <w:rPr>
                <w:rFonts w:ascii="Times New Roman" w:hAnsi="Times New Roman" w:cs="Times New Roman"/>
                <w:sz w:val="20"/>
              </w:rPr>
              <w:t>7</w:t>
            </w:r>
            <w:r>
              <w:rPr>
                <w:rFonts w:ascii="Times New Roman" w:hAnsi="Times New Roman" w:cs="Times New Roman"/>
                <w:sz w:val="20"/>
              </w:rPr>
              <w:t xml:space="preserve"> </w:t>
            </w:r>
            <w:r w:rsidRPr="00FE2A42">
              <w:rPr>
                <w:rFonts w:ascii="Times New Roman" w:hAnsi="Times New Roman" w:cs="Times New Roman"/>
                <w:sz w:val="20"/>
              </w:rPr>
              <w:t>,</w:t>
            </w:r>
            <w:proofErr w:type="gramEnd"/>
            <w:r>
              <w:rPr>
                <w:rFonts w:ascii="Times New Roman" w:hAnsi="Times New Roman" w:cs="Times New Roman"/>
                <w:sz w:val="20"/>
              </w:rPr>
              <w:t xml:space="preserve"> </w:t>
            </w:r>
            <w:r w:rsidRPr="00FE2A42">
              <w:rPr>
                <w:rFonts w:ascii="Times New Roman" w:hAnsi="Times New Roman" w:cs="Times New Roman"/>
                <w:sz w:val="20"/>
              </w:rPr>
              <w:t>30,</w:t>
            </w:r>
            <w:r>
              <w:rPr>
                <w:rFonts w:ascii="Times New Roman" w:hAnsi="Times New Roman" w:cs="Times New Roman"/>
                <w:sz w:val="20"/>
              </w:rPr>
              <w:t xml:space="preserve"> </w:t>
            </w:r>
            <w:r w:rsidRPr="00FE2A42">
              <w:rPr>
                <w:rFonts w:ascii="Times New Roman" w:hAnsi="Times New Roman" w:cs="Times New Roman"/>
                <w:sz w:val="20"/>
              </w:rPr>
              <w:t>71</w:t>
            </w:r>
          </w:p>
        </w:tc>
      </w:tr>
    </w:tbl>
    <w:p w14:paraId="43A94355" w14:textId="7D96346E" w:rsidR="00344C9D" w:rsidRDefault="00344C9D" w:rsidP="000F4BD3">
      <w:pPr>
        <w:pStyle w:val="Caption"/>
        <w:keepNext/>
        <w:spacing w:before="240" w:after="0"/>
      </w:pPr>
      <w:bookmarkStart w:id="11" w:name="_Toc22029084"/>
      <w:bookmarkEnd w:id="5"/>
      <w:bookmarkEnd w:id="6"/>
      <w:bookmarkEnd w:id="7"/>
      <w:bookmarkEnd w:id="8"/>
      <w:bookmarkEnd w:id="9"/>
      <w:bookmarkEnd w:id="10"/>
      <w:r>
        <w:lastRenderedPageBreak/>
        <w:t xml:space="preserve">Table </w:t>
      </w:r>
      <w:r w:rsidR="005A5B9C">
        <w:t>S</w:t>
      </w:r>
      <w:r w:rsidR="00FE2A42">
        <w:rPr>
          <w:noProof/>
        </w:rPr>
        <w:t>3</w:t>
      </w:r>
      <w:r w:rsidR="00E36EBA">
        <w:rPr>
          <w:noProof/>
        </w:rPr>
        <w:t>.</w:t>
      </w:r>
      <w:r>
        <w:t xml:space="preserve"> </w:t>
      </w:r>
      <w:r w:rsidR="002B4AEE" w:rsidRPr="00BB0D7B">
        <w:rPr>
          <w:b w:val="0"/>
        </w:rPr>
        <w:t>Seasonal definitions</w:t>
      </w:r>
      <w:r w:rsidR="00BB0D7B" w:rsidRPr="00BB0D7B">
        <w:rPr>
          <w:b w:val="0"/>
        </w:rPr>
        <w:t xml:space="preserve">, </w:t>
      </w:r>
      <w:r w:rsidR="00015479">
        <w:rPr>
          <w:b w:val="0"/>
        </w:rPr>
        <w:t xml:space="preserve">including </w:t>
      </w:r>
      <w:r w:rsidR="008B2A71" w:rsidRPr="00BB0D7B">
        <w:rPr>
          <w:b w:val="0"/>
          <w:bCs w:val="0"/>
        </w:rPr>
        <w:t>dates</w:t>
      </w:r>
      <w:r w:rsidR="008B2A71" w:rsidRPr="002B4AEE">
        <w:rPr>
          <w:b w:val="0"/>
          <w:bCs w:val="0"/>
        </w:rPr>
        <w:t xml:space="preserve"> </w:t>
      </w:r>
      <w:r w:rsidR="00015479">
        <w:rPr>
          <w:b w:val="0"/>
          <w:bCs w:val="0"/>
        </w:rPr>
        <w:t xml:space="preserve">that </w:t>
      </w:r>
      <w:r w:rsidR="008B2A71" w:rsidRPr="002B4AEE">
        <w:rPr>
          <w:b w:val="0"/>
          <w:bCs w:val="0"/>
        </w:rPr>
        <w:t xml:space="preserve">indicate the start </w:t>
      </w:r>
      <w:r w:rsidR="009E26B2">
        <w:rPr>
          <w:b w:val="0"/>
          <w:bCs w:val="0"/>
        </w:rPr>
        <w:t xml:space="preserve">(and end) </w:t>
      </w:r>
      <w:r w:rsidR="008B2A71" w:rsidRPr="002B4AEE">
        <w:rPr>
          <w:b w:val="0"/>
          <w:bCs w:val="0"/>
        </w:rPr>
        <w:t xml:space="preserve">of each </w:t>
      </w:r>
      <w:r w:rsidRPr="002B4AEE">
        <w:rPr>
          <w:b w:val="0"/>
          <w:bCs w:val="0"/>
        </w:rPr>
        <w:t xml:space="preserve">seasonal time interval for </w:t>
      </w:r>
      <w:r w:rsidR="00C313FF" w:rsidRPr="002B4AEE">
        <w:rPr>
          <w:b w:val="0"/>
          <w:bCs w:val="0"/>
        </w:rPr>
        <w:t xml:space="preserve">the </w:t>
      </w:r>
      <w:r w:rsidRPr="002B4AEE">
        <w:rPr>
          <w:b w:val="0"/>
          <w:bCs w:val="0"/>
        </w:rPr>
        <w:t>2016</w:t>
      </w:r>
      <w:r w:rsidR="006B0814">
        <w:rPr>
          <w:b w:val="0"/>
          <w:bCs w:val="0"/>
        </w:rPr>
        <w:t>–</w:t>
      </w:r>
      <w:r w:rsidRPr="002B4AEE">
        <w:rPr>
          <w:b w:val="0"/>
          <w:bCs w:val="0"/>
        </w:rPr>
        <w:t>2017 ONC platform deployment</w:t>
      </w:r>
      <w:r w:rsidR="002F7D69" w:rsidRPr="002B4AEE">
        <w:rPr>
          <w:b w:val="0"/>
          <w:bCs w:val="0"/>
        </w:rPr>
        <w:t xml:space="preserve"> (Text S2)</w:t>
      </w:r>
      <w:r w:rsidRPr="002B4AEE">
        <w:rPr>
          <w:b w:val="0"/>
          <w:bCs w:val="0"/>
        </w:rPr>
        <w:t>.</w:t>
      </w:r>
      <w:bookmarkEnd w:id="11"/>
    </w:p>
    <w:tbl>
      <w:tblPr>
        <w:tblStyle w:val="TableGrid"/>
        <w:tblW w:w="9918" w:type="dxa"/>
        <w:tblBorders>
          <w:top w:val="none" w:sz="0" w:space="0" w:color="auto"/>
          <w:bottom w:val="none" w:sz="0" w:space="0" w:color="auto"/>
        </w:tblBorders>
        <w:tblLook w:val="04A0" w:firstRow="1" w:lastRow="0" w:firstColumn="1" w:lastColumn="0" w:noHBand="0" w:noVBand="1"/>
      </w:tblPr>
      <w:tblGrid>
        <w:gridCol w:w="1861"/>
        <w:gridCol w:w="1487"/>
        <w:gridCol w:w="1620"/>
        <w:gridCol w:w="1620"/>
        <w:gridCol w:w="1620"/>
        <w:gridCol w:w="1710"/>
      </w:tblGrid>
      <w:tr w:rsidR="009E26B2" w:rsidRPr="005D6D03" w14:paraId="3B662443" w14:textId="77777777" w:rsidTr="001469C2">
        <w:tc>
          <w:tcPr>
            <w:tcW w:w="1861" w:type="dxa"/>
          </w:tcPr>
          <w:p w14:paraId="10276E14" w14:textId="53939B05" w:rsidR="00015479" w:rsidRPr="005D6D03" w:rsidRDefault="00015479" w:rsidP="00750BDE">
            <w:pPr>
              <w:jc w:val="center"/>
              <w:rPr>
                <w:rFonts w:ascii="Times New Roman" w:eastAsia="Times New Roman" w:hAnsi="Times New Roman" w:cs="Times New Roman"/>
                <w:b/>
              </w:rPr>
            </w:pPr>
            <w:r>
              <w:rPr>
                <w:rFonts w:ascii="Times New Roman" w:eastAsia="Times New Roman" w:hAnsi="Times New Roman" w:cs="Times New Roman"/>
                <w:b/>
              </w:rPr>
              <w:t>Defining feature</w:t>
            </w:r>
          </w:p>
        </w:tc>
        <w:tc>
          <w:tcPr>
            <w:tcW w:w="1487" w:type="dxa"/>
          </w:tcPr>
          <w:p w14:paraId="4F10BE48" w14:textId="31AAEC86" w:rsidR="00015479" w:rsidRPr="005D6D03" w:rsidRDefault="00015479" w:rsidP="00750BDE">
            <w:pPr>
              <w:jc w:val="center"/>
              <w:rPr>
                <w:rFonts w:ascii="Times New Roman" w:eastAsia="Times New Roman" w:hAnsi="Times New Roman" w:cs="Times New Roman"/>
                <w:b/>
              </w:rPr>
            </w:pPr>
            <w:r w:rsidRPr="005D6D03">
              <w:rPr>
                <w:rFonts w:ascii="Times New Roman" w:eastAsia="Times New Roman" w:hAnsi="Times New Roman" w:cs="Times New Roman"/>
                <w:b/>
              </w:rPr>
              <w:t>Fall</w:t>
            </w:r>
          </w:p>
        </w:tc>
        <w:tc>
          <w:tcPr>
            <w:tcW w:w="1620" w:type="dxa"/>
          </w:tcPr>
          <w:p w14:paraId="2A042F2D" w14:textId="6A203E8C" w:rsidR="00015479" w:rsidRPr="005D6D03" w:rsidRDefault="00015479" w:rsidP="00750BDE">
            <w:pPr>
              <w:jc w:val="center"/>
              <w:rPr>
                <w:rFonts w:ascii="Times New Roman" w:eastAsia="Times New Roman" w:hAnsi="Times New Roman" w:cs="Times New Roman"/>
                <w:b/>
              </w:rPr>
            </w:pPr>
            <w:r w:rsidRPr="005D6D03">
              <w:rPr>
                <w:rFonts w:ascii="Times New Roman" w:eastAsia="Times New Roman" w:hAnsi="Times New Roman" w:cs="Times New Roman"/>
                <w:b/>
              </w:rPr>
              <w:t>Early winter</w:t>
            </w:r>
          </w:p>
        </w:tc>
        <w:tc>
          <w:tcPr>
            <w:tcW w:w="1620" w:type="dxa"/>
          </w:tcPr>
          <w:p w14:paraId="7E81C4D2" w14:textId="63E87E2F" w:rsidR="00015479" w:rsidRPr="005D6D03" w:rsidRDefault="00015479" w:rsidP="00750BDE">
            <w:pPr>
              <w:jc w:val="center"/>
              <w:rPr>
                <w:rFonts w:ascii="Times New Roman" w:eastAsia="Times New Roman" w:hAnsi="Times New Roman" w:cs="Times New Roman"/>
                <w:b/>
              </w:rPr>
            </w:pPr>
            <w:r w:rsidRPr="005D6D03">
              <w:rPr>
                <w:rFonts w:ascii="Times New Roman" w:eastAsia="Times New Roman" w:hAnsi="Times New Roman" w:cs="Times New Roman"/>
                <w:b/>
              </w:rPr>
              <w:t>Late winter</w:t>
            </w:r>
          </w:p>
        </w:tc>
        <w:tc>
          <w:tcPr>
            <w:tcW w:w="1620" w:type="dxa"/>
          </w:tcPr>
          <w:p w14:paraId="73185F39" w14:textId="7E17A193" w:rsidR="00015479" w:rsidRPr="005D6D03" w:rsidRDefault="00015479" w:rsidP="00750BDE">
            <w:pPr>
              <w:jc w:val="center"/>
              <w:rPr>
                <w:rFonts w:ascii="Times New Roman" w:eastAsia="Times New Roman" w:hAnsi="Times New Roman" w:cs="Times New Roman"/>
                <w:b/>
              </w:rPr>
            </w:pPr>
            <w:r w:rsidRPr="005D6D03">
              <w:rPr>
                <w:rFonts w:ascii="Times New Roman" w:eastAsia="Times New Roman" w:hAnsi="Times New Roman" w:cs="Times New Roman"/>
                <w:b/>
              </w:rPr>
              <w:t>Spring</w:t>
            </w:r>
          </w:p>
        </w:tc>
        <w:tc>
          <w:tcPr>
            <w:tcW w:w="1710" w:type="dxa"/>
          </w:tcPr>
          <w:p w14:paraId="5FAAED80" w14:textId="37EDE71D" w:rsidR="00015479" w:rsidRPr="005D6D03" w:rsidRDefault="00015479" w:rsidP="00750BDE">
            <w:pPr>
              <w:jc w:val="center"/>
              <w:rPr>
                <w:rFonts w:ascii="Times New Roman" w:eastAsia="Times New Roman" w:hAnsi="Times New Roman" w:cs="Times New Roman"/>
                <w:b/>
              </w:rPr>
            </w:pPr>
            <w:r w:rsidRPr="005D6D03">
              <w:rPr>
                <w:rFonts w:ascii="Times New Roman" w:eastAsia="Times New Roman" w:hAnsi="Times New Roman" w:cs="Times New Roman"/>
                <w:b/>
              </w:rPr>
              <w:t>Summer</w:t>
            </w:r>
          </w:p>
        </w:tc>
      </w:tr>
      <w:tr w:rsidR="009E26B2" w:rsidRPr="005D6D03" w14:paraId="5604B23B" w14:textId="77777777" w:rsidTr="001469C2">
        <w:trPr>
          <w:trHeight w:val="477"/>
        </w:trPr>
        <w:tc>
          <w:tcPr>
            <w:tcW w:w="1861" w:type="dxa"/>
          </w:tcPr>
          <w:p w14:paraId="251A88AB" w14:textId="79B602A9" w:rsidR="00015479" w:rsidRDefault="00015479" w:rsidP="00750BDE">
            <w:pPr>
              <w:rPr>
                <w:rFonts w:ascii="Times New Roman" w:hAnsi="Times New Roman" w:cs="Times New Roman"/>
              </w:rPr>
            </w:pPr>
            <w:r>
              <w:rPr>
                <w:rFonts w:ascii="Times New Roman" w:hAnsi="Times New Roman" w:cs="Times New Roman"/>
              </w:rPr>
              <w:t>Number of days</w:t>
            </w:r>
          </w:p>
        </w:tc>
        <w:tc>
          <w:tcPr>
            <w:tcW w:w="1487" w:type="dxa"/>
          </w:tcPr>
          <w:p w14:paraId="3F4516EB" w14:textId="61E29727" w:rsidR="00015479" w:rsidRPr="009E26B2" w:rsidRDefault="00015479" w:rsidP="00015479">
            <w:pPr>
              <w:rPr>
                <w:rFonts w:ascii="Times New Roman" w:eastAsia="Times New Roman" w:hAnsi="Times New Roman" w:cs="Times New Roman"/>
              </w:rPr>
            </w:pPr>
            <w:r w:rsidRPr="009E26B2">
              <w:rPr>
                <w:rFonts w:ascii="Times New Roman" w:eastAsia="Times New Roman" w:hAnsi="Times New Roman" w:cs="Times New Roman"/>
              </w:rPr>
              <w:t xml:space="preserve">45 </w:t>
            </w:r>
          </w:p>
        </w:tc>
        <w:tc>
          <w:tcPr>
            <w:tcW w:w="1620" w:type="dxa"/>
          </w:tcPr>
          <w:p w14:paraId="3700571E" w14:textId="7059E767" w:rsidR="00015479" w:rsidRPr="009E26B2" w:rsidRDefault="00015479" w:rsidP="00750BDE">
            <w:pPr>
              <w:shd w:val="clear" w:color="auto" w:fill="FFFFFF"/>
              <w:rPr>
                <w:rFonts w:ascii="Times New Roman" w:eastAsia="Times New Roman" w:hAnsi="Times New Roman" w:cs="Times New Roman"/>
                <w:color w:val="000000"/>
              </w:rPr>
            </w:pPr>
            <w:r w:rsidRPr="009E26B2">
              <w:rPr>
                <w:rFonts w:ascii="Times New Roman" w:eastAsia="Times New Roman" w:hAnsi="Times New Roman" w:cs="Times New Roman"/>
              </w:rPr>
              <w:t xml:space="preserve">142 </w:t>
            </w:r>
          </w:p>
        </w:tc>
        <w:tc>
          <w:tcPr>
            <w:tcW w:w="1620" w:type="dxa"/>
          </w:tcPr>
          <w:p w14:paraId="231AE7E7" w14:textId="012EF047" w:rsidR="00015479" w:rsidRPr="009E26B2" w:rsidRDefault="00015479" w:rsidP="009E26B2">
            <w:pPr>
              <w:shd w:val="clear" w:color="auto" w:fill="FFFFFF"/>
              <w:rPr>
                <w:rFonts w:ascii="Times New Roman" w:eastAsia="Times New Roman" w:hAnsi="Times New Roman" w:cs="Times New Roman"/>
                <w:color w:val="000000"/>
              </w:rPr>
            </w:pPr>
            <w:r w:rsidRPr="009E26B2">
              <w:rPr>
                <w:rFonts w:ascii="Times New Roman" w:eastAsia="Times New Roman" w:hAnsi="Times New Roman" w:cs="Times New Roman"/>
              </w:rPr>
              <w:t xml:space="preserve">85 </w:t>
            </w:r>
          </w:p>
        </w:tc>
        <w:tc>
          <w:tcPr>
            <w:tcW w:w="1620" w:type="dxa"/>
          </w:tcPr>
          <w:p w14:paraId="477E1A8B" w14:textId="39DB4460" w:rsidR="00015479" w:rsidRPr="009E26B2" w:rsidRDefault="00015479" w:rsidP="00750BDE">
            <w:pPr>
              <w:shd w:val="clear" w:color="auto" w:fill="FFFFFF"/>
              <w:rPr>
                <w:rFonts w:ascii="Times New Roman" w:eastAsia="Times New Roman" w:hAnsi="Times New Roman" w:cs="Times New Roman"/>
                <w:color w:val="000000"/>
              </w:rPr>
            </w:pPr>
            <w:r w:rsidRPr="009E26B2">
              <w:rPr>
                <w:rFonts w:ascii="Times New Roman" w:eastAsia="Times New Roman" w:hAnsi="Times New Roman" w:cs="Times New Roman"/>
              </w:rPr>
              <w:t xml:space="preserve">34 </w:t>
            </w:r>
          </w:p>
        </w:tc>
        <w:tc>
          <w:tcPr>
            <w:tcW w:w="1710" w:type="dxa"/>
          </w:tcPr>
          <w:p w14:paraId="5C30C50F" w14:textId="5BF5246B" w:rsidR="00015479" w:rsidRPr="009E26B2" w:rsidRDefault="00015479" w:rsidP="009E26B2">
            <w:pPr>
              <w:shd w:val="clear" w:color="auto" w:fill="FFFFFF"/>
              <w:rPr>
                <w:rFonts w:ascii="Times New Roman" w:eastAsia="Times New Roman" w:hAnsi="Times New Roman" w:cs="Times New Roman"/>
              </w:rPr>
            </w:pPr>
            <w:r w:rsidRPr="009E26B2">
              <w:rPr>
                <w:rFonts w:ascii="Times New Roman" w:eastAsia="Times New Roman" w:hAnsi="Times New Roman" w:cs="Times New Roman"/>
                <w:color w:val="000000"/>
              </w:rPr>
              <w:t xml:space="preserve"> </w:t>
            </w:r>
            <w:r w:rsidRPr="009E26B2">
              <w:rPr>
                <w:rFonts w:ascii="Times New Roman" w:eastAsia="Times New Roman" w:hAnsi="Times New Roman" w:cs="Times New Roman"/>
              </w:rPr>
              <w:t>67</w:t>
            </w:r>
            <w:r w:rsidR="009E26B2" w:rsidRPr="009E26B2">
              <w:rPr>
                <w:rFonts w:ascii="Times New Roman" w:eastAsia="Times New Roman" w:hAnsi="Times New Roman" w:cs="Times New Roman"/>
                <w:color w:val="000000"/>
                <w:vertAlign w:val="superscript"/>
              </w:rPr>
              <w:t>a</w:t>
            </w:r>
          </w:p>
        </w:tc>
      </w:tr>
      <w:tr w:rsidR="009E26B2" w:rsidRPr="005D6D03" w14:paraId="368FEDEE" w14:textId="77777777" w:rsidTr="001469C2">
        <w:trPr>
          <w:trHeight w:val="475"/>
        </w:trPr>
        <w:tc>
          <w:tcPr>
            <w:tcW w:w="1861" w:type="dxa"/>
          </w:tcPr>
          <w:p w14:paraId="23604B01" w14:textId="7F389E2F" w:rsidR="00015479" w:rsidRDefault="00015479" w:rsidP="00750BDE">
            <w:pPr>
              <w:rPr>
                <w:rFonts w:ascii="Times New Roman" w:hAnsi="Times New Roman" w:cs="Times New Roman"/>
              </w:rPr>
            </w:pPr>
            <w:r>
              <w:rPr>
                <w:rFonts w:ascii="Times New Roman" w:hAnsi="Times New Roman" w:cs="Times New Roman"/>
              </w:rPr>
              <w:t>Start date (day-month-year)</w:t>
            </w:r>
          </w:p>
        </w:tc>
        <w:tc>
          <w:tcPr>
            <w:tcW w:w="1487" w:type="dxa"/>
          </w:tcPr>
          <w:p w14:paraId="402A2919" w14:textId="3A2BCDAB" w:rsidR="00015479" w:rsidRDefault="00015479" w:rsidP="00750BDE">
            <w:pPr>
              <w:rPr>
                <w:rFonts w:ascii="Times New Roman" w:hAnsi="Times New Roman" w:cs="Times New Roman"/>
              </w:rPr>
            </w:pPr>
            <w:r>
              <w:rPr>
                <w:rFonts w:ascii="Times New Roman" w:hAnsi="Times New Roman" w:cs="Times New Roman"/>
              </w:rPr>
              <w:t>25-08-</w:t>
            </w:r>
            <w:r w:rsidRPr="005D6D03">
              <w:rPr>
                <w:rFonts w:ascii="Times New Roman" w:hAnsi="Times New Roman" w:cs="Times New Roman"/>
              </w:rPr>
              <w:t>2016</w:t>
            </w:r>
          </w:p>
        </w:tc>
        <w:tc>
          <w:tcPr>
            <w:tcW w:w="1620" w:type="dxa"/>
          </w:tcPr>
          <w:p w14:paraId="2C7785B7" w14:textId="7184D45A" w:rsidR="00015479" w:rsidRDefault="00015479" w:rsidP="00750BDE">
            <w:pPr>
              <w:shd w:val="clear" w:color="auto" w:fill="FFFFFF"/>
              <w:rPr>
                <w:rFonts w:ascii="Times New Roman" w:eastAsia="Times New Roman" w:hAnsi="Times New Roman" w:cs="Times New Roman"/>
              </w:rPr>
            </w:pPr>
            <w:r>
              <w:rPr>
                <w:rFonts w:ascii="Times New Roman" w:eastAsia="Times New Roman" w:hAnsi="Times New Roman" w:cs="Times New Roman"/>
              </w:rPr>
              <w:t>09-10-2016</w:t>
            </w:r>
            <w:r w:rsidRPr="005D6D03">
              <w:rPr>
                <w:rFonts w:ascii="Times New Roman" w:eastAsia="Times New Roman" w:hAnsi="Times New Roman" w:cs="Times New Roman"/>
              </w:rPr>
              <w:t xml:space="preserve"> </w:t>
            </w:r>
          </w:p>
        </w:tc>
        <w:tc>
          <w:tcPr>
            <w:tcW w:w="1620" w:type="dxa"/>
          </w:tcPr>
          <w:p w14:paraId="00518AF6" w14:textId="6FA3C06C" w:rsidR="00015479" w:rsidRDefault="00015479" w:rsidP="00750BDE">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28-02-</w:t>
            </w:r>
            <w:r w:rsidRPr="005D6D03">
              <w:rPr>
                <w:rFonts w:ascii="Times New Roman" w:eastAsia="Times New Roman" w:hAnsi="Times New Roman" w:cs="Times New Roman"/>
                <w:color w:val="000000"/>
              </w:rPr>
              <w:t>201</w:t>
            </w:r>
            <w:r>
              <w:rPr>
                <w:rFonts w:ascii="Times New Roman" w:eastAsia="Times New Roman" w:hAnsi="Times New Roman" w:cs="Times New Roman"/>
                <w:color w:val="000000"/>
              </w:rPr>
              <w:t>7</w:t>
            </w:r>
          </w:p>
        </w:tc>
        <w:tc>
          <w:tcPr>
            <w:tcW w:w="1620" w:type="dxa"/>
          </w:tcPr>
          <w:p w14:paraId="534CABCC" w14:textId="66B991D6" w:rsidR="00015479" w:rsidRDefault="00015479" w:rsidP="00750BDE">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24-05-</w:t>
            </w:r>
            <w:r w:rsidRPr="005D6D03">
              <w:rPr>
                <w:rFonts w:ascii="Times New Roman" w:eastAsia="Times New Roman" w:hAnsi="Times New Roman" w:cs="Times New Roman"/>
                <w:color w:val="000000"/>
              </w:rPr>
              <w:t>2017</w:t>
            </w:r>
          </w:p>
        </w:tc>
        <w:tc>
          <w:tcPr>
            <w:tcW w:w="1710" w:type="dxa"/>
          </w:tcPr>
          <w:p w14:paraId="06639D23" w14:textId="0E695602" w:rsidR="00015479" w:rsidRPr="009E26B2" w:rsidRDefault="00015479" w:rsidP="009E26B2">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27-06-</w:t>
            </w:r>
            <w:r w:rsidRPr="005D6D03">
              <w:rPr>
                <w:rFonts w:ascii="Times New Roman" w:eastAsia="Times New Roman" w:hAnsi="Times New Roman" w:cs="Times New Roman"/>
                <w:color w:val="000000"/>
              </w:rPr>
              <w:t>2017</w:t>
            </w:r>
            <w:r w:rsidRPr="00015479">
              <w:rPr>
                <w:rFonts w:ascii="Times New Roman" w:eastAsia="Times New Roman" w:hAnsi="Times New Roman" w:cs="Times New Roman"/>
                <w:color w:val="000000"/>
                <w:vertAlign w:val="superscript"/>
              </w:rPr>
              <w:t>a</w:t>
            </w:r>
          </w:p>
        </w:tc>
      </w:tr>
      <w:tr w:rsidR="009E26B2" w:rsidRPr="005D6D03" w14:paraId="2BEFD482" w14:textId="77777777" w:rsidTr="001469C2">
        <w:trPr>
          <w:trHeight w:val="475"/>
        </w:trPr>
        <w:tc>
          <w:tcPr>
            <w:tcW w:w="1861" w:type="dxa"/>
          </w:tcPr>
          <w:p w14:paraId="4AA78F5D" w14:textId="0BDEFE09" w:rsidR="00015479" w:rsidRDefault="009E26B2" w:rsidP="00750BDE">
            <w:pPr>
              <w:rPr>
                <w:rFonts w:ascii="Times New Roman" w:hAnsi="Times New Roman" w:cs="Times New Roman"/>
              </w:rPr>
            </w:pPr>
            <w:r>
              <w:rPr>
                <w:rFonts w:ascii="Times New Roman" w:hAnsi="Times New Roman" w:cs="Times New Roman"/>
              </w:rPr>
              <w:t>Sea-ice condition</w:t>
            </w:r>
          </w:p>
        </w:tc>
        <w:tc>
          <w:tcPr>
            <w:tcW w:w="1487" w:type="dxa"/>
          </w:tcPr>
          <w:p w14:paraId="1933BCB4" w14:textId="6708A30D" w:rsidR="00015479" w:rsidRDefault="009E26B2" w:rsidP="00750BDE">
            <w:pPr>
              <w:rPr>
                <w:rFonts w:ascii="Times New Roman" w:hAnsi="Times New Roman" w:cs="Times New Roman"/>
              </w:rPr>
            </w:pPr>
            <w:r>
              <w:rPr>
                <w:rFonts w:ascii="Times New Roman" w:hAnsi="Times New Roman" w:cs="Times New Roman"/>
              </w:rPr>
              <w:t>Open water (platform d</w:t>
            </w:r>
            <w:r w:rsidR="00015479" w:rsidRPr="005D6D03">
              <w:rPr>
                <w:rFonts w:ascii="Times New Roman" w:hAnsi="Times New Roman" w:cs="Times New Roman"/>
              </w:rPr>
              <w:t>eploy</w:t>
            </w:r>
            <w:r>
              <w:rPr>
                <w:rFonts w:ascii="Times New Roman" w:hAnsi="Times New Roman" w:cs="Times New Roman"/>
              </w:rPr>
              <w:t>ed)</w:t>
            </w:r>
          </w:p>
        </w:tc>
        <w:tc>
          <w:tcPr>
            <w:tcW w:w="1620" w:type="dxa"/>
          </w:tcPr>
          <w:p w14:paraId="70DAF7AA" w14:textId="592C7783" w:rsidR="00015479" w:rsidRDefault="00015479" w:rsidP="00750BDE">
            <w:pPr>
              <w:shd w:val="clear" w:color="auto" w:fill="FFFFFF"/>
              <w:rPr>
                <w:rFonts w:ascii="Times New Roman" w:eastAsia="Times New Roman" w:hAnsi="Times New Roman" w:cs="Times New Roman"/>
              </w:rPr>
            </w:pPr>
            <w:r>
              <w:rPr>
                <w:rFonts w:ascii="Times New Roman" w:eastAsia="Times New Roman" w:hAnsi="Times New Roman" w:cs="Times New Roman"/>
                <w:color w:val="000000"/>
              </w:rPr>
              <w:t>First sea ice reported by CIS</w:t>
            </w:r>
          </w:p>
        </w:tc>
        <w:tc>
          <w:tcPr>
            <w:tcW w:w="1620" w:type="dxa"/>
          </w:tcPr>
          <w:p w14:paraId="1B5C3064" w14:textId="2035587A" w:rsidR="00015479" w:rsidRDefault="00015479" w:rsidP="00750BDE">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Sunrise (PAR ≥ 2.0 µmol </w:t>
            </w:r>
            <w:r w:rsidRPr="005D6D03">
              <w:rPr>
                <w:rFonts w:ascii="Times New Roman" w:eastAsia="Times New Roman" w:hAnsi="Times New Roman" w:cs="Times New Roman"/>
                <w:color w:val="000000"/>
              </w:rPr>
              <w:t>m</w:t>
            </w:r>
            <w:r>
              <w:rPr>
                <w:rFonts w:ascii="Times New Roman" w:eastAsia="Times New Roman" w:hAnsi="Times New Roman" w:cs="Times New Roman"/>
                <w:color w:val="000000"/>
                <w:vertAlign w:val="superscript"/>
              </w:rPr>
              <w:t>−</w:t>
            </w:r>
            <w:r w:rsidRPr="008B2A71">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w:t>
            </w:r>
            <w:r w:rsidRPr="005D6D03">
              <w:rPr>
                <w:rFonts w:ascii="Times New Roman" w:eastAsia="Times New Roman" w:hAnsi="Times New Roman" w:cs="Times New Roman"/>
                <w:color w:val="000000"/>
              </w:rPr>
              <w:t>s</w:t>
            </w:r>
            <w:r>
              <w:rPr>
                <w:rFonts w:ascii="Times New Roman" w:eastAsia="Times New Roman" w:hAnsi="Times New Roman" w:cs="Times New Roman"/>
                <w:color w:val="000000"/>
                <w:vertAlign w:val="superscript"/>
              </w:rPr>
              <w:t>−</w:t>
            </w:r>
            <w:r w:rsidRPr="008B2A71">
              <w:rPr>
                <w:rFonts w:ascii="Times New Roman" w:eastAsia="Times New Roman" w:hAnsi="Times New Roman" w:cs="Times New Roman"/>
                <w:color w:val="000000"/>
                <w:vertAlign w:val="superscript"/>
              </w:rPr>
              <w:t>1</w:t>
            </w:r>
            <w:r w:rsidRPr="005D6D03">
              <w:rPr>
                <w:rFonts w:ascii="Times New Roman" w:eastAsia="Times New Roman" w:hAnsi="Times New Roman" w:cs="Times New Roman"/>
                <w:color w:val="000000"/>
              </w:rPr>
              <w:t>)</w:t>
            </w:r>
          </w:p>
        </w:tc>
        <w:tc>
          <w:tcPr>
            <w:tcW w:w="1620" w:type="dxa"/>
          </w:tcPr>
          <w:p w14:paraId="3AB93B14" w14:textId="5824D069" w:rsidR="00015479" w:rsidRDefault="00015479" w:rsidP="00750BDE">
            <w:pPr>
              <w:shd w:val="clear" w:color="auto" w:fill="FFFFFF"/>
              <w:rPr>
                <w:rFonts w:ascii="Times New Roman" w:eastAsia="Times New Roman" w:hAnsi="Times New Roman" w:cs="Times New Roman"/>
                <w:color w:val="000000"/>
              </w:rPr>
            </w:pPr>
            <w:r w:rsidRPr="005D6D03">
              <w:rPr>
                <w:rFonts w:ascii="Times New Roman" w:eastAsia="Times New Roman" w:hAnsi="Times New Roman" w:cs="Times New Roman"/>
                <w:color w:val="000000"/>
              </w:rPr>
              <w:t>Maximum sea</w:t>
            </w:r>
            <w:r>
              <w:rPr>
                <w:rFonts w:ascii="Times New Roman" w:eastAsia="Times New Roman" w:hAnsi="Times New Roman" w:cs="Times New Roman"/>
                <w:color w:val="000000"/>
              </w:rPr>
              <w:t>-</w:t>
            </w:r>
            <w:r w:rsidRPr="005D6D03">
              <w:rPr>
                <w:rFonts w:ascii="Times New Roman" w:eastAsia="Times New Roman" w:hAnsi="Times New Roman" w:cs="Times New Roman"/>
                <w:color w:val="000000"/>
              </w:rPr>
              <w:t>ice thickness</w:t>
            </w:r>
          </w:p>
        </w:tc>
        <w:tc>
          <w:tcPr>
            <w:tcW w:w="1710" w:type="dxa"/>
          </w:tcPr>
          <w:p w14:paraId="2A7A2BD2" w14:textId="29B5123B" w:rsidR="00015479" w:rsidRPr="00015479" w:rsidRDefault="00015479" w:rsidP="001469C2">
            <w:pPr>
              <w:shd w:val="clear" w:color="auto" w:fill="FFFFFF"/>
              <w:rPr>
                <w:rFonts w:ascii="Times New Roman" w:eastAsia="Times New Roman" w:hAnsi="Times New Roman" w:cs="Times New Roman"/>
                <w:color w:val="000000"/>
              </w:rPr>
            </w:pPr>
            <w:r w:rsidRPr="005D6D03">
              <w:rPr>
                <w:rFonts w:ascii="Times New Roman" w:eastAsia="Times New Roman" w:hAnsi="Times New Roman" w:cs="Times New Roman"/>
                <w:color w:val="000000"/>
              </w:rPr>
              <w:t>Mobile sea ice</w:t>
            </w:r>
            <w:r>
              <w:rPr>
                <w:rFonts w:ascii="Times New Roman" w:eastAsia="Times New Roman" w:hAnsi="Times New Roman" w:cs="Times New Roman"/>
                <w:color w:val="000000"/>
              </w:rPr>
              <w:t xml:space="preserve"> </w:t>
            </w:r>
            <w:r w:rsidR="001469C2">
              <w:rPr>
                <w:rFonts w:ascii="Times New Roman" w:eastAsia="Times New Roman" w:hAnsi="Times New Roman" w:cs="Times New Roman"/>
                <w:color w:val="000000"/>
              </w:rPr>
              <w:t>(</w:t>
            </w:r>
            <w:r w:rsidRPr="005D6D03">
              <w:rPr>
                <w:rFonts w:ascii="Times New Roman" w:eastAsia="Times New Roman" w:hAnsi="Times New Roman" w:cs="Times New Roman"/>
                <w:color w:val="000000"/>
              </w:rPr>
              <w:t>0</w:t>
            </w:r>
            <w:r w:rsidR="001469C2">
              <w:rPr>
                <w:rFonts w:ascii="Times New Roman" w:eastAsia="Times New Roman" w:hAnsi="Times New Roman" w:cs="Times New Roman"/>
                <w:color w:val="000000"/>
              </w:rPr>
              <w:t xml:space="preserve"> sea-ice draft at platform) </w:t>
            </w:r>
          </w:p>
        </w:tc>
      </w:tr>
    </w:tbl>
    <w:p w14:paraId="15C4FF69" w14:textId="5CF52D1A" w:rsidR="00344C9D" w:rsidRDefault="00015479" w:rsidP="000F4BD3">
      <w:proofErr w:type="spellStart"/>
      <w:r w:rsidRPr="00BE56D8">
        <w:rPr>
          <w:rFonts w:ascii="Times New Roman" w:eastAsia="Times New Roman" w:hAnsi="Times New Roman" w:cs="Times New Roman"/>
          <w:color w:val="000000"/>
          <w:vertAlign w:val="superscript"/>
        </w:rPr>
        <w:t>a</w:t>
      </w:r>
      <w:r>
        <w:rPr>
          <w:rFonts w:ascii="Times New Roman" w:eastAsia="Times New Roman" w:hAnsi="Times New Roman" w:cs="Times New Roman"/>
          <w:color w:val="000000"/>
        </w:rPr>
        <w:t>Platform</w:t>
      </w:r>
      <w:proofErr w:type="spellEnd"/>
      <w:r>
        <w:rPr>
          <w:rFonts w:ascii="Times New Roman" w:eastAsia="Times New Roman" w:hAnsi="Times New Roman" w:cs="Times New Roman"/>
          <w:color w:val="000000"/>
        </w:rPr>
        <w:t xml:space="preserve"> recovered on 02-09-2017.</w:t>
      </w:r>
    </w:p>
    <w:sectPr w:rsidR="00344C9D" w:rsidSect="00F125EE">
      <w:headerReference w:type="default" r:id="rId11"/>
      <w:footerReference w:type="default" r:id="rId1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AA2EFB" w14:textId="77777777" w:rsidR="00860E2F" w:rsidRDefault="00860E2F">
      <w:r>
        <w:separator/>
      </w:r>
    </w:p>
  </w:endnote>
  <w:endnote w:type="continuationSeparator" w:id="0">
    <w:p w14:paraId="13C0AF6F" w14:textId="77777777" w:rsidR="00860E2F" w:rsidRDefault="00860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游明朝">
    <w:charset w:val="80"/>
    <w:family w:val="roman"/>
    <w:pitch w:val="variable"/>
    <w:sig w:usb0="800002E7" w:usb1="2AC7FCFF" w:usb2="00000012" w:usb3="00000000" w:csb0="0002009F" w:csb1="00000000"/>
  </w:font>
  <w:font w:name="Myriad Pro">
    <w:panose1 w:val="020B0503030403020204"/>
    <w:charset w:val="00"/>
    <w:family w:val="auto"/>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8E7ED" w14:textId="5938D69C" w:rsidR="009E26B2" w:rsidRDefault="009E26B2">
    <w:pPr>
      <w:pStyle w:val="Footer"/>
      <w:jc w:val="right"/>
    </w:pPr>
    <w:r>
      <w:fldChar w:fldCharType="begin"/>
    </w:r>
    <w:r>
      <w:instrText xml:space="preserve"> PAGE   \* MERGEFORMAT </w:instrText>
    </w:r>
    <w:r>
      <w:fldChar w:fldCharType="separate"/>
    </w:r>
    <w:r w:rsidR="004D2B44">
      <w:rPr>
        <w:noProof/>
      </w:rPr>
      <w:t>6</w:t>
    </w:r>
    <w:r>
      <w:fldChar w:fldCharType="end"/>
    </w:r>
  </w:p>
  <w:p w14:paraId="486656F3" w14:textId="77777777" w:rsidR="009E26B2" w:rsidRDefault="009E26B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1FADC" w14:textId="77777777" w:rsidR="00860E2F" w:rsidRDefault="00860E2F">
      <w:r>
        <w:separator/>
      </w:r>
    </w:p>
  </w:footnote>
  <w:footnote w:type="continuationSeparator" w:id="0">
    <w:p w14:paraId="32B63D6E" w14:textId="77777777" w:rsidR="00860E2F" w:rsidRDefault="00860E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F23C1C" w14:textId="77777777" w:rsidR="009E26B2" w:rsidRPr="005001AC" w:rsidRDefault="009E26B2" w:rsidP="00D64CB4">
    <w:pPr>
      <w:jc w:val="center"/>
      <w:rPr>
        <w:sz w:val="20"/>
      </w:rPr>
    </w:pPr>
  </w:p>
  <w:p w14:paraId="18F8F636" w14:textId="77777777" w:rsidR="009E26B2" w:rsidRDefault="009E26B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26AE6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5">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1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2"/>
  </w:num>
  <w:num w:numId="12">
    <w:abstractNumId w:val="13"/>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hideSpellingErrors/>
  <w:hideGrammaticalErrors/>
  <w:proofState w:spelling="clean" w:grammar="clean"/>
  <w:attachedTemplate r:id="rId1"/>
  <w:linkStyle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C0NDG0MDQyMzA0tjRR0lEKTi0uzszPAykwMqgFAOzlerQtAAAA"/>
  </w:docVars>
  <w:rsids>
    <w:rsidRoot w:val="002C030F"/>
    <w:rsid w:val="0000329D"/>
    <w:rsid w:val="00015479"/>
    <w:rsid w:val="00015F74"/>
    <w:rsid w:val="00020172"/>
    <w:rsid w:val="0003313D"/>
    <w:rsid w:val="00033B4D"/>
    <w:rsid w:val="00040E45"/>
    <w:rsid w:val="00043571"/>
    <w:rsid w:val="00047B13"/>
    <w:rsid w:val="00054067"/>
    <w:rsid w:val="00065EBD"/>
    <w:rsid w:val="00071A36"/>
    <w:rsid w:val="00083B44"/>
    <w:rsid w:val="000850DC"/>
    <w:rsid w:val="00094365"/>
    <w:rsid w:val="000B2E64"/>
    <w:rsid w:val="000C2771"/>
    <w:rsid w:val="000D68BD"/>
    <w:rsid w:val="000E76F1"/>
    <w:rsid w:val="000F0DCE"/>
    <w:rsid w:val="000F4824"/>
    <w:rsid w:val="000F4BD3"/>
    <w:rsid w:val="00111843"/>
    <w:rsid w:val="00112C5B"/>
    <w:rsid w:val="00113908"/>
    <w:rsid w:val="00114193"/>
    <w:rsid w:val="001154E6"/>
    <w:rsid w:val="00115A38"/>
    <w:rsid w:val="0011687B"/>
    <w:rsid w:val="00124F82"/>
    <w:rsid w:val="001278E3"/>
    <w:rsid w:val="00130743"/>
    <w:rsid w:val="00130B50"/>
    <w:rsid w:val="001469C2"/>
    <w:rsid w:val="0016337A"/>
    <w:rsid w:val="00164269"/>
    <w:rsid w:val="00190DAB"/>
    <w:rsid w:val="0019417F"/>
    <w:rsid w:val="00195DCD"/>
    <w:rsid w:val="001966FD"/>
    <w:rsid w:val="001973D1"/>
    <w:rsid w:val="00197826"/>
    <w:rsid w:val="001A1BDE"/>
    <w:rsid w:val="001A6459"/>
    <w:rsid w:val="001A72CC"/>
    <w:rsid w:val="001B0470"/>
    <w:rsid w:val="001B0A7A"/>
    <w:rsid w:val="001B64B4"/>
    <w:rsid w:val="001B71AE"/>
    <w:rsid w:val="001C2E4B"/>
    <w:rsid w:val="001C7B4E"/>
    <w:rsid w:val="001C7D11"/>
    <w:rsid w:val="001F0876"/>
    <w:rsid w:val="001F167C"/>
    <w:rsid w:val="001F332A"/>
    <w:rsid w:val="001F5E91"/>
    <w:rsid w:val="002004F4"/>
    <w:rsid w:val="0020183F"/>
    <w:rsid w:val="002077B9"/>
    <w:rsid w:val="002119C2"/>
    <w:rsid w:val="00220109"/>
    <w:rsid w:val="00221C70"/>
    <w:rsid w:val="0022365E"/>
    <w:rsid w:val="002251AF"/>
    <w:rsid w:val="002252B1"/>
    <w:rsid w:val="00227D86"/>
    <w:rsid w:val="00243B68"/>
    <w:rsid w:val="0024709E"/>
    <w:rsid w:val="00255B9B"/>
    <w:rsid w:val="00256F4B"/>
    <w:rsid w:val="00257A64"/>
    <w:rsid w:val="00262D72"/>
    <w:rsid w:val="002800B6"/>
    <w:rsid w:val="002A661A"/>
    <w:rsid w:val="002B35D4"/>
    <w:rsid w:val="002B4AEE"/>
    <w:rsid w:val="002C030F"/>
    <w:rsid w:val="002C23F1"/>
    <w:rsid w:val="002D2923"/>
    <w:rsid w:val="002D4757"/>
    <w:rsid w:val="002E30E5"/>
    <w:rsid w:val="002F3966"/>
    <w:rsid w:val="002F7D69"/>
    <w:rsid w:val="00314E8C"/>
    <w:rsid w:val="00320E2C"/>
    <w:rsid w:val="00331110"/>
    <w:rsid w:val="00331D75"/>
    <w:rsid w:val="00336A8E"/>
    <w:rsid w:val="00344C9D"/>
    <w:rsid w:val="003452F5"/>
    <w:rsid w:val="00352246"/>
    <w:rsid w:val="00355362"/>
    <w:rsid w:val="00356D94"/>
    <w:rsid w:val="00360173"/>
    <w:rsid w:val="00360F86"/>
    <w:rsid w:val="00362508"/>
    <w:rsid w:val="00363E44"/>
    <w:rsid w:val="00366DC9"/>
    <w:rsid w:val="003763C9"/>
    <w:rsid w:val="00383D06"/>
    <w:rsid w:val="003900C3"/>
    <w:rsid w:val="00395E86"/>
    <w:rsid w:val="003A01E8"/>
    <w:rsid w:val="003A2FD8"/>
    <w:rsid w:val="003B40E6"/>
    <w:rsid w:val="003B4945"/>
    <w:rsid w:val="003B76F4"/>
    <w:rsid w:val="003C007A"/>
    <w:rsid w:val="003E1980"/>
    <w:rsid w:val="003E46F5"/>
    <w:rsid w:val="003E487A"/>
    <w:rsid w:val="003F6E14"/>
    <w:rsid w:val="00401538"/>
    <w:rsid w:val="00405336"/>
    <w:rsid w:val="0042044E"/>
    <w:rsid w:val="00426598"/>
    <w:rsid w:val="00437DAA"/>
    <w:rsid w:val="004441E1"/>
    <w:rsid w:val="00454964"/>
    <w:rsid w:val="004568BC"/>
    <w:rsid w:val="004571D5"/>
    <w:rsid w:val="00460F18"/>
    <w:rsid w:val="00462F1B"/>
    <w:rsid w:val="0046356B"/>
    <w:rsid w:val="00477182"/>
    <w:rsid w:val="004779CB"/>
    <w:rsid w:val="00481118"/>
    <w:rsid w:val="004B2481"/>
    <w:rsid w:val="004B4B76"/>
    <w:rsid w:val="004C4DF7"/>
    <w:rsid w:val="004C745B"/>
    <w:rsid w:val="004D2A8C"/>
    <w:rsid w:val="004D2B44"/>
    <w:rsid w:val="004D45BB"/>
    <w:rsid w:val="004E42D8"/>
    <w:rsid w:val="004E7BA2"/>
    <w:rsid w:val="004F5943"/>
    <w:rsid w:val="004F7EDF"/>
    <w:rsid w:val="005001AC"/>
    <w:rsid w:val="0050514E"/>
    <w:rsid w:val="00517016"/>
    <w:rsid w:val="00527D71"/>
    <w:rsid w:val="00527D84"/>
    <w:rsid w:val="005314B5"/>
    <w:rsid w:val="0054432F"/>
    <w:rsid w:val="0055236A"/>
    <w:rsid w:val="00552C23"/>
    <w:rsid w:val="00556A71"/>
    <w:rsid w:val="005607DD"/>
    <w:rsid w:val="00572DFF"/>
    <w:rsid w:val="00575305"/>
    <w:rsid w:val="005A558C"/>
    <w:rsid w:val="005A5B9C"/>
    <w:rsid w:val="005B186E"/>
    <w:rsid w:val="005B6D41"/>
    <w:rsid w:val="005C6651"/>
    <w:rsid w:val="005D6D03"/>
    <w:rsid w:val="005D6D71"/>
    <w:rsid w:val="005D6EC1"/>
    <w:rsid w:val="005E28F8"/>
    <w:rsid w:val="005E3BDE"/>
    <w:rsid w:val="005E6513"/>
    <w:rsid w:val="00611F9E"/>
    <w:rsid w:val="006237D4"/>
    <w:rsid w:val="00640EBE"/>
    <w:rsid w:val="00651114"/>
    <w:rsid w:val="0065114D"/>
    <w:rsid w:val="006516E3"/>
    <w:rsid w:val="00654CE1"/>
    <w:rsid w:val="00655C26"/>
    <w:rsid w:val="006622CF"/>
    <w:rsid w:val="00664A12"/>
    <w:rsid w:val="0066722B"/>
    <w:rsid w:val="00670299"/>
    <w:rsid w:val="00671A4C"/>
    <w:rsid w:val="0068074F"/>
    <w:rsid w:val="0068401A"/>
    <w:rsid w:val="0068469F"/>
    <w:rsid w:val="0069015A"/>
    <w:rsid w:val="00691985"/>
    <w:rsid w:val="00692995"/>
    <w:rsid w:val="006962C1"/>
    <w:rsid w:val="006A1B64"/>
    <w:rsid w:val="006A5059"/>
    <w:rsid w:val="006B03AD"/>
    <w:rsid w:val="006B0814"/>
    <w:rsid w:val="006C1899"/>
    <w:rsid w:val="006D2CE7"/>
    <w:rsid w:val="006F602A"/>
    <w:rsid w:val="0071027A"/>
    <w:rsid w:val="007108F5"/>
    <w:rsid w:val="00712A83"/>
    <w:rsid w:val="00713AF2"/>
    <w:rsid w:val="00713E5B"/>
    <w:rsid w:val="007402FC"/>
    <w:rsid w:val="007411A1"/>
    <w:rsid w:val="0074380D"/>
    <w:rsid w:val="00750BDE"/>
    <w:rsid w:val="00752F9F"/>
    <w:rsid w:val="007563F2"/>
    <w:rsid w:val="00756A54"/>
    <w:rsid w:val="00764008"/>
    <w:rsid w:val="0076553B"/>
    <w:rsid w:val="00791BE6"/>
    <w:rsid w:val="00792F93"/>
    <w:rsid w:val="00794060"/>
    <w:rsid w:val="00796A86"/>
    <w:rsid w:val="007A0385"/>
    <w:rsid w:val="007A204E"/>
    <w:rsid w:val="007A319F"/>
    <w:rsid w:val="007C2D11"/>
    <w:rsid w:val="007C4C69"/>
    <w:rsid w:val="007E4076"/>
    <w:rsid w:val="00807D35"/>
    <w:rsid w:val="00810195"/>
    <w:rsid w:val="008115D9"/>
    <w:rsid w:val="00820473"/>
    <w:rsid w:val="0082530C"/>
    <w:rsid w:val="00825950"/>
    <w:rsid w:val="008336EE"/>
    <w:rsid w:val="0083736E"/>
    <w:rsid w:val="00843FAB"/>
    <w:rsid w:val="00860E2F"/>
    <w:rsid w:val="00874032"/>
    <w:rsid w:val="00884152"/>
    <w:rsid w:val="00885680"/>
    <w:rsid w:val="00885C9B"/>
    <w:rsid w:val="0089169D"/>
    <w:rsid w:val="008927D0"/>
    <w:rsid w:val="00894652"/>
    <w:rsid w:val="008955C9"/>
    <w:rsid w:val="008B2A71"/>
    <w:rsid w:val="008B7ADA"/>
    <w:rsid w:val="008D5D2A"/>
    <w:rsid w:val="008E1324"/>
    <w:rsid w:val="008E2CF1"/>
    <w:rsid w:val="008F08DC"/>
    <w:rsid w:val="008F1AA7"/>
    <w:rsid w:val="008F5A8A"/>
    <w:rsid w:val="008F68B1"/>
    <w:rsid w:val="009055D1"/>
    <w:rsid w:val="00907EA0"/>
    <w:rsid w:val="009105D2"/>
    <w:rsid w:val="00914B63"/>
    <w:rsid w:val="00922705"/>
    <w:rsid w:val="00924546"/>
    <w:rsid w:val="00931C93"/>
    <w:rsid w:val="00932FE5"/>
    <w:rsid w:val="00934373"/>
    <w:rsid w:val="009354F3"/>
    <w:rsid w:val="00943E36"/>
    <w:rsid w:val="009447DC"/>
    <w:rsid w:val="00946DF7"/>
    <w:rsid w:val="009557D2"/>
    <w:rsid w:val="00961BA5"/>
    <w:rsid w:val="009627E2"/>
    <w:rsid w:val="009705B1"/>
    <w:rsid w:val="009743A9"/>
    <w:rsid w:val="00975720"/>
    <w:rsid w:val="009802AD"/>
    <w:rsid w:val="00984B44"/>
    <w:rsid w:val="009859A7"/>
    <w:rsid w:val="009A5287"/>
    <w:rsid w:val="009B2AC5"/>
    <w:rsid w:val="009B3414"/>
    <w:rsid w:val="009B7984"/>
    <w:rsid w:val="009C4F7F"/>
    <w:rsid w:val="009D107B"/>
    <w:rsid w:val="009E1935"/>
    <w:rsid w:val="009E26B2"/>
    <w:rsid w:val="009F4BED"/>
    <w:rsid w:val="009F6CCC"/>
    <w:rsid w:val="009F7D93"/>
    <w:rsid w:val="00A00247"/>
    <w:rsid w:val="00A03DF3"/>
    <w:rsid w:val="00A1022D"/>
    <w:rsid w:val="00A276DF"/>
    <w:rsid w:val="00A3084A"/>
    <w:rsid w:val="00A3403B"/>
    <w:rsid w:val="00A50033"/>
    <w:rsid w:val="00A51A12"/>
    <w:rsid w:val="00A60963"/>
    <w:rsid w:val="00A627D4"/>
    <w:rsid w:val="00A74DA2"/>
    <w:rsid w:val="00A817FF"/>
    <w:rsid w:val="00A92733"/>
    <w:rsid w:val="00AA76F3"/>
    <w:rsid w:val="00AC76DD"/>
    <w:rsid w:val="00AC7DA6"/>
    <w:rsid w:val="00AD2E75"/>
    <w:rsid w:val="00AD499C"/>
    <w:rsid w:val="00AE3F3E"/>
    <w:rsid w:val="00AF054A"/>
    <w:rsid w:val="00AF3421"/>
    <w:rsid w:val="00B2557C"/>
    <w:rsid w:val="00B30334"/>
    <w:rsid w:val="00B3147F"/>
    <w:rsid w:val="00B36869"/>
    <w:rsid w:val="00B36AA0"/>
    <w:rsid w:val="00B43B31"/>
    <w:rsid w:val="00B47CFA"/>
    <w:rsid w:val="00B57F00"/>
    <w:rsid w:val="00B626CB"/>
    <w:rsid w:val="00B6443F"/>
    <w:rsid w:val="00B74CCE"/>
    <w:rsid w:val="00B7560C"/>
    <w:rsid w:val="00B77E40"/>
    <w:rsid w:val="00B82C22"/>
    <w:rsid w:val="00B93DBA"/>
    <w:rsid w:val="00B9440A"/>
    <w:rsid w:val="00B952C1"/>
    <w:rsid w:val="00B968D7"/>
    <w:rsid w:val="00BA3953"/>
    <w:rsid w:val="00BB0D7B"/>
    <w:rsid w:val="00BB2D2A"/>
    <w:rsid w:val="00BB4519"/>
    <w:rsid w:val="00BD58CF"/>
    <w:rsid w:val="00BE24A1"/>
    <w:rsid w:val="00BE5A0E"/>
    <w:rsid w:val="00BF1BEB"/>
    <w:rsid w:val="00BF1BF9"/>
    <w:rsid w:val="00C04CC1"/>
    <w:rsid w:val="00C071FC"/>
    <w:rsid w:val="00C22C02"/>
    <w:rsid w:val="00C272A1"/>
    <w:rsid w:val="00C27F6F"/>
    <w:rsid w:val="00C308B3"/>
    <w:rsid w:val="00C30E83"/>
    <w:rsid w:val="00C313FF"/>
    <w:rsid w:val="00C32C73"/>
    <w:rsid w:val="00C50C6D"/>
    <w:rsid w:val="00C600D9"/>
    <w:rsid w:val="00C60F98"/>
    <w:rsid w:val="00C634D7"/>
    <w:rsid w:val="00C673F2"/>
    <w:rsid w:val="00C73E09"/>
    <w:rsid w:val="00C83E8F"/>
    <w:rsid w:val="00CA3EC6"/>
    <w:rsid w:val="00CA4398"/>
    <w:rsid w:val="00CA7BCC"/>
    <w:rsid w:val="00CB2C2A"/>
    <w:rsid w:val="00CC1384"/>
    <w:rsid w:val="00CD3720"/>
    <w:rsid w:val="00CD7467"/>
    <w:rsid w:val="00CE6EAA"/>
    <w:rsid w:val="00CF1848"/>
    <w:rsid w:val="00CF3E4B"/>
    <w:rsid w:val="00CF5C2F"/>
    <w:rsid w:val="00D04BCF"/>
    <w:rsid w:val="00D052A5"/>
    <w:rsid w:val="00D05E64"/>
    <w:rsid w:val="00D10134"/>
    <w:rsid w:val="00D10485"/>
    <w:rsid w:val="00D12A98"/>
    <w:rsid w:val="00D143D9"/>
    <w:rsid w:val="00D14DE6"/>
    <w:rsid w:val="00D17F7A"/>
    <w:rsid w:val="00D35B5B"/>
    <w:rsid w:val="00D4372A"/>
    <w:rsid w:val="00D46877"/>
    <w:rsid w:val="00D51379"/>
    <w:rsid w:val="00D60BB0"/>
    <w:rsid w:val="00D64CB4"/>
    <w:rsid w:val="00D64F46"/>
    <w:rsid w:val="00D65708"/>
    <w:rsid w:val="00D8159F"/>
    <w:rsid w:val="00D83E6E"/>
    <w:rsid w:val="00D87DD6"/>
    <w:rsid w:val="00D91004"/>
    <w:rsid w:val="00DB44B9"/>
    <w:rsid w:val="00DC35C4"/>
    <w:rsid w:val="00DC6054"/>
    <w:rsid w:val="00DD1D04"/>
    <w:rsid w:val="00DD20DD"/>
    <w:rsid w:val="00DD79D7"/>
    <w:rsid w:val="00E01880"/>
    <w:rsid w:val="00E17364"/>
    <w:rsid w:val="00E20431"/>
    <w:rsid w:val="00E257C8"/>
    <w:rsid w:val="00E27B14"/>
    <w:rsid w:val="00E343C6"/>
    <w:rsid w:val="00E36EBA"/>
    <w:rsid w:val="00E40896"/>
    <w:rsid w:val="00E43959"/>
    <w:rsid w:val="00E43D2D"/>
    <w:rsid w:val="00E449CB"/>
    <w:rsid w:val="00E534B4"/>
    <w:rsid w:val="00E57F7F"/>
    <w:rsid w:val="00E63760"/>
    <w:rsid w:val="00E64049"/>
    <w:rsid w:val="00E7480C"/>
    <w:rsid w:val="00E829CB"/>
    <w:rsid w:val="00E90E55"/>
    <w:rsid w:val="00E9773B"/>
    <w:rsid w:val="00EC13A3"/>
    <w:rsid w:val="00EC7C85"/>
    <w:rsid w:val="00ED69CA"/>
    <w:rsid w:val="00EE0BE7"/>
    <w:rsid w:val="00EE35AB"/>
    <w:rsid w:val="00EF25A3"/>
    <w:rsid w:val="00F125EE"/>
    <w:rsid w:val="00F12E98"/>
    <w:rsid w:val="00F22029"/>
    <w:rsid w:val="00F23E46"/>
    <w:rsid w:val="00F3515C"/>
    <w:rsid w:val="00F42BF3"/>
    <w:rsid w:val="00F437AB"/>
    <w:rsid w:val="00F47BA3"/>
    <w:rsid w:val="00F56E67"/>
    <w:rsid w:val="00F62BAA"/>
    <w:rsid w:val="00F630EA"/>
    <w:rsid w:val="00F6474F"/>
    <w:rsid w:val="00F7007E"/>
    <w:rsid w:val="00F73193"/>
    <w:rsid w:val="00F74F95"/>
    <w:rsid w:val="00F806C7"/>
    <w:rsid w:val="00F80705"/>
    <w:rsid w:val="00F95F62"/>
    <w:rsid w:val="00FA1481"/>
    <w:rsid w:val="00FA728E"/>
    <w:rsid w:val="00FB1C42"/>
    <w:rsid w:val="00FB32EC"/>
    <w:rsid w:val="00FC4C4B"/>
    <w:rsid w:val="00FD3AF9"/>
    <w:rsid w:val="00FE2A42"/>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CD9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uiPriority="9" w:qFormat="1"/>
    <w:lsdException w:name="heading 2" w:semiHidden="1" w:uiPriority="9"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semiHidden="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14DE6"/>
    <w:pPr>
      <w:spacing w:after="200" w:line="360" w:lineRule="auto"/>
    </w:pPr>
    <w:rPr>
      <w:rFonts w:ascii="Times" w:eastAsiaTheme="minorHAnsi" w:hAnsi="Times" w:cstheme="minorBidi"/>
      <w:sz w:val="22"/>
      <w:szCs w:val="24"/>
    </w:rPr>
  </w:style>
  <w:style w:type="paragraph" w:styleId="Heading1">
    <w:name w:val="heading 1"/>
    <w:basedOn w:val="Normal"/>
    <w:next w:val="Normal"/>
    <w:link w:val="Heading1Char"/>
    <w:uiPriority w:val="9"/>
    <w:qFormat/>
    <w:rsid w:val="00D14DE6"/>
    <w:pPr>
      <w:keepNext/>
      <w:keepLines/>
      <w:spacing w:after="60" w:line="240" w:lineRule="auto"/>
      <w:outlineLvl w:val="0"/>
    </w:pPr>
    <w:rPr>
      <w:rFonts w:eastAsiaTheme="majorEastAsia" w:cstheme="majorBidi"/>
      <w:bCs/>
      <w:sz w:val="28"/>
      <w:szCs w:val="32"/>
    </w:rPr>
  </w:style>
  <w:style w:type="paragraph" w:styleId="Heading2">
    <w:name w:val="heading 2"/>
    <w:basedOn w:val="Normal"/>
    <w:next w:val="Normal"/>
    <w:link w:val="Heading2Char"/>
    <w:uiPriority w:val="9"/>
    <w:unhideWhenUsed/>
    <w:qFormat/>
    <w:rsid w:val="00D14DE6"/>
    <w:pPr>
      <w:keepNext/>
      <w:keepLines/>
      <w:spacing w:before="200" w:after="0" w:line="240" w:lineRule="auto"/>
      <w:outlineLvl w:val="1"/>
    </w:pPr>
    <w:rPr>
      <w:rFonts w:eastAsiaTheme="majorEastAsia" w:cstheme="majorBidi"/>
      <w:bCs/>
      <w:i/>
      <w:sz w:val="24"/>
      <w:szCs w:val="26"/>
    </w:rPr>
  </w:style>
  <w:style w:type="paragraph" w:styleId="Heading3">
    <w:name w:val="heading 3"/>
    <w:basedOn w:val="Normal"/>
    <w:next w:val="Normal"/>
    <w:link w:val="Heading3Char"/>
    <w:qFormat/>
    <w:rsid w:val="00D14DE6"/>
    <w:pPr>
      <w:keepNext/>
      <w:keepLines/>
      <w:spacing w:before="200" w:after="0" w:line="240" w:lineRule="auto"/>
      <w:outlineLvl w:val="2"/>
    </w:pPr>
    <w:rPr>
      <w:rFonts w:eastAsiaTheme="majorEastAsia" w:cstheme="majorBidi"/>
      <w:b/>
      <w:bCs/>
    </w:rPr>
  </w:style>
  <w:style w:type="paragraph" w:styleId="Heading4">
    <w:name w:val="heading 4"/>
    <w:basedOn w:val="Normal"/>
    <w:next w:val="Normal"/>
    <w:semiHidden/>
    <w:qFormat/>
    <w:rsid w:val="00C600D9"/>
    <w:pPr>
      <w:keepNext/>
      <w:spacing w:line="480" w:lineRule="auto"/>
      <w:outlineLvl w:val="3"/>
    </w:pPr>
    <w:rPr>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rPr>
  </w:style>
  <w:style w:type="paragraph" w:styleId="Heading8">
    <w:name w:val="heading 8"/>
    <w:basedOn w:val="Normal"/>
    <w:next w:val="Normal"/>
    <w:link w:val="Heading8Char"/>
    <w:semiHidden/>
    <w:qFormat/>
    <w:rsid w:val="007411A1"/>
    <w:pPr>
      <w:spacing w:before="240" w:after="60"/>
      <w:outlineLvl w:val="7"/>
    </w:pPr>
    <w:rPr>
      <w:rFonts w:ascii="Calibri" w:hAnsi="Calibri"/>
      <w:i/>
      <w:iCs/>
    </w:rPr>
  </w:style>
  <w:style w:type="paragraph" w:styleId="Heading9">
    <w:name w:val="heading 9"/>
    <w:basedOn w:val="Normal"/>
    <w:next w:val="Normal"/>
    <w:link w:val="Heading9Char"/>
    <w:semiHidden/>
    <w:qFormat/>
    <w:rsid w:val="007411A1"/>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D14DE6"/>
  </w:style>
  <w:style w:type="character" w:customStyle="1" w:styleId="Heading1Char">
    <w:name w:val="Heading 1 Char"/>
    <w:basedOn w:val="DefaultParagraphFont"/>
    <w:link w:val="Heading1"/>
    <w:uiPriority w:val="9"/>
    <w:rsid w:val="00D14DE6"/>
    <w:rPr>
      <w:rFonts w:ascii="Times" w:eastAsiaTheme="majorEastAsia" w:hAnsi="Times" w:cstheme="majorBidi"/>
      <w:bCs/>
      <w:sz w:val="28"/>
      <w:szCs w:val="32"/>
    </w:rPr>
  </w:style>
  <w:style w:type="character" w:customStyle="1" w:styleId="Heading2Char">
    <w:name w:val="Heading 2 Char"/>
    <w:basedOn w:val="DefaultParagraphFont"/>
    <w:link w:val="Heading2"/>
    <w:uiPriority w:val="9"/>
    <w:rsid w:val="00D14DE6"/>
    <w:rPr>
      <w:rFonts w:ascii="Times" w:eastAsiaTheme="majorEastAsia" w:hAnsi="Times" w:cstheme="majorBidi"/>
      <w:bCs/>
      <w:i/>
      <w:sz w:val="24"/>
      <w:szCs w:val="26"/>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6D2CE7"/>
    <w:rPr>
      <w:rFonts w:ascii="Tahoma" w:hAnsi="Tahoma" w:cs="Tahoma"/>
      <w:sz w:val="20"/>
      <w:szCs w:val="16"/>
    </w:rPr>
  </w:style>
  <w:style w:type="character" w:customStyle="1" w:styleId="BalloonTextChar">
    <w:name w:val="Balloon Text Char"/>
    <w:link w:val="BalloonText"/>
    <w:semiHidden/>
    <w:rsid w:val="006D2CE7"/>
    <w:rPr>
      <w:rFonts w:ascii="Tahoma" w:hAnsi="Tahoma" w:cs="Tahoma"/>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uiPriority w:val="35"/>
    <w:qFormat/>
    <w:rsid w:val="005D6D03"/>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uiPriority w:val="99"/>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rPr>
  </w:style>
  <w:style w:type="paragraph" w:styleId="TOC1">
    <w:name w:val="toc 1"/>
    <w:basedOn w:val="Normal"/>
    <w:next w:val="Normal"/>
    <w:autoRedefine/>
    <w:uiPriority w:val="39"/>
    <w:rsid w:val="00405336"/>
  </w:style>
  <w:style w:type="paragraph" w:styleId="TOC2">
    <w:name w:val="toc 2"/>
    <w:basedOn w:val="Normal"/>
    <w:next w:val="Normal"/>
    <w:autoRedefine/>
    <w:uiPriority w:val="39"/>
    <w:rsid w:val="00405336"/>
    <w:pPr>
      <w:ind w:left="240"/>
    </w:pPr>
  </w:style>
  <w:style w:type="paragraph" w:styleId="TOC3">
    <w:name w:val="toc 3"/>
    <w:basedOn w:val="Normal"/>
    <w:next w:val="Normal"/>
    <w:autoRedefine/>
    <w:uiPriority w:val="39"/>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unhideWhenUsed/>
    <w:qFormat/>
    <w:rsid w:val="00405336"/>
    <w:pPr>
      <w:outlineLvl w:val="9"/>
    </w:pPr>
    <w:rPr>
      <w:rFonts w:ascii="Cambria" w:hAnsi="Cambria"/>
      <w:sz w:val="32"/>
    </w:rPr>
  </w:style>
  <w:style w:type="character" w:styleId="Hyperlink">
    <w:name w:val="Hyperlink"/>
    <w:basedOn w:val="DefaultParagraphFont"/>
    <w:rsid w:val="00D14DE6"/>
    <w:rPr>
      <w:color w:val="000000" w:themeColor="hyperlink"/>
      <w:u w:val="single"/>
    </w:rPr>
  </w:style>
  <w:style w:type="paragraph" w:customStyle="1" w:styleId="body-copy-normal">
    <w:name w:val="body-copy-normal"/>
    <w:basedOn w:val="Normal"/>
    <w:rsid w:val="00FF3503"/>
    <w:pPr>
      <w:spacing w:before="100" w:beforeAutospacing="1" w:after="100" w:afterAutospacing="1"/>
    </w:pPr>
  </w:style>
  <w:style w:type="paragraph" w:customStyle="1" w:styleId="body-copy-ndent">
    <w:name w:val="body-copy-ndent"/>
    <w:basedOn w:val="Normal"/>
    <w:rsid w:val="00FF3503"/>
    <w:pPr>
      <w:spacing w:before="100" w:beforeAutospacing="1" w:after="100" w:afterAutospacing="1"/>
    </w:p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table" w:styleId="TableGrid">
    <w:name w:val="Table Grid"/>
    <w:basedOn w:val="TableNormal"/>
    <w:uiPriority w:val="39"/>
    <w:rsid w:val="008F68B1"/>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FE2A42"/>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Title">
    <w:name w:val="Article Title"/>
    <w:basedOn w:val="Normal"/>
    <w:qFormat/>
    <w:rsid w:val="00D14DE6"/>
    <w:pPr>
      <w:tabs>
        <w:tab w:val="left" w:pos="2160"/>
      </w:tabs>
      <w:spacing w:line="240" w:lineRule="auto"/>
    </w:pPr>
    <w:rPr>
      <w:sz w:val="32"/>
    </w:rPr>
  </w:style>
  <w:style w:type="character" w:customStyle="1" w:styleId="Heading3Char">
    <w:name w:val="Heading 3 Char"/>
    <w:basedOn w:val="DefaultParagraphFont"/>
    <w:link w:val="Heading3"/>
    <w:rsid w:val="00D14DE6"/>
    <w:rPr>
      <w:rFonts w:ascii="Times" w:eastAsiaTheme="majorEastAsia" w:hAnsi="Times" w:cstheme="majorBidi"/>
      <w:b/>
      <w:bCs/>
      <w:sz w:val="22"/>
      <w:szCs w:val="24"/>
    </w:rPr>
  </w:style>
  <w:style w:type="character" w:styleId="LineNumber">
    <w:name w:val="line number"/>
    <w:basedOn w:val="DefaultParagraphFont"/>
    <w:rsid w:val="00D14DE6"/>
  </w:style>
  <w:style w:type="character" w:styleId="FollowedHyperlink">
    <w:name w:val="FollowedHyperlink"/>
    <w:basedOn w:val="DefaultParagraphFont"/>
    <w:rsid w:val="00D14DE6"/>
    <w:rPr>
      <w:color w:val="000000" w:themeColor="followedHyperlink"/>
      <w:u w:val="single"/>
    </w:rPr>
  </w:style>
  <w:style w:type="paragraph" w:styleId="Revision">
    <w:name w:val="Revision"/>
    <w:hidden/>
    <w:uiPriority w:val="99"/>
    <w:semiHidden/>
    <w:rsid w:val="00BB0D7B"/>
    <w:rPr>
      <w:rFonts w:ascii="Times" w:eastAsiaTheme="minorHAnsi" w:hAnsi="Times" w:cstheme="minorBid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155075480">
      <w:bodyDiv w:val="1"/>
      <w:marLeft w:val="0"/>
      <w:marRight w:val="0"/>
      <w:marTop w:val="0"/>
      <w:marBottom w:val="0"/>
      <w:divBdr>
        <w:top w:val="none" w:sz="0" w:space="0" w:color="auto"/>
        <w:left w:val="none" w:sz="0" w:space="0" w:color="auto"/>
        <w:bottom w:val="none" w:sz="0" w:space="0" w:color="auto"/>
        <w:right w:val="none" w:sz="0" w:space="0" w:color="auto"/>
      </w:divBdr>
    </w:div>
    <w:div w:id="826819401">
      <w:bodyDiv w:val="1"/>
      <w:marLeft w:val="0"/>
      <w:marRight w:val="0"/>
      <w:marTop w:val="0"/>
      <w:marBottom w:val="0"/>
      <w:divBdr>
        <w:top w:val="none" w:sz="0" w:space="0" w:color="auto"/>
        <w:left w:val="none" w:sz="0" w:space="0" w:color="auto"/>
        <w:bottom w:val="none" w:sz="0" w:space="0" w:color="auto"/>
        <w:right w:val="none" w:sz="0" w:space="0" w:color="auto"/>
      </w:divBdr>
    </w:div>
    <w:div w:id="89636016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547446072">
      <w:bodyDiv w:val="1"/>
      <w:marLeft w:val="0"/>
      <w:marRight w:val="0"/>
      <w:marTop w:val="0"/>
      <w:marBottom w:val="0"/>
      <w:divBdr>
        <w:top w:val="none" w:sz="0" w:space="0" w:color="auto"/>
        <w:left w:val="none" w:sz="0" w:space="0" w:color="auto"/>
        <w:bottom w:val="none" w:sz="0" w:space="0" w:color="auto"/>
        <w:right w:val="none" w:sz="0" w:space="0" w:color="auto"/>
      </w:divBdr>
    </w:div>
    <w:div w:id="1592809218">
      <w:bodyDiv w:val="1"/>
      <w:marLeft w:val="0"/>
      <w:marRight w:val="0"/>
      <w:marTop w:val="0"/>
      <w:marBottom w:val="0"/>
      <w:divBdr>
        <w:top w:val="none" w:sz="0" w:space="0" w:color="auto"/>
        <w:left w:val="none" w:sz="0" w:space="0" w:color="auto"/>
        <w:bottom w:val="none" w:sz="0" w:space="0" w:color="auto"/>
        <w:right w:val="none" w:sz="0" w:space="0" w:color="auto"/>
      </w:divBdr>
    </w:div>
    <w:div w:id="202304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jduke@ucalgary.ca" TargetMode="External"/><Relationship Id="rId9" Type="http://schemas.openxmlformats.org/officeDocument/2006/relationships/hyperlink" Target="https://orcid.org/0000-0001-9189-5134" TargetMode="Externa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20Duke\Documents\Custom%20Office%20Templates\ElementaWordTemplate.docx" TargetMode="External"/></Relationships>
</file>

<file path=word/theme/theme1.xml><?xml version="1.0" encoding="utf-8"?>
<a:theme xmlns:a="http://schemas.openxmlformats.org/drawingml/2006/main" name="Office Theme">
  <a:themeElements>
    <a:clrScheme name="Thesis">
      <a:dk1>
        <a:sysClr val="windowText" lastClr="000000"/>
      </a:dk1>
      <a:lt1>
        <a:srgbClr val="000000"/>
      </a:lt1>
      <a:dk2>
        <a:srgbClr val="000000"/>
      </a:dk2>
      <a:lt2>
        <a:srgbClr val="000000"/>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07A5A-B2BD-374C-AA76-C639FE668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C:\Users\Patrick Duke\Documents\Custom Office Templates\ElementaWordTemplate.docx</Template>
  <TotalTime>0</TotalTime>
  <Pages>6</Pages>
  <Words>2591</Words>
  <Characters>14458</Characters>
  <Application>Microsoft Macintosh Word</Application>
  <DocSecurity>0</DocSecurity>
  <Lines>283</Lines>
  <Paragraphs>52</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Manager/>
  <Company/>
  <LinksUpToDate>false</LinksUpToDate>
  <CharactersWithSpaces>16997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
  <cp:lastModifiedBy/>
  <cp:revision>1</cp:revision>
  <cp:lastPrinted>2014-09-30T16:49:00Z</cp:lastPrinted>
  <dcterms:created xsi:type="dcterms:W3CDTF">2020-12-09T07:31:00Z</dcterms:created>
  <dcterms:modified xsi:type="dcterms:W3CDTF">2021-02-08T23:45:00Z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